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78F" w:rsidP="004A07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BSBDES301 Explore the use of colour</w:t>
      </w:r>
      <w:r>
        <w:fldChar w:fldCharType="end"/>
      </w:r>
    </w:p>
    <w:p w:rsidR="004A078F" w:rsidP="004A078F">
      <w:pPr>
        <w:pStyle w:val="Version"/>
        <w:sectPr w:rsidSect="00943B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BD9" w:rsidP="00943BD9">
      <w:pPr>
        <w:pStyle w:val="SuperHeading"/>
      </w:pPr>
      <w:r w:rsidRPr="00943BD9">
        <w:t>Assessment Re</w:t>
      </w:r>
      <w:r w:rsidRPr="00943BD9">
        <w:t>quirements for BSBDES301 Explore the use of colour</w:t>
      </w:r>
    </w:p>
    <w:p w:rsidR="00000000" w:rsidRPr="00943BD9" w:rsidP="00943BD9">
      <w:pPr>
        <w:pStyle w:val="Heading1"/>
      </w:pPr>
      <w:bookmarkStart w:id="1" w:name="O_706779"/>
      <w:bookmarkEnd w:id="1"/>
      <w:r w:rsidRPr="00943B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3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D9" w:rsidP="00943BD9">
            <w:pPr>
              <w:pStyle w:val="BodyText"/>
            </w:pPr>
            <w:r w:rsidRPr="00943B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D9">
            <w:pPr>
              <w:pStyle w:val="BodyText"/>
              <w:rPr>
                <w:lang w:val="en-NZ"/>
              </w:rPr>
            </w:pPr>
            <w:r w:rsidRPr="00943BD9">
              <w:rPr>
                <w:rStyle w:val="SpecialBold"/>
              </w:rPr>
              <w:t>Comments</w:t>
            </w:r>
          </w:p>
        </w:tc>
      </w:tr>
      <w:tr w:rsidTr="00943B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BD9">
            <w:pPr>
              <w:pStyle w:val="BodyText"/>
              <w:rPr>
                <w:lang w:val="en-NZ"/>
              </w:rPr>
            </w:pPr>
            <w:r w:rsidRPr="00943B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BD9" w:rsidP="00943BD9">
            <w:pPr>
              <w:pStyle w:val="BodyText"/>
            </w:pPr>
            <w:r w:rsidRPr="00943BD9">
              <w:t>This version first released with BSB Business Services Training Package Version 1.0.</w:t>
            </w:r>
          </w:p>
        </w:tc>
      </w:tr>
    </w:tbl>
    <w:p w:rsidR="00000000" w:rsidRPr="00943BD9" w:rsidP="00943BD9">
      <w:pPr>
        <w:pStyle w:val="BodyText"/>
      </w:pPr>
    </w:p>
    <w:p w:rsidR="00000000" w:rsidRPr="00943BD9" w:rsidP="00943BD9">
      <w:pPr>
        <w:pStyle w:val="AllowPageBreak"/>
      </w:pPr>
    </w:p>
    <w:p w:rsidR="00000000" w:rsidRPr="00943BD9" w:rsidP="00943BD9">
      <w:pPr>
        <w:pStyle w:val="Heading1"/>
      </w:pPr>
      <w:bookmarkStart w:id="2" w:name="O_706780"/>
      <w:bookmarkEnd w:id="2"/>
      <w:r w:rsidRPr="00943BD9">
        <w:t>Performance Evidence</w:t>
      </w:r>
    </w:p>
    <w:p w:rsidR="00000000" w:rsidRPr="00943BD9" w:rsidP="004A078F">
      <w:pPr>
        <w:pStyle w:val="BodyText"/>
      </w:pPr>
      <w:r w:rsidRPr="00943BD9">
        <w:t>Evidence of the ability to:</w:t>
      </w:r>
    </w:p>
    <w:p w:rsidR="00000000" w:rsidRPr="00943BD9" w:rsidP="00943BD9">
      <w:pPr>
        <w:pStyle w:val="ListBullet"/>
      </w:pPr>
      <w:r w:rsidRPr="00943BD9">
        <w:t>research information on colour and colour theory to inform work</w:t>
      </w:r>
    </w:p>
    <w:p w:rsidR="00000000" w:rsidRPr="00943BD9" w:rsidP="00943BD9">
      <w:pPr>
        <w:pStyle w:val="ListBullet"/>
      </w:pPr>
      <w:r w:rsidRPr="00943BD9">
        <w:t xml:space="preserve">experiment with different colours and techniques to communicate a concept or idea </w:t>
      </w:r>
    </w:p>
    <w:p w:rsidR="00000000" w:rsidRPr="00943BD9" w:rsidP="00943BD9">
      <w:pPr>
        <w:pStyle w:val="ListBullet"/>
      </w:pPr>
      <w:r w:rsidRPr="00943BD9">
        <w:t>review completed work and present and store samples for future reference.</w:t>
      </w:r>
    </w:p>
    <w:p w:rsidR="00000000" w:rsidRPr="00943BD9" w:rsidP="00943BD9">
      <w:pPr>
        <w:pStyle w:val="BodyText"/>
      </w:pPr>
    </w:p>
    <w:p w:rsidR="00000000" w:rsidRPr="00943BD9" w:rsidP="004A078F">
      <w:pPr>
        <w:pStyle w:val="BodyText"/>
      </w:pPr>
      <w:r w:rsidRPr="00943BD9">
        <w:t>Note: If a specific volume or frequency is not stated, then evidence must be provided at least once.</w:t>
      </w:r>
    </w:p>
    <w:p w:rsidR="00000000" w:rsidRPr="00943BD9" w:rsidP="00943BD9">
      <w:pPr>
        <w:pStyle w:val="Heading1"/>
      </w:pPr>
      <w:bookmarkStart w:id="3" w:name="O_706781"/>
      <w:bookmarkEnd w:id="3"/>
      <w:r w:rsidRPr="00943BD9">
        <w:t>Knowledge Evidence</w:t>
      </w:r>
    </w:p>
    <w:p w:rsidR="00000000" w:rsidRPr="00943BD9" w:rsidP="004A078F">
      <w:pPr>
        <w:pStyle w:val="BodyText"/>
      </w:pPr>
      <w:r w:rsidRPr="00943BD9">
        <w:t xml:space="preserve">To complete the unit requirements safely and effectively, the individual must:  </w:t>
      </w:r>
    </w:p>
    <w:p w:rsidR="00000000" w:rsidRPr="00943BD9" w:rsidP="00943BD9">
      <w:pPr>
        <w:pStyle w:val="ListBullet"/>
      </w:pPr>
      <w:r w:rsidRPr="00943BD9">
        <w:t xml:space="preserve">explain colour attributes and colour </w:t>
      </w:r>
      <w:r w:rsidRPr="00943BD9">
        <w:t>relationships</w:t>
      </w:r>
    </w:p>
    <w:p w:rsidR="00000000" w:rsidRPr="00943BD9" w:rsidP="00943BD9">
      <w:pPr>
        <w:pStyle w:val="ListBullet"/>
      </w:pPr>
      <w:r w:rsidRPr="00943BD9">
        <w:t>describe and interpret different colour theories and their applications in different contexts</w:t>
      </w:r>
    </w:p>
    <w:p w:rsidR="00000000" w:rsidRPr="00943BD9" w:rsidP="00943BD9">
      <w:pPr>
        <w:pStyle w:val="ListBullet"/>
      </w:pPr>
      <w:r w:rsidRPr="00943BD9">
        <w:t>describe individual interpretation and choice in relation to the use of colour, and the potential limitations of theory</w:t>
      </w:r>
    </w:p>
    <w:p w:rsidR="00000000" w:rsidRPr="00943BD9" w:rsidP="00943BD9">
      <w:pPr>
        <w:pStyle w:val="ListBullet"/>
      </w:pPr>
      <w:r w:rsidRPr="00943BD9">
        <w:t>identify different materials</w:t>
      </w:r>
      <w:r w:rsidRPr="00943BD9">
        <w:t xml:space="preserve">, tools and equipment required to experiment with colour </w:t>
      </w:r>
    </w:p>
    <w:p w:rsidR="00000000" w:rsidRPr="00943BD9" w:rsidP="00943BD9">
      <w:pPr>
        <w:pStyle w:val="ListBullet"/>
      </w:pPr>
      <w:r w:rsidRPr="00943BD9">
        <w:t>describe ways other practitioners use colour in their work.</w:t>
      </w:r>
    </w:p>
    <w:p w:rsidR="00000000" w:rsidRPr="00943BD9" w:rsidP="00943BD9">
      <w:pPr>
        <w:pStyle w:val="AllowPageBreak"/>
      </w:pPr>
    </w:p>
    <w:p w:rsidR="00000000" w:rsidRPr="00943BD9" w:rsidP="00943BD9">
      <w:pPr>
        <w:pStyle w:val="Heading1"/>
      </w:pPr>
      <w:bookmarkStart w:id="4" w:name="O_706782"/>
      <w:bookmarkEnd w:id="4"/>
      <w:r w:rsidRPr="00943BD9">
        <w:t>Assessment Conditions</w:t>
      </w:r>
    </w:p>
    <w:p w:rsidR="00000000" w:rsidRPr="00943BD9" w:rsidP="004A078F">
      <w:pPr>
        <w:pStyle w:val="BodyText"/>
      </w:pPr>
      <w:r w:rsidRPr="00943BD9">
        <w:t xml:space="preserve">Assessment must be conducted in a safe environment where evidence gathered demonstrates consistent </w:t>
      </w:r>
      <w:r w:rsidRPr="00943BD9">
        <w:t>performance of typical activities experienced in the design process field of work and include access to:</w:t>
      </w:r>
    </w:p>
    <w:p w:rsidR="00000000" w:rsidRPr="00943BD9" w:rsidP="00943BD9">
      <w:pPr>
        <w:pStyle w:val="ListBullet"/>
      </w:pPr>
      <w:r w:rsidRPr="00943BD9">
        <w:t>office equipment and resources</w:t>
      </w:r>
    </w:p>
    <w:p w:rsidR="00000000" w:rsidRPr="00943BD9" w:rsidP="00943BD9">
      <w:pPr>
        <w:pStyle w:val="ListBullet"/>
      </w:pPr>
      <w:r w:rsidRPr="00943BD9">
        <w:t xml:space="preserve">materials, resources and equipment needed to apply colour in the relevant work context.  </w:t>
      </w:r>
    </w:p>
    <w:p w:rsidR="00000000" w:rsidRPr="00943BD9" w:rsidP="00943BD9">
      <w:pPr>
        <w:pStyle w:val="BodyText"/>
      </w:pPr>
    </w:p>
    <w:p w:rsidR="00000000" w:rsidRPr="00943BD9" w:rsidP="004A078F">
      <w:pPr>
        <w:pStyle w:val="BodyText"/>
      </w:pPr>
      <w:r w:rsidRPr="00943BD9">
        <w:t>Assessors must satisfy NVR/A</w:t>
      </w:r>
      <w:r w:rsidRPr="00943BD9">
        <w:t>QTF assessor requirements.</w:t>
      </w:r>
    </w:p>
    <w:p w:rsidR="00000000" w:rsidRPr="00943BD9" w:rsidP="00943BD9">
      <w:pPr>
        <w:pStyle w:val="Heading1"/>
      </w:pPr>
      <w:bookmarkStart w:id="5" w:name="O_706785"/>
      <w:bookmarkEnd w:id="5"/>
      <w:r w:rsidRPr="00943BD9">
        <w:t>Links</w:t>
      </w:r>
    </w:p>
    <w:p w:rsidR="00000000" w:rsidRPr="00943BD9" w:rsidP="004A078F">
      <w:pPr>
        <w:pStyle w:val="BodyText"/>
      </w:pPr>
      <w:r w:rsidRPr="00943B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65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3BD9" w:rsidP="00943BD9"/>
    <w:sectPr w:rsidSect="00943B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D9" w:rsidRPr="004A078F" w:rsidP="004A07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8F" w:rsidP="00943B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078F" w:rsidP="00943B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078F" w:rsidP="00943B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BD9" w:rsidRPr="004A078F" w:rsidP="004A07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B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78F" w:rsidRPr="002D2AF8" w:rsidP="00943B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BSBDES301 Explore the use of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4A078F" w:rsidP="00943B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647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B081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B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B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B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B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B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B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B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B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B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B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B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BD9"/>
  </w:style>
  <w:style w:type="character" w:customStyle="1" w:styleId="Heading1Char">
    <w:name w:val="Heading 1 Char"/>
    <w:basedOn w:val="DefaultParagraphFont"/>
    <w:link w:val="Heading1"/>
    <w:rsid w:val="00943B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B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B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B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BD9"/>
    <w:rPr>
      <w:b/>
      <w:spacing w:val="0"/>
    </w:rPr>
  </w:style>
  <w:style w:type="paragraph" w:customStyle="1" w:styleId="SuperHeading">
    <w:name w:val="SuperHeading"/>
    <w:basedOn w:val="Normal"/>
    <w:rsid w:val="00943B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B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3B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B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B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B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B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B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B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B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B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B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B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B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B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B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B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B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B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B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B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B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B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B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B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B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B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B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B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B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B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B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B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BD9"/>
    <w:rPr>
      <w:i/>
    </w:rPr>
  </w:style>
  <w:style w:type="paragraph" w:styleId="Caption">
    <w:name w:val="caption"/>
    <w:basedOn w:val="BodyText"/>
    <w:next w:val="Normal"/>
    <w:qFormat/>
    <w:rsid w:val="00943B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B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B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BD9"/>
  </w:style>
  <w:style w:type="paragraph" w:styleId="TableofFigures">
    <w:name w:val="table of figures"/>
    <w:basedOn w:val="Normal"/>
    <w:next w:val="Normal"/>
    <w:semiHidden/>
    <w:rsid w:val="00943B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B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3BD9"/>
    <w:rPr>
      <w:rFonts w:ascii="Wingdings" w:hAnsi="Wingdings"/>
    </w:rPr>
  </w:style>
  <w:style w:type="paragraph" w:customStyle="1" w:styleId="TableHeading">
    <w:name w:val="Table Heading"/>
    <w:basedOn w:val="HeadingBase"/>
    <w:rsid w:val="00943B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BD9"/>
    <w:rPr>
      <w:color w:val="0033CC"/>
      <w:u w:val="none"/>
    </w:rPr>
  </w:style>
  <w:style w:type="paragraph" w:customStyle="1" w:styleId="BodyTextRight">
    <w:name w:val="Body Text Right"/>
    <w:basedOn w:val="BodyText"/>
    <w:rsid w:val="00943B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B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B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B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B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B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BD9"/>
    <w:rPr>
      <w:sz w:val="32"/>
    </w:rPr>
  </w:style>
  <w:style w:type="paragraph" w:customStyle="1" w:styleId="HeadingProcedure">
    <w:name w:val="Heading Procedure"/>
    <w:basedOn w:val="HeadingBase"/>
    <w:next w:val="Normal"/>
    <w:rsid w:val="00943B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BD9"/>
    <w:pPr>
      <w:spacing w:before="60" w:after="60"/>
    </w:pPr>
  </w:style>
  <w:style w:type="paragraph" w:styleId="ListContinue">
    <w:name w:val="List Continue"/>
    <w:basedOn w:val="List"/>
    <w:rsid w:val="00943BD9"/>
    <w:pPr>
      <w:ind w:firstLine="0"/>
    </w:pPr>
  </w:style>
  <w:style w:type="paragraph" w:customStyle="1" w:styleId="ListNote">
    <w:name w:val="List Note"/>
    <w:basedOn w:val="List"/>
    <w:rsid w:val="00943B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B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B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BD9"/>
    <w:rPr>
      <w:rFonts w:ascii="Courier New" w:hAnsi="Courier New"/>
    </w:rPr>
  </w:style>
  <w:style w:type="paragraph" w:customStyle="1" w:styleId="NoteBullet">
    <w:name w:val="Note Bullet"/>
    <w:basedOn w:val="Note"/>
    <w:rsid w:val="00943B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B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B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B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B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3B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B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BD9"/>
    <w:rPr>
      <w:b/>
      <w:smallCaps/>
    </w:rPr>
  </w:style>
  <w:style w:type="paragraph" w:customStyle="1" w:styleId="TableListNumber">
    <w:name w:val="Table List Number"/>
    <w:basedOn w:val="ListNumber"/>
    <w:rsid w:val="00943B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B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BD9"/>
    <w:pPr>
      <w:numPr>
        <w:numId w:val="8"/>
      </w:numPr>
    </w:pPr>
  </w:style>
  <w:style w:type="paragraph" w:customStyle="1" w:styleId="ListAlpha2">
    <w:name w:val="List Alpha 2"/>
    <w:basedOn w:val="List2"/>
    <w:rsid w:val="00943BD9"/>
    <w:pPr>
      <w:numPr>
        <w:numId w:val="7"/>
      </w:numPr>
    </w:pPr>
  </w:style>
  <w:style w:type="paragraph" w:styleId="List2">
    <w:name w:val="List 2"/>
    <w:basedOn w:val="BodyText"/>
    <w:rsid w:val="00943B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B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B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B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B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B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3BD9"/>
    <w:pPr>
      <w:numPr>
        <w:numId w:val="3"/>
      </w:numPr>
    </w:pPr>
  </w:style>
  <w:style w:type="paragraph" w:styleId="ListContinue2">
    <w:name w:val="List Continue 2"/>
    <w:basedOn w:val="List2"/>
    <w:rsid w:val="00943BD9"/>
    <w:pPr>
      <w:ind w:firstLine="0"/>
    </w:pPr>
  </w:style>
  <w:style w:type="paragraph" w:styleId="ListContinue3">
    <w:name w:val="List Continue 3"/>
    <w:basedOn w:val="List3"/>
    <w:rsid w:val="00943BD9"/>
    <w:pPr>
      <w:ind w:left="1021" w:firstLine="0"/>
    </w:pPr>
  </w:style>
  <w:style w:type="paragraph" w:styleId="ListContinue4">
    <w:name w:val="List Continue 4"/>
    <w:basedOn w:val="List4"/>
    <w:rsid w:val="00943BD9"/>
    <w:pPr>
      <w:ind w:firstLine="0"/>
    </w:pPr>
  </w:style>
  <w:style w:type="paragraph" w:styleId="ListContinue5">
    <w:name w:val="List Continue 5"/>
    <w:basedOn w:val="List5"/>
    <w:rsid w:val="00943BD9"/>
    <w:pPr>
      <w:ind w:firstLine="0"/>
    </w:pPr>
  </w:style>
  <w:style w:type="paragraph" w:styleId="ListNumber3">
    <w:name w:val="List Number 3"/>
    <w:basedOn w:val="List3"/>
    <w:rsid w:val="00943BD9"/>
    <w:pPr>
      <w:numPr>
        <w:numId w:val="4"/>
      </w:numPr>
    </w:pPr>
  </w:style>
  <w:style w:type="paragraph" w:styleId="ListNumber4">
    <w:name w:val="List Number 4"/>
    <w:basedOn w:val="List4"/>
    <w:rsid w:val="00943BD9"/>
    <w:pPr>
      <w:numPr>
        <w:numId w:val="5"/>
      </w:numPr>
    </w:pPr>
  </w:style>
  <w:style w:type="paragraph" w:styleId="ListNumber5">
    <w:name w:val="List Number 5"/>
    <w:basedOn w:val="List5"/>
    <w:rsid w:val="00943BD9"/>
    <w:pPr>
      <w:numPr>
        <w:numId w:val="6"/>
      </w:numPr>
    </w:pPr>
  </w:style>
  <w:style w:type="paragraph" w:styleId="BlockText">
    <w:name w:val="Block Text"/>
    <w:basedOn w:val="Normal"/>
    <w:rsid w:val="00943B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B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BD9"/>
    <w:rPr>
      <w:sz w:val="16"/>
      <w:vertAlign w:val="superscript"/>
    </w:rPr>
  </w:style>
  <w:style w:type="character" w:customStyle="1" w:styleId="Symbols">
    <w:name w:val="Symbols"/>
    <w:basedOn w:val="DefaultParagraphFont"/>
    <w:rsid w:val="00943BD9"/>
    <w:rPr>
      <w:rFonts w:ascii="Symbol" w:hAnsi="Symbol"/>
    </w:rPr>
  </w:style>
  <w:style w:type="character" w:customStyle="1" w:styleId="MenuOptions">
    <w:name w:val="Menu Options"/>
    <w:basedOn w:val="DefaultParagraphFont"/>
    <w:rsid w:val="00943B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BD9"/>
    <w:rPr>
      <w:b/>
    </w:rPr>
  </w:style>
  <w:style w:type="character" w:customStyle="1" w:styleId="Underlined">
    <w:name w:val="Underlined"/>
    <w:basedOn w:val="DefaultParagraphFont"/>
    <w:rsid w:val="00943BD9"/>
    <w:rPr>
      <w:u w:val="single"/>
    </w:rPr>
  </w:style>
  <w:style w:type="paragraph" w:customStyle="1" w:styleId="TableBodyTextRight">
    <w:name w:val="Table Body Text Right"/>
    <w:basedOn w:val="TableBodyText"/>
    <w:rsid w:val="00943B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BD9"/>
    <w:rPr>
      <w:sz w:val="18"/>
    </w:rPr>
  </w:style>
  <w:style w:type="paragraph" w:customStyle="1" w:styleId="BodySmallRight">
    <w:name w:val="Body Small Right"/>
    <w:basedOn w:val="BodyTextRight"/>
    <w:rsid w:val="00943BD9"/>
    <w:rPr>
      <w:sz w:val="18"/>
      <w:szCs w:val="18"/>
    </w:rPr>
  </w:style>
  <w:style w:type="paragraph" w:customStyle="1" w:styleId="MarginEdition">
    <w:name w:val="Margin Edition"/>
    <w:basedOn w:val="MarginNote"/>
    <w:rsid w:val="00943B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BD9"/>
    <w:rPr>
      <w:sz w:val="2"/>
      <w:szCs w:val="2"/>
    </w:rPr>
  </w:style>
  <w:style w:type="character" w:customStyle="1" w:styleId="Small">
    <w:name w:val="Small"/>
    <w:basedOn w:val="DefaultParagraphFont"/>
    <w:rsid w:val="00943BD9"/>
    <w:rPr>
      <w:sz w:val="16"/>
    </w:rPr>
  </w:style>
  <w:style w:type="paragraph" w:customStyle="1" w:styleId="WideTable">
    <w:name w:val="Wide Table"/>
    <w:basedOn w:val="Normal"/>
    <w:rsid w:val="00943B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BD9"/>
  </w:style>
  <w:style w:type="paragraph" w:styleId="Quote">
    <w:name w:val="Quote"/>
    <w:basedOn w:val="Heading1"/>
    <w:link w:val="QuoteChar"/>
    <w:qFormat/>
    <w:rsid w:val="00943B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B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BD9"/>
    <w:pPr>
      <w:pageBreakBefore/>
    </w:pPr>
  </w:style>
  <w:style w:type="paragraph" w:customStyle="1" w:styleId="Border">
    <w:name w:val="Border"/>
    <w:basedOn w:val="Normal"/>
    <w:qFormat/>
    <w:rsid w:val="00943B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B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B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B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B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B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B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B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B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BD9"/>
    <w:rPr>
      <w:u w:val="single"/>
    </w:rPr>
  </w:style>
  <w:style w:type="character" w:customStyle="1" w:styleId="BoldandItalics">
    <w:name w:val="Bold and Italics"/>
    <w:qFormat/>
    <w:rsid w:val="00943BD9"/>
    <w:rPr>
      <w:b/>
      <w:i/>
      <w:u w:val="none"/>
    </w:rPr>
  </w:style>
  <w:style w:type="paragraph" w:styleId="BalloonText">
    <w:name w:val="Balloon Text"/>
    <w:basedOn w:val="Normal"/>
    <w:link w:val="BalloonTextChar"/>
    <w:rsid w:val="00943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B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B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B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B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B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BD9"/>
    <w:pPr>
      <w:spacing w:before="0" w:after="0"/>
    </w:pPr>
  </w:style>
  <w:style w:type="paragraph" w:customStyle="1" w:styleId="BodyTextBold">
    <w:name w:val="Body Text Bold"/>
    <w:basedOn w:val="BodyText"/>
    <w:qFormat/>
    <w:rsid w:val="00943BD9"/>
    <w:rPr>
      <w:b/>
    </w:rPr>
  </w:style>
  <w:style w:type="character" w:styleId="Hyperlink">
    <w:name w:val="Hyperlink"/>
    <w:basedOn w:val="DefaultParagraphFont"/>
    <w:uiPriority w:val="99"/>
    <w:unhideWhenUsed/>
    <w:rsid w:val="004A07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1633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BSBDES301 Explore the use of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2022-04-04T01:20:00Z</dcterms:created>
  <dcterms:modified xsi:type="dcterms:W3CDTF">2022-04-04T01:20:00Z</dcterms:modified>
</cp:coreProperties>
</file>