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2FD" w:rsidP="00046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BSBDES202 Evaluate the nature of design in a specific industry context</w:t>
      </w:r>
      <w:r>
        <w:fldChar w:fldCharType="end"/>
      </w:r>
    </w:p>
    <w:p w:rsidR="000462FD" w:rsidP="000462FD">
      <w:pPr>
        <w:pStyle w:val="Version"/>
        <w:sectPr w:rsidSect="00D448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871" w:rsidP="00D44871">
      <w:pPr>
        <w:pStyle w:val="SuperHeading"/>
      </w:pPr>
      <w:r w:rsidRPr="00D44871">
        <w:t>BSBDES202 Evaluate the nature of design in a specific industry context</w:t>
      </w:r>
    </w:p>
    <w:p w:rsidR="00000000" w:rsidRPr="00D44871" w:rsidP="00D44871">
      <w:pPr>
        <w:pStyle w:val="Heading1"/>
      </w:pPr>
      <w:bookmarkStart w:id="1" w:name="O_706750"/>
      <w:bookmarkEnd w:id="1"/>
      <w:r w:rsidRPr="00D448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4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rPr>
                <w:rStyle w:val="SpecialBold"/>
              </w:rPr>
              <w:t>Comments</w:t>
            </w:r>
          </w:p>
        </w:tc>
      </w:tr>
      <w:tr w:rsidTr="00D44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t>This version first released with BSB Business Services Training Package Version 1.0.</w:t>
            </w:r>
          </w:p>
        </w:tc>
      </w:tr>
    </w:tbl>
    <w:p w:rsidR="00000000" w:rsidRPr="00D44871" w:rsidP="00D44871">
      <w:pPr>
        <w:pStyle w:val="BodyText"/>
      </w:pPr>
    </w:p>
    <w:p w:rsidR="00000000" w:rsidRPr="00D44871" w:rsidP="00D44871">
      <w:pPr>
        <w:pStyle w:val="AllowPageBreak"/>
      </w:pPr>
    </w:p>
    <w:p w:rsidR="00000000" w:rsidRPr="00D44871" w:rsidP="00D44871">
      <w:pPr>
        <w:pStyle w:val="Heading1"/>
      </w:pPr>
      <w:bookmarkStart w:id="2" w:name="O_706751"/>
      <w:bookmarkEnd w:id="2"/>
      <w:r w:rsidRPr="00D44871">
        <w:t>Application</w:t>
      </w:r>
    </w:p>
    <w:p w:rsidR="00000000" w:rsidRPr="00D44871" w:rsidP="000462FD">
      <w:pPr>
        <w:pStyle w:val="BodyText"/>
      </w:pPr>
      <w:r w:rsidRPr="00D44871">
        <w:t>This unit describes the skills and knowledge required to examine and consider the design process in a particular industry.</w:t>
      </w:r>
    </w:p>
    <w:p w:rsidR="00000000" w:rsidRPr="00D44871" w:rsidP="000462FD">
      <w:pPr>
        <w:pStyle w:val="BodyText"/>
      </w:pPr>
      <w:r w:rsidRPr="00D44871">
        <w:t xml:space="preserve">It applies to individuals working in any context, who need to develop a basic appreciation and knowledge of the way design works in </w:t>
      </w:r>
      <w:r w:rsidRPr="00D44871">
        <w:t>a particular industry, and of its potential impacts on industry and individual work practice.</w:t>
      </w:r>
    </w:p>
    <w:p w:rsidR="00000000" w:rsidRPr="00D44871" w:rsidP="000462FD">
      <w:pPr>
        <w:pStyle w:val="BodyText"/>
      </w:pPr>
      <w:r w:rsidRPr="00D44871">
        <w:t>No licensing, legislative or certification requirements apply to this unit at the time of publication.</w:t>
      </w:r>
    </w:p>
    <w:p w:rsidR="00000000" w:rsidRPr="00D44871" w:rsidP="00D44871">
      <w:pPr>
        <w:pStyle w:val="Heading1"/>
      </w:pPr>
      <w:bookmarkStart w:id="3" w:name="O_706754"/>
      <w:bookmarkEnd w:id="3"/>
      <w:r w:rsidRPr="00D44871">
        <w:t>Unit Sector</w:t>
      </w:r>
    </w:p>
    <w:p w:rsidR="00000000" w:rsidRPr="00D44871" w:rsidP="000462FD">
      <w:pPr>
        <w:pStyle w:val="BodyText"/>
      </w:pPr>
      <w:r w:rsidRPr="00D44871">
        <w:t>Design – Design Process</w:t>
      </w:r>
    </w:p>
    <w:p w:rsidR="00000000" w:rsidRPr="00D44871" w:rsidP="00D44871">
      <w:pPr>
        <w:pStyle w:val="Heading1"/>
      </w:pPr>
      <w:bookmarkStart w:id="4" w:name="O_706755"/>
      <w:bookmarkEnd w:id="4"/>
      <w:r w:rsidRPr="00D4487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448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rPr>
                <w:rStyle w:val="SpecialBold"/>
              </w:rPr>
              <w:t>PERFORMANCE CRITERIA</w:t>
            </w:r>
          </w:p>
        </w:tc>
      </w:tr>
      <w:tr w:rsidTr="00D448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48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1 Source information on design in given industry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t xml:space="preserve">1.1 Investigate the nature, history, role and importance of design in the industry  </w:t>
            </w:r>
          </w:p>
          <w:p w:rsidR="00000000" w:rsidRPr="00D44871" w:rsidP="00D44871">
            <w:pPr>
              <w:pStyle w:val="BodyText"/>
            </w:pPr>
            <w:r w:rsidRPr="00D44871">
              <w:t xml:space="preserve">1.2 Evaluate roles played by designers and other contributors in design process   </w:t>
            </w:r>
          </w:p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1.3 Source information on impac</w:t>
            </w:r>
            <w:r w:rsidRPr="00D44871">
              <w:t>t of technology on design in the industry</w:t>
            </w:r>
          </w:p>
        </w:tc>
      </w:tr>
      <w:tr w:rsidTr="00D448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2 Examine links between design and own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t xml:space="preserve">2.1 Investigate impact of design on own work  </w:t>
            </w:r>
          </w:p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 xml:space="preserve">2.2 Consider role of individual workers across the industry in affecting future design directions  </w:t>
            </w:r>
          </w:p>
        </w:tc>
      </w:tr>
      <w:tr w:rsidTr="00D448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3 Keep up-to-date with industry design trends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t xml:space="preserve">3.1 Identify and access opportunities to maintain currency of knowledge about industry design trends </w:t>
            </w:r>
          </w:p>
          <w:p w:rsidR="00000000" w:rsidRPr="00D44871" w:rsidP="00D44871">
            <w:pPr>
              <w:pStyle w:val="BodyText"/>
            </w:pPr>
            <w:r w:rsidRPr="00D44871">
              <w:t xml:space="preserve">3.2 Evaluate how design trends affect the overall industry and how it operates  </w:t>
            </w:r>
          </w:p>
          <w:p w:rsidR="00000000" w:rsidRPr="00D44871" w:rsidP="00D44871">
            <w:pPr>
              <w:pStyle w:val="BodyText"/>
            </w:pPr>
            <w:r w:rsidRPr="00D44871">
              <w:t>3.3 Share information and p</w:t>
            </w:r>
            <w:r w:rsidRPr="00D44871">
              <w:t xml:space="preserve">roactively discuss emerging trends with work colleagues </w:t>
            </w:r>
          </w:p>
          <w:p w:rsidR="00000000" w:rsidRPr="00D44871" w:rsidP="00D44871">
            <w:pPr>
              <w:pStyle w:val="BodyText"/>
            </w:pPr>
            <w:r w:rsidRPr="00D44871">
              <w:t xml:space="preserve">3.4 Identify trends that will impact on own work and seek opportunities to develop appropriate skills  </w:t>
            </w:r>
          </w:p>
        </w:tc>
      </w:tr>
    </w:tbl>
    <w:p w:rsidR="00000000" w:rsidRPr="00D44871" w:rsidP="00D44871">
      <w:pPr>
        <w:pStyle w:val="BodyText"/>
      </w:pPr>
    </w:p>
    <w:p w:rsidR="00000000" w:rsidRPr="00D44871" w:rsidP="00D44871">
      <w:pPr>
        <w:pStyle w:val="AllowPageBreak"/>
      </w:pPr>
    </w:p>
    <w:p w:rsidR="00000000" w:rsidRPr="00D44871" w:rsidP="00D44871">
      <w:pPr>
        <w:pStyle w:val="Heading1"/>
      </w:pPr>
      <w:bookmarkStart w:id="5" w:name="O_706756"/>
      <w:bookmarkEnd w:id="5"/>
      <w:r w:rsidRPr="00D44871">
        <w:t>Foundation Skills</w:t>
      </w:r>
    </w:p>
    <w:p w:rsidR="00000000" w:rsidRPr="000462FD" w:rsidP="000462FD">
      <w:pPr>
        <w:pStyle w:val="BodyText"/>
        <w:rPr>
          <w:i/>
        </w:rPr>
      </w:pPr>
      <w:r w:rsidRPr="000462FD">
        <w:rPr>
          <w:rStyle w:val="Emphasis"/>
        </w:rPr>
        <w:t>This section describes language, literacy, numeracy and em</w:t>
      </w:r>
      <w:r w:rsidRPr="000462FD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44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rPr>
                <w:rStyle w:val="SpecialBold"/>
              </w:rPr>
              <w:t>Performance</w:t>
            </w:r>
          </w:p>
          <w:p w:rsidR="00000000" w:rsidRPr="00D44871" w:rsidP="00D44871">
            <w:pPr>
              <w:pStyle w:val="BodyText"/>
            </w:pPr>
            <w:r w:rsidRPr="00D4487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rPr>
                <w:rStyle w:val="SpecialBold"/>
              </w:rPr>
              <w:t>Description</w:t>
            </w:r>
          </w:p>
        </w:tc>
      </w:tr>
      <w:tr w:rsidTr="00D44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3.1, 3.4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ListBullet"/>
              <w:rPr>
                <w:lang w:val="en-NZ"/>
              </w:rPr>
            </w:pPr>
            <w:r w:rsidRPr="00D44871">
              <w:t xml:space="preserve">Identifies and uses opportunities to maintain and improve skills and knowledge </w:t>
            </w:r>
          </w:p>
        </w:tc>
      </w:tr>
      <w:tr w:rsidTr="00D44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1.1, 1.3, 3.1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ListBullet"/>
              <w:rPr>
                <w:lang w:val="en-NZ"/>
              </w:rPr>
            </w:pPr>
            <w:r w:rsidRPr="00D44871">
              <w:t xml:space="preserve">Reviews textual information from a range of sources to identify relevant information </w:t>
            </w:r>
          </w:p>
        </w:tc>
      </w:tr>
      <w:tr w:rsidTr="00D44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ListBullet"/>
              <w:rPr>
                <w:lang w:val="en-NZ"/>
              </w:rPr>
            </w:pPr>
            <w:r w:rsidRPr="00D44871">
              <w:t>Prepares specific information using clear and appropriate language to present to other personnel</w:t>
            </w:r>
          </w:p>
        </w:tc>
      </w:tr>
      <w:tr w:rsidTr="00D44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ListBullet"/>
            </w:pPr>
            <w:r w:rsidRPr="00D44871">
              <w:t xml:space="preserve">Participates in verbal exchanges using vocabulary, style and tone appropriate to audience </w:t>
            </w:r>
          </w:p>
          <w:p w:rsidR="00000000" w:rsidP="00D44871">
            <w:pPr>
              <w:pStyle w:val="ListBullet"/>
              <w:rPr>
                <w:lang w:val="en-NZ"/>
              </w:rPr>
            </w:pPr>
            <w:r w:rsidRPr="00D44871">
              <w:t>Uses listening techniques to clarify understanding</w:t>
            </w:r>
          </w:p>
        </w:tc>
      </w:tr>
      <w:tr w:rsidTr="00D44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ListBullet"/>
              <w:rPr>
                <w:lang w:val="en-NZ"/>
              </w:rPr>
            </w:pPr>
            <w:r w:rsidRPr="00D44871">
              <w:t>Collaborates with others to achieve shared goals</w:t>
            </w:r>
          </w:p>
        </w:tc>
      </w:tr>
      <w:tr w:rsidTr="00D448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 xml:space="preserve">1.1-1.3, 2.1, 2.2, </w:t>
            </w:r>
            <w:r w:rsidRPr="00D44871">
              <w:t>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ListBullet"/>
            </w:pPr>
            <w:r w:rsidRPr="00D44871">
              <w:t>Plans routine tasks with familiar goals and outcomes</w:t>
            </w:r>
          </w:p>
          <w:p w:rsidR="00000000" w:rsidRPr="00D44871" w:rsidP="00D44871">
            <w:pPr>
              <w:pStyle w:val="ListBullet"/>
            </w:pPr>
            <w:r w:rsidRPr="00D44871">
              <w:t>Takes responsibility for routine low-impact decisions within familiar situations</w:t>
            </w:r>
          </w:p>
          <w:p w:rsidR="00000000" w:rsidRPr="00D44871" w:rsidP="00D44871">
            <w:pPr>
              <w:pStyle w:val="ListBullet"/>
            </w:pPr>
            <w:r w:rsidRPr="00D44871">
              <w:t>Identifies ideas in use in other contexts and considers how they might be applied in own context with minimal ad</w:t>
            </w:r>
            <w:r w:rsidRPr="00D44871">
              <w:t>justment</w:t>
            </w:r>
          </w:p>
          <w:p w:rsidR="00000000" w:rsidRPr="00D44871" w:rsidP="00D44871">
            <w:pPr>
              <w:pStyle w:val="ListBullet"/>
            </w:pPr>
            <w:r w:rsidRPr="00D44871">
              <w:t xml:space="preserve">Recognises and applies some general design and </w:t>
            </w:r>
            <w:r w:rsidRPr="00D44871">
              <w:t>operating principles of digital tools to inform design work</w:t>
            </w:r>
          </w:p>
        </w:tc>
      </w:tr>
    </w:tbl>
    <w:p w:rsidR="00000000" w:rsidRPr="00D44871" w:rsidP="00D44871">
      <w:pPr>
        <w:pStyle w:val="BodyText"/>
      </w:pPr>
    </w:p>
    <w:p w:rsidR="00000000" w:rsidRPr="00D44871" w:rsidP="00D44871">
      <w:pPr>
        <w:pStyle w:val="AllowPageBreak"/>
      </w:pPr>
    </w:p>
    <w:p w:rsidR="00000000" w:rsidRPr="00D44871" w:rsidP="00D44871">
      <w:pPr>
        <w:pStyle w:val="Heading1"/>
      </w:pPr>
      <w:bookmarkStart w:id="6" w:name="O_706758"/>
      <w:bookmarkEnd w:id="6"/>
      <w:r w:rsidRPr="00D448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44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rPr>
                <w:rStyle w:val="SpecialBold"/>
              </w:rPr>
              <w:t xml:space="preserve">Code and title </w:t>
            </w:r>
          </w:p>
          <w:p w:rsidR="00000000" w:rsidRPr="00D44871" w:rsidP="00D44871">
            <w:pPr>
              <w:pStyle w:val="BodyText"/>
            </w:pPr>
            <w:r w:rsidRPr="00D4487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rPr>
                <w:rStyle w:val="SpecialBold"/>
              </w:rPr>
              <w:t>Code and title</w:t>
            </w:r>
          </w:p>
          <w:p w:rsidR="00000000" w:rsidRPr="00D44871" w:rsidP="00D44871">
            <w:pPr>
              <w:pStyle w:val="BodyText"/>
            </w:pPr>
            <w:r w:rsidRPr="00D4487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rPr>
                <w:rStyle w:val="SpecialBold"/>
              </w:rPr>
              <w:t>Equivalence status</w:t>
            </w:r>
          </w:p>
        </w:tc>
      </w:tr>
      <w:tr w:rsidTr="00D44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 xml:space="preserve">BSBDES202 Evaluate the nature of design in a specific industry context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 xml:space="preserve">BSBDES202A Evaluate the nature of design in a specific industry context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t>Equivalent unit</w:t>
            </w:r>
          </w:p>
        </w:tc>
      </w:tr>
    </w:tbl>
    <w:p w:rsidR="00000000" w:rsidRPr="00D44871" w:rsidP="00D44871">
      <w:pPr>
        <w:pStyle w:val="BodyText"/>
      </w:pPr>
    </w:p>
    <w:p w:rsidR="00000000" w:rsidRPr="00D44871" w:rsidP="00D44871">
      <w:pPr>
        <w:pStyle w:val="AllowPageBreak"/>
      </w:pPr>
    </w:p>
    <w:p w:rsidR="00000000" w:rsidRPr="00D44871" w:rsidP="00D44871">
      <w:pPr>
        <w:pStyle w:val="Heading1"/>
      </w:pPr>
      <w:bookmarkStart w:id="7" w:name="O_706765"/>
      <w:bookmarkEnd w:id="7"/>
      <w:r w:rsidRPr="00D44871">
        <w:t>Links</w:t>
      </w:r>
    </w:p>
    <w:p w:rsidR="00000000" w:rsidRPr="00D44871" w:rsidP="000462FD">
      <w:pPr>
        <w:pStyle w:val="BodyText"/>
      </w:pPr>
      <w:r w:rsidRPr="00D448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23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4871" w:rsidP="000462FD">
      <w:pPr>
        <w:pStyle w:val="BodyText"/>
        <w:sectPr w:rsidSect="00D448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4871" w:rsidP="00D44871">
      <w:pPr>
        <w:pStyle w:val="SuperHeading"/>
      </w:pPr>
      <w:r w:rsidRPr="00D44871">
        <w:t xml:space="preserve">Assessment </w:t>
      </w:r>
      <w:r w:rsidRPr="00D44871">
        <w:t>Requirements for BSBDES202 Evaluate the nature of design in a specific industry context</w:t>
      </w:r>
    </w:p>
    <w:p w:rsidR="00000000" w:rsidRPr="00D44871" w:rsidP="00D44871">
      <w:pPr>
        <w:pStyle w:val="Heading1"/>
      </w:pPr>
      <w:bookmarkStart w:id="8" w:name="O_706760"/>
      <w:bookmarkEnd w:id="8"/>
      <w:r w:rsidRPr="00D448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4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rPr>
                <w:rStyle w:val="SpecialBold"/>
              </w:rPr>
              <w:t>Comments</w:t>
            </w:r>
          </w:p>
        </w:tc>
      </w:tr>
      <w:tr w:rsidTr="00D448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871">
            <w:pPr>
              <w:pStyle w:val="BodyText"/>
              <w:rPr>
                <w:lang w:val="en-NZ"/>
              </w:rPr>
            </w:pPr>
            <w:r w:rsidRPr="00D448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871" w:rsidP="00D44871">
            <w:pPr>
              <w:pStyle w:val="BodyText"/>
            </w:pPr>
            <w:r w:rsidRPr="00D44871">
              <w:t>This version first released with BSB Business Services Training Package Version 1.0.</w:t>
            </w:r>
          </w:p>
        </w:tc>
      </w:tr>
    </w:tbl>
    <w:p w:rsidR="00000000" w:rsidRPr="00D44871" w:rsidP="00D44871">
      <w:pPr>
        <w:pStyle w:val="BodyText"/>
      </w:pPr>
    </w:p>
    <w:p w:rsidR="00000000" w:rsidRPr="00D44871" w:rsidP="00D44871">
      <w:pPr>
        <w:pStyle w:val="AllowPageBreak"/>
      </w:pPr>
    </w:p>
    <w:p w:rsidR="00000000" w:rsidRPr="00D44871" w:rsidP="00D44871">
      <w:pPr>
        <w:pStyle w:val="Heading1"/>
      </w:pPr>
      <w:bookmarkStart w:id="9" w:name="O_706761"/>
      <w:bookmarkEnd w:id="9"/>
      <w:r w:rsidRPr="00D44871">
        <w:t>Performance Evidence</w:t>
      </w:r>
    </w:p>
    <w:p w:rsidR="00000000" w:rsidRPr="00D44871" w:rsidP="000462FD">
      <w:pPr>
        <w:pStyle w:val="BodyText"/>
      </w:pPr>
      <w:r w:rsidRPr="00D44871">
        <w:t>Evidence of the ability to:</w:t>
      </w:r>
    </w:p>
    <w:p w:rsidR="00000000" w:rsidRPr="00D44871" w:rsidP="00D44871">
      <w:pPr>
        <w:pStyle w:val="ListBullet"/>
      </w:pPr>
      <w:r w:rsidRPr="00D44871">
        <w:t>identify and interpret a range of information sources on design and apply concepts to own work</w:t>
      </w:r>
    </w:p>
    <w:p w:rsidR="00000000" w:rsidRPr="00D44871" w:rsidP="00D44871">
      <w:pPr>
        <w:pStyle w:val="ListBullet"/>
      </w:pPr>
      <w:r w:rsidRPr="00D44871">
        <w:t>seek opportunities to maintain currency of industry trends and design skills and share information with</w:t>
      </w:r>
      <w:r w:rsidRPr="00D44871">
        <w:t xml:space="preserve"> colleagues. </w:t>
      </w:r>
    </w:p>
    <w:p w:rsidR="00000000" w:rsidRPr="00D44871" w:rsidP="00D44871">
      <w:pPr>
        <w:pStyle w:val="BodyText"/>
      </w:pPr>
    </w:p>
    <w:p w:rsidR="00000000" w:rsidRPr="00D44871" w:rsidP="000462FD">
      <w:pPr>
        <w:pStyle w:val="BodyText"/>
      </w:pPr>
      <w:r w:rsidRPr="00D44871">
        <w:t>Note: If a specific volume or frequency is not stated, then evidence must be provided at least once.</w:t>
      </w:r>
    </w:p>
    <w:p w:rsidR="00000000" w:rsidRPr="00D44871" w:rsidP="00D44871">
      <w:pPr>
        <w:pStyle w:val="Heading1"/>
      </w:pPr>
      <w:bookmarkStart w:id="10" w:name="O_706762"/>
      <w:bookmarkEnd w:id="10"/>
      <w:r w:rsidRPr="00D44871">
        <w:t>Knowledge Evidence</w:t>
      </w:r>
    </w:p>
    <w:p w:rsidR="00000000" w:rsidRPr="00D44871" w:rsidP="000462FD">
      <w:pPr>
        <w:pStyle w:val="BodyText"/>
      </w:pPr>
      <w:r w:rsidRPr="00D44871">
        <w:t xml:space="preserve">To complete the unit requirements safely and effectively, the individual must:  </w:t>
      </w:r>
    </w:p>
    <w:p w:rsidR="00000000" w:rsidRPr="00D44871" w:rsidP="00D44871">
      <w:pPr>
        <w:pStyle w:val="ListBullet"/>
      </w:pPr>
      <w:r w:rsidRPr="00D44871">
        <w:t>investigate and explain consumer/end</w:t>
      </w:r>
      <w:r w:rsidRPr="00D44871">
        <w:noBreakHyphen/>
        <w:t>user expectations</w:t>
      </w:r>
    </w:p>
    <w:p w:rsidR="00000000" w:rsidRPr="00D44871" w:rsidP="00D44871">
      <w:pPr>
        <w:pStyle w:val="ListBullet"/>
      </w:pPr>
      <w:r w:rsidRPr="00D44871">
        <w:t>explain current and emerging technologies and their effects on design in the industry</w:t>
      </w:r>
    </w:p>
    <w:p w:rsidR="00000000" w:rsidRPr="00D44871" w:rsidP="00D44871">
      <w:pPr>
        <w:pStyle w:val="ListBullet"/>
      </w:pPr>
      <w:r w:rsidRPr="00D44871">
        <w:t xml:space="preserve">identify influential designers, both past and present  </w:t>
      </w:r>
    </w:p>
    <w:p w:rsidR="00000000" w:rsidRPr="00D44871" w:rsidP="00D44871">
      <w:pPr>
        <w:pStyle w:val="ListBullet"/>
      </w:pPr>
      <w:r w:rsidRPr="00D44871">
        <w:t>describe major design trends in the industry</w:t>
      </w:r>
    </w:p>
    <w:p w:rsidR="00000000" w:rsidRPr="00D44871" w:rsidP="00D44871">
      <w:pPr>
        <w:pStyle w:val="ListBullet"/>
      </w:pPr>
      <w:r w:rsidRPr="00D44871">
        <w:t>explain and de</w:t>
      </w:r>
      <w:r w:rsidRPr="00D44871">
        <w:t>scribe the role of design in a given industry context.</w:t>
      </w:r>
    </w:p>
    <w:p w:rsidR="00000000" w:rsidRPr="00D44871" w:rsidP="00D44871">
      <w:pPr>
        <w:pStyle w:val="AllowPageBreak"/>
      </w:pPr>
    </w:p>
    <w:p w:rsidR="00000000" w:rsidRPr="00D44871" w:rsidP="00D44871">
      <w:pPr>
        <w:pStyle w:val="Heading1"/>
      </w:pPr>
      <w:bookmarkStart w:id="11" w:name="O_706763"/>
      <w:bookmarkEnd w:id="11"/>
      <w:r w:rsidRPr="00D44871">
        <w:t>Assessment Conditions</w:t>
      </w:r>
    </w:p>
    <w:p w:rsidR="00000000" w:rsidRPr="00D44871" w:rsidP="000462FD">
      <w:pPr>
        <w:pStyle w:val="BodyText"/>
      </w:pPr>
      <w:r w:rsidRPr="00D44871">
        <w:t>Assessment must be conducted in a safe environment where evidence gathered demonstrates consistent performance of typical activities experienced in the design pro</w:t>
      </w:r>
      <w:r w:rsidRPr="00D44871">
        <w:t>cess field of work and include access to:</w:t>
      </w:r>
    </w:p>
    <w:p w:rsidR="00000000" w:rsidRPr="00D44871" w:rsidP="00D44871">
      <w:pPr>
        <w:pStyle w:val="ListBullet"/>
      </w:pPr>
      <w:r w:rsidRPr="00D44871">
        <w:t xml:space="preserve">office equipment and resources  </w:t>
      </w:r>
    </w:p>
    <w:p w:rsidR="00000000" w:rsidRPr="00D44871" w:rsidP="00D44871">
      <w:pPr>
        <w:pStyle w:val="ListBullet"/>
      </w:pPr>
      <w:r w:rsidRPr="00D44871">
        <w:t>sources of information on design in a specific industry context.</w:t>
      </w:r>
    </w:p>
    <w:p w:rsidR="00000000" w:rsidRPr="00D44871" w:rsidP="00D44871">
      <w:pPr>
        <w:pStyle w:val="BodyText"/>
      </w:pPr>
    </w:p>
    <w:p w:rsidR="00000000" w:rsidRPr="00D44871" w:rsidP="000462FD">
      <w:pPr>
        <w:pStyle w:val="BodyText"/>
      </w:pPr>
      <w:r w:rsidRPr="00D44871">
        <w:t>Assessors must satisfy NVR/AQTF assessor requirements.</w:t>
      </w:r>
    </w:p>
    <w:p w:rsidR="00000000" w:rsidRPr="00D44871" w:rsidP="00D44871">
      <w:pPr>
        <w:pStyle w:val="Heading1"/>
      </w:pPr>
      <w:bookmarkStart w:id="12" w:name="O_706766"/>
      <w:bookmarkEnd w:id="12"/>
      <w:r w:rsidRPr="00D44871">
        <w:t>Links</w:t>
      </w:r>
    </w:p>
    <w:p w:rsidR="00000000" w:rsidRPr="00D44871" w:rsidP="000462FD">
      <w:pPr>
        <w:pStyle w:val="BodyText"/>
      </w:pPr>
      <w:r w:rsidRPr="00D44871">
        <w:t>Companion Volume implementation guid</w:t>
      </w:r>
      <w:r w:rsidRPr="00D44871">
        <w:t xml:space="preserve">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23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4871" w:rsidP="00D44871"/>
    <w:sectPr w:rsidSect="00D448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71" w:rsidRPr="000462FD" w:rsidP="00046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FD" w:rsidP="00D44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62FD" w:rsidP="00D44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62FD" w:rsidP="00D448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71" w:rsidP="00D44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62FD">
      <w:t>Approved</w:t>
    </w:r>
    <w:r w:rsidR="000462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62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62FD">
      <w:rPr>
        <w:noProof/>
      </w:rPr>
      <w:t>4</w:t>
    </w:r>
    <w:r>
      <w:rPr>
        <w:noProof/>
      </w:rPr>
      <w:fldChar w:fldCharType="end"/>
    </w:r>
  </w:p>
  <w:p w:rsidR="00D44871" w:rsidP="00D44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62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62FD">
      <w:t>Future Skills Organisation</w:t>
    </w:r>
    <w:r w:rsidR="000462FD">
      <w:fldChar w:fldCharType="end"/>
    </w:r>
  </w:p>
  <w:p w:rsidR="00D44871" w:rsidP="00D448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871" w:rsidRPr="000462FD" w:rsidP="00046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FD" w:rsidRPr="002D2AF8" w:rsidP="00D44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BSBDES202 Evaluate the nature of design in a specific industry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62FD" w:rsidP="00D448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71" w:rsidRPr="002D2AF8" w:rsidP="00D44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62FD">
      <w:t>BSBDES202 Evaluate the nature of design in a specific industry context</w:t>
    </w:r>
    <w:r w:rsidR="000462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62FD">
      <w:rPr>
        <w:noProof/>
      </w:rPr>
      <w:t>2 March 2025</w:t>
    </w:r>
    <w:r>
      <w:fldChar w:fldCharType="end"/>
    </w:r>
  </w:p>
  <w:p w:rsidR="00D44871" w:rsidP="00D448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7EE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684E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8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8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8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8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8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8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8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8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8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8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8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871"/>
  </w:style>
  <w:style w:type="character" w:customStyle="1" w:styleId="Heading1Char">
    <w:name w:val="Heading 1 Char"/>
    <w:basedOn w:val="DefaultParagraphFont"/>
    <w:link w:val="Heading1"/>
    <w:rsid w:val="00D448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8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8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8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871"/>
    <w:rPr>
      <w:b/>
      <w:spacing w:val="0"/>
    </w:rPr>
  </w:style>
  <w:style w:type="character" w:styleId="Emphasis">
    <w:name w:val="Emphasis"/>
    <w:basedOn w:val="DefaultParagraphFont"/>
    <w:qFormat/>
    <w:rsid w:val="00D44871"/>
    <w:rPr>
      <w:i/>
    </w:rPr>
  </w:style>
  <w:style w:type="paragraph" w:customStyle="1" w:styleId="SuperHeading">
    <w:name w:val="SuperHeading"/>
    <w:basedOn w:val="Normal"/>
    <w:rsid w:val="00D448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8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8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8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8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8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8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8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8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8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8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8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8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8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8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8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8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8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8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8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8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8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8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8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8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8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8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8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8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8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8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48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8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8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871"/>
  </w:style>
  <w:style w:type="paragraph" w:styleId="TableofFigures">
    <w:name w:val="table of figures"/>
    <w:basedOn w:val="Normal"/>
    <w:next w:val="Normal"/>
    <w:semiHidden/>
    <w:rsid w:val="00D448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8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871"/>
    <w:rPr>
      <w:rFonts w:ascii="Wingdings" w:hAnsi="Wingdings"/>
    </w:rPr>
  </w:style>
  <w:style w:type="paragraph" w:customStyle="1" w:styleId="TableHeading">
    <w:name w:val="Table Heading"/>
    <w:basedOn w:val="HeadingBase"/>
    <w:rsid w:val="00D448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871"/>
    <w:rPr>
      <w:color w:val="0033CC"/>
      <w:u w:val="none"/>
    </w:rPr>
  </w:style>
  <w:style w:type="paragraph" w:customStyle="1" w:styleId="BodyTextRight">
    <w:name w:val="Body Text Right"/>
    <w:basedOn w:val="BodyText"/>
    <w:rsid w:val="00D448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8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8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8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8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8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871"/>
    <w:rPr>
      <w:sz w:val="32"/>
    </w:rPr>
  </w:style>
  <w:style w:type="paragraph" w:customStyle="1" w:styleId="HeadingProcedure">
    <w:name w:val="Heading Procedure"/>
    <w:basedOn w:val="HeadingBase"/>
    <w:next w:val="Normal"/>
    <w:rsid w:val="00D448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871"/>
    <w:pPr>
      <w:spacing w:before="60" w:after="60"/>
    </w:pPr>
  </w:style>
  <w:style w:type="paragraph" w:styleId="ListContinue">
    <w:name w:val="List Continue"/>
    <w:basedOn w:val="List"/>
    <w:rsid w:val="00D44871"/>
    <w:pPr>
      <w:ind w:firstLine="0"/>
    </w:pPr>
  </w:style>
  <w:style w:type="paragraph" w:customStyle="1" w:styleId="ListNote">
    <w:name w:val="List Note"/>
    <w:basedOn w:val="List"/>
    <w:rsid w:val="00D448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8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8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871"/>
    <w:rPr>
      <w:rFonts w:ascii="Courier New" w:hAnsi="Courier New"/>
    </w:rPr>
  </w:style>
  <w:style w:type="paragraph" w:customStyle="1" w:styleId="NoteBullet">
    <w:name w:val="Note Bullet"/>
    <w:basedOn w:val="Note"/>
    <w:rsid w:val="00D448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8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8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8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8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8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8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871"/>
    <w:rPr>
      <w:b/>
      <w:smallCaps/>
    </w:rPr>
  </w:style>
  <w:style w:type="paragraph" w:customStyle="1" w:styleId="TableListNumber">
    <w:name w:val="Table List Number"/>
    <w:basedOn w:val="ListNumber"/>
    <w:rsid w:val="00D448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8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871"/>
    <w:pPr>
      <w:numPr>
        <w:numId w:val="8"/>
      </w:numPr>
    </w:pPr>
  </w:style>
  <w:style w:type="paragraph" w:customStyle="1" w:styleId="ListAlpha2">
    <w:name w:val="List Alpha 2"/>
    <w:basedOn w:val="List2"/>
    <w:rsid w:val="00D44871"/>
    <w:pPr>
      <w:numPr>
        <w:numId w:val="7"/>
      </w:numPr>
    </w:pPr>
  </w:style>
  <w:style w:type="paragraph" w:styleId="List2">
    <w:name w:val="List 2"/>
    <w:basedOn w:val="BodyText"/>
    <w:rsid w:val="00D448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8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8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8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8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8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871"/>
    <w:pPr>
      <w:numPr>
        <w:numId w:val="3"/>
      </w:numPr>
    </w:pPr>
  </w:style>
  <w:style w:type="paragraph" w:styleId="ListContinue2">
    <w:name w:val="List Continue 2"/>
    <w:basedOn w:val="List2"/>
    <w:rsid w:val="00D44871"/>
    <w:pPr>
      <w:ind w:firstLine="0"/>
    </w:pPr>
  </w:style>
  <w:style w:type="paragraph" w:styleId="ListContinue3">
    <w:name w:val="List Continue 3"/>
    <w:basedOn w:val="List3"/>
    <w:rsid w:val="00D44871"/>
    <w:pPr>
      <w:ind w:left="1021" w:firstLine="0"/>
    </w:pPr>
  </w:style>
  <w:style w:type="paragraph" w:styleId="ListContinue4">
    <w:name w:val="List Continue 4"/>
    <w:basedOn w:val="List4"/>
    <w:rsid w:val="00D44871"/>
    <w:pPr>
      <w:ind w:firstLine="0"/>
    </w:pPr>
  </w:style>
  <w:style w:type="paragraph" w:styleId="ListContinue5">
    <w:name w:val="List Continue 5"/>
    <w:basedOn w:val="List5"/>
    <w:rsid w:val="00D44871"/>
    <w:pPr>
      <w:ind w:firstLine="0"/>
    </w:pPr>
  </w:style>
  <w:style w:type="paragraph" w:styleId="ListNumber3">
    <w:name w:val="List Number 3"/>
    <w:basedOn w:val="List3"/>
    <w:rsid w:val="00D44871"/>
    <w:pPr>
      <w:numPr>
        <w:numId w:val="4"/>
      </w:numPr>
    </w:pPr>
  </w:style>
  <w:style w:type="paragraph" w:styleId="ListNumber4">
    <w:name w:val="List Number 4"/>
    <w:basedOn w:val="List4"/>
    <w:rsid w:val="00D44871"/>
    <w:pPr>
      <w:numPr>
        <w:numId w:val="5"/>
      </w:numPr>
    </w:pPr>
  </w:style>
  <w:style w:type="paragraph" w:styleId="ListNumber5">
    <w:name w:val="List Number 5"/>
    <w:basedOn w:val="List5"/>
    <w:rsid w:val="00D44871"/>
    <w:pPr>
      <w:numPr>
        <w:numId w:val="6"/>
      </w:numPr>
    </w:pPr>
  </w:style>
  <w:style w:type="paragraph" w:styleId="BlockText">
    <w:name w:val="Block Text"/>
    <w:basedOn w:val="Normal"/>
    <w:rsid w:val="00D448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8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871"/>
    <w:rPr>
      <w:sz w:val="16"/>
      <w:vertAlign w:val="superscript"/>
    </w:rPr>
  </w:style>
  <w:style w:type="character" w:customStyle="1" w:styleId="Symbols">
    <w:name w:val="Symbols"/>
    <w:basedOn w:val="DefaultParagraphFont"/>
    <w:rsid w:val="00D44871"/>
    <w:rPr>
      <w:rFonts w:ascii="Symbol" w:hAnsi="Symbol"/>
    </w:rPr>
  </w:style>
  <w:style w:type="character" w:customStyle="1" w:styleId="MenuOptions">
    <w:name w:val="Menu Options"/>
    <w:basedOn w:val="DefaultParagraphFont"/>
    <w:rsid w:val="00D448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871"/>
    <w:rPr>
      <w:b/>
    </w:rPr>
  </w:style>
  <w:style w:type="character" w:customStyle="1" w:styleId="Underlined">
    <w:name w:val="Underlined"/>
    <w:basedOn w:val="DefaultParagraphFont"/>
    <w:rsid w:val="00D44871"/>
    <w:rPr>
      <w:u w:val="single"/>
    </w:rPr>
  </w:style>
  <w:style w:type="paragraph" w:customStyle="1" w:styleId="TableBodyTextRight">
    <w:name w:val="Table Body Text Right"/>
    <w:basedOn w:val="TableBodyText"/>
    <w:rsid w:val="00D448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871"/>
    <w:rPr>
      <w:sz w:val="18"/>
    </w:rPr>
  </w:style>
  <w:style w:type="paragraph" w:customStyle="1" w:styleId="BodySmallRight">
    <w:name w:val="Body Small Right"/>
    <w:basedOn w:val="BodyTextRight"/>
    <w:rsid w:val="00D44871"/>
    <w:rPr>
      <w:sz w:val="18"/>
      <w:szCs w:val="18"/>
    </w:rPr>
  </w:style>
  <w:style w:type="paragraph" w:customStyle="1" w:styleId="MarginEdition">
    <w:name w:val="Margin Edition"/>
    <w:basedOn w:val="MarginNote"/>
    <w:rsid w:val="00D448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871"/>
    <w:rPr>
      <w:sz w:val="2"/>
      <w:szCs w:val="2"/>
    </w:rPr>
  </w:style>
  <w:style w:type="character" w:customStyle="1" w:styleId="Small">
    <w:name w:val="Small"/>
    <w:basedOn w:val="DefaultParagraphFont"/>
    <w:rsid w:val="00D44871"/>
    <w:rPr>
      <w:sz w:val="16"/>
    </w:rPr>
  </w:style>
  <w:style w:type="paragraph" w:customStyle="1" w:styleId="WideTable">
    <w:name w:val="Wide Table"/>
    <w:basedOn w:val="Normal"/>
    <w:rsid w:val="00D448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871"/>
  </w:style>
  <w:style w:type="paragraph" w:styleId="Quote">
    <w:name w:val="Quote"/>
    <w:basedOn w:val="Heading1"/>
    <w:link w:val="QuoteChar"/>
    <w:qFormat/>
    <w:rsid w:val="00D448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8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871"/>
    <w:pPr>
      <w:pageBreakBefore/>
    </w:pPr>
  </w:style>
  <w:style w:type="paragraph" w:customStyle="1" w:styleId="Border">
    <w:name w:val="Border"/>
    <w:basedOn w:val="Normal"/>
    <w:qFormat/>
    <w:rsid w:val="00D448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8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8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8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8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8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8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8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8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871"/>
    <w:rPr>
      <w:u w:val="single"/>
    </w:rPr>
  </w:style>
  <w:style w:type="character" w:customStyle="1" w:styleId="BoldandItalics">
    <w:name w:val="Bold and Italics"/>
    <w:qFormat/>
    <w:rsid w:val="00D44871"/>
    <w:rPr>
      <w:b/>
      <w:i/>
      <w:u w:val="none"/>
    </w:rPr>
  </w:style>
  <w:style w:type="paragraph" w:styleId="BalloonText">
    <w:name w:val="Balloon Text"/>
    <w:basedOn w:val="Normal"/>
    <w:link w:val="BalloonTextChar"/>
    <w:rsid w:val="00D44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8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8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8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8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8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871"/>
    <w:pPr>
      <w:spacing w:before="0" w:after="0"/>
    </w:pPr>
  </w:style>
  <w:style w:type="paragraph" w:customStyle="1" w:styleId="BodyTextBold">
    <w:name w:val="Body Text Bold"/>
    <w:basedOn w:val="BodyText"/>
    <w:qFormat/>
    <w:rsid w:val="00D44871"/>
    <w:rPr>
      <w:b/>
    </w:rPr>
  </w:style>
  <w:style w:type="character" w:styleId="Hyperlink">
    <w:name w:val="Hyperlink"/>
    <w:basedOn w:val="DefaultParagraphFont"/>
    <w:uiPriority w:val="99"/>
    <w:unhideWhenUsed/>
    <w:rsid w:val="00046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4641</Characters>
  <Application>Microsoft Office Word</Application>
  <DocSecurity>0</DocSecurity>
  <Lines>185</Lines>
  <Paragraphs>117</Paragraphs>
  <ScaleCrop>false</ScaleCrop>
  <Company>Author-it Software Corporation Ltd.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BSBDES202 Evaluate the nature of design in a specific industry context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2025-03-01T19:42:00Z</dcterms:created>
  <dcterms:modified xsi:type="dcterms:W3CDTF">2025-03-01T19:42:00Z</dcterms:modified>
</cp:coreProperties>
</file>