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0FC" w:rsidP="00A40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BSBCUE605 Develop and maintain a customer engagement marketing strategy</w:t>
      </w:r>
      <w:r>
        <w:fldChar w:fldCharType="end"/>
      </w:r>
    </w:p>
    <w:p w:rsidR="00A400FC" w:rsidP="00A400FC">
      <w:pPr>
        <w:pStyle w:val="Version"/>
        <w:sectPr w:rsidSect="00037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25F" w:rsidP="0003725F">
      <w:pPr>
        <w:pStyle w:val="SuperHeading"/>
      </w:pPr>
      <w:r w:rsidRPr="0003725F">
        <w:t>BSBCUE605 Develop and maintain a customer engagement marketing strategy</w:t>
      </w:r>
    </w:p>
    <w:p w:rsidR="00000000" w:rsidRPr="0003725F" w:rsidP="0003725F">
      <w:pPr>
        <w:pStyle w:val="Heading1"/>
      </w:pPr>
      <w:bookmarkStart w:id="1" w:name="O_706413"/>
      <w:bookmarkEnd w:id="1"/>
      <w:r w:rsidRPr="000372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37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rPr>
                <w:rStyle w:val="SpecialBold"/>
              </w:rPr>
              <w:t>Comments</w:t>
            </w:r>
          </w:p>
        </w:tc>
      </w:tr>
      <w:tr w:rsidTr="00037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t>This version first released with BSB Business Services Training Package Version 1.0.</w:t>
            </w:r>
          </w:p>
        </w:tc>
      </w:tr>
    </w:tbl>
    <w:p w:rsidR="00000000" w:rsidRPr="0003725F" w:rsidP="0003725F">
      <w:pPr>
        <w:pStyle w:val="BodyText"/>
      </w:pPr>
    </w:p>
    <w:p w:rsidR="00000000" w:rsidRPr="0003725F" w:rsidP="0003725F">
      <w:pPr>
        <w:pStyle w:val="AllowPageBreak"/>
      </w:pPr>
    </w:p>
    <w:p w:rsidR="00000000" w:rsidRPr="0003725F" w:rsidP="0003725F">
      <w:pPr>
        <w:pStyle w:val="Heading1"/>
      </w:pPr>
      <w:bookmarkStart w:id="2" w:name="O_706414"/>
      <w:bookmarkEnd w:id="2"/>
      <w:r w:rsidRPr="0003725F">
        <w:t>Application</w:t>
      </w:r>
    </w:p>
    <w:p w:rsidR="00000000" w:rsidRPr="0003725F" w:rsidP="00A400FC">
      <w:pPr>
        <w:pStyle w:val="BodyText"/>
      </w:pPr>
      <w:r w:rsidRPr="0003725F">
        <w:t>This unit describes the skills and knowledge required to develop, maintain and promote a marketing strategy in a customer engagement environment.</w:t>
      </w:r>
    </w:p>
    <w:p w:rsidR="00000000" w:rsidRPr="0003725F" w:rsidP="00A400FC">
      <w:pPr>
        <w:pStyle w:val="BodyText"/>
      </w:pPr>
      <w:r w:rsidRPr="0003725F">
        <w:t xml:space="preserve">It applies to individuals who analyse, design and execute judgements using wide ranging technical, creative, </w:t>
      </w:r>
      <w:r w:rsidRPr="0003725F">
        <w:t>conceptual or managerial competencies and who are often accountable for group outcomes.</w:t>
      </w:r>
    </w:p>
    <w:p w:rsidR="00000000" w:rsidRPr="0003725F" w:rsidP="00A400FC">
      <w:pPr>
        <w:pStyle w:val="BodyText"/>
      </w:pPr>
      <w:r w:rsidRPr="0003725F">
        <w:t>No licensing, legislative or certification requirements apply to this unit at the time of publication.</w:t>
      </w:r>
    </w:p>
    <w:p w:rsidR="00000000" w:rsidRPr="0003725F" w:rsidP="0003725F">
      <w:pPr>
        <w:pStyle w:val="Heading1"/>
      </w:pPr>
      <w:bookmarkStart w:id="3" w:name="O_706417"/>
      <w:bookmarkEnd w:id="3"/>
      <w:r w:rsidRPr="0003725F">
        <w:t>Unit Sector</w:t>
      </w:r>
    </w:p>
    <w:p w:rsidR="00A400FC" w:rsidP="00A400FC">
      <w:pPr>
        <w:pStyle w:val="BodyText"/>
      </w:pPr>
      <w:r w:rsidRPr="0003725F">
        <w:t>Stakeholder relations – Customer en</w:t>
      </w:r>
      <w:r w:rsidRPr="0003725F">
        <w:t>gagement</w:t>
      </w:r>
    </w:p>
    <w:p w:rsidR="00000000" w:rsidRPr="0003725F" w:rsidP="0003725F">
      <w:pPr>
        <w:pStyle w:val="Heading1"/>
      </w:pPr>
      <w:bookmarkStart w:id="4" w:name="O_706418"/>
      <w:bookmarkEnd w:id="4"/>
      <w:r w:rsidRPr="0003725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372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rPr>
                <w:rStyle w:val="SpecialBold"/>
              </w:rPr>
              <w:t>PERFORMANCE CRITERIA</w:t>
            </w:r>
          </w:p>
        </w:tc>
      </w:tr>
      <w:tr w:rsidTr="000372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72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1 Apply sales and marketing principles to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t>1.1 Select a valid framework of sales and marketing principles for a customer contact centre</w:t>
            </w:r>
          </w:p>
          <w:p w:rsidR="00000000" w:rsidRPr="0003725F" w:rsidP="0003725F">
            <w:pPr>
              <w:pStyle w:val="BodyText"/>
            </w:pPr>
            <w:r w:rsidRPr="0003725F">
              <w:t>1.2 Achieve consensus on sales and marketing principles with stakeholders</w:t>
            </w:r>
          </w:p>
          <w:p w:rsidR="00000000" w:rsidRPr="0003725F" w:rsidP="0003725F">
            <w:pPr>
              <w:pStyle w:val="BodyText"/>
            </w:pPr>
            <w:r w:rsidRPr="0003725F">
              <w:t>1.3 Integrate sales and marketing p</w:t>
            </w:r>
            <w:r w:rsidRPr="0003725F">
              <w:t>rinciples into customer contact operating objectives and strategies</w:t>
            </w:r>
          </w:p>
          <w:p w:rsidR="00000000" w:rsidRPr="0003725F" w:rsidP="0003725F">
            <w:pPr>
              <w:pStyle w:val="BodyText"/>
            </w:pPr>
            <w:r w:rsidRPr="0003725F">
              <w:t>1.4 Identify elements of customer engagement centre supply chains</w:t>
            </w:r>
          </w:p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1.5 Promote engagement centre effectively to supply chain customers</w:t>
            </w:r>
          </w:p>
        </w:tc>
      </w:tr>
      <w:tr w:rsidTr="000372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2 Initiate, evaluate and maintain a marketing database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t>2.1 Identify appropriate marketing database fields and functions</w:t>
            </w:r>
          </w:p>
          <w:p w:rsidR="00000000" w:rsidRPr="0003725F" w:rsidP="0003725F">
            <w:pPr>
              <w:pStyle w:val="BodyText"/>
            </w:pPr>
            <w:r w:rsidRPr="0003725F">
              <w:t>2.2 Contribute to the development and testing of a marketing database</w:t>
            </w:r>
          </w:p>
          <w:p w:rsidR="00000000" w:rsidRPr="0003725F" w:rsidP="0003725F">
            <w:pPr>
              <w:pStyle w:val="BodyText"/>
            </w:pPr>
            <w:r w:rsidRPr="0003725F">
              <w:t>2.3 Evaluate and enhance functionality of the marketing dat</w:t>
            </w:r>
            <w:r w:rsidRPr="0003725F">
              <w:t>abase to best serve the marketing operation</w:t>
            </w:r>
          </w:p>
          <w:p w:rsidR="00000000" w:rsidRPr="0003725F" w:rsidP="0003725F">
            <w:pPr>
              <w:pStyle w:val="BodyText"/>
            </w:pPr>
            <w:r w:rsidRPr="0003725F">
              <w:t>2.4 Establish effective database maintenance procedures</w:t>
            </w:r>
          </w:p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2.5 Establish contingency planning for failure of databases and systems</w:t>
            </w:r>
          </w:p>
        </w:tc>
      </w:tr>
      <w:tr w:rsidTr="000372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3 Develop and evaluate customer service and retention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t>3.1 Identify effec</w:t>
            </w:r>
            <w:r w:rsidRPr="0003725F">
              <w:t>tive after</w:t>
            </w:r>
            <w:r w:rsidRPr="0003725F">
              <w:noBreakHyphen/>
              <w:t>sales support strategies</w:t>
            </w:r>
          </w:p>
          <w:p w:rsidR="00000000" w:rsidRPr="0003725F" w:rsidP="0003725F">
            <w:pPr>
              <w:pStyle w:val="BodyText"/>
            </w:pPr>
            <w:r w:rsidRPr="0003725F">
              <w:t>3.2 Develop strategies to retain customers and to build loyalty</w:t>
            </w:r>
          </w:p>
          <w:p w:rsidR="00000000" w:rsidRPr="0003725F" w:rsidP="0003725F">
            <w:pPr>
              <w:pStyle w:val="BodyText"/>
            </w:pPr>
            <w:r w:rsidRPr="0003725F">
              <w:t>3.3 Establish processes to facilitate after</w:t>
            </w:r>
            <w:r w:rsidRPr="0003725F">
              <w:noBreakHyphen/>
              <w:t>sales support and customer retention strategies</w:t>
            </w:r>
          </w:p>
          <w:p w:rsidR="00000000" w:rsidRPr="0003725F" w:rsidP="0003725F">
            <w:pPr>
              <w:pStyle w:val="BodyText"/>
            </w:pPr>
            <w:r w:rsidRPr="0003725F">
              <w:t>3.4 Monitor and review after</w:t>
            </w:r>
            <w:r w:rsidRPr="0003725F">
              <w:noBreakHyphen/>
              <w:t>sales support and customer retentio</w:t>
            </w:r>
            <w:r w:rsidRPr="0003725F">
              <w:t>n processes</w:t>
            </w:r>
          </w:p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3.5 Adjust processes to optimise customer service and retention</w:t>
            </w:r>
          </w:p>
        </w:tc>
      </w:tr>
      <w:tr w:rsidTr="000372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4 Analyse sales and customer activity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t>4.1 Identify sales and service report criteria relevant to the interests of stakeholders</w:t>
            </w:r>
          </w:p>
          <w:p w:rsidR="00000000" w:rsidRPr="0003725F" w:rsidP="0003725F">
            <w:pPr>
              <w:pStyle w:val="BodyText"/>
            </w:pPr>
            <w:r w:rsidRPr="0003725F">
              <w:t>4.2 Analyse sales and service data in relati</w:t>
            </w:r>
            <w:r w:rsidRPr="0003725F">
              <w:t>on to key performance indicators</w:t>
            </w:r>
          </w:p>
          <w:p w:rsidR="00000000" w:rsidRPr="0003725F" w:rsidP="0003725F">
            <w:pPr>
              <w:pStyle w:val="BodyText"/>
            </w:pPr>
            <w:r w:rsidRPr="0003725F">
              <w:t>4.3 Report on performance and activity data to stakeholders in a timely manner</w:t>
            </w:r>
          </w:p>
        </w:tc>
      </w:tr>
    </w:tbl>
    <w:p w:rsidR="00000000" w:rsidRPr="0003725F" w:rsidP="0003725F">
      <w:pPr>
        <w:pStyle w:val="BodyText"/>
      </w:pPr>
    </w:p>
    <w:p w:rsidR="00000000" w:rsidRPr="0003725F" w:rsidP="0003725F">
      <w:pPr>
        <w:pStyle w:val="AllowPageBreak"/>
      </w:pPr>
    </w:p>
    <w:p w:rsidR="00000000" w:rsidRPr="0003725F" w:rsidP="0003725F">
      <w:pPr>
        <w:pStyle w:val="Heading1"/>
      </w:pPr>
      <w:bookmarkStart w:id="5" w:name="O_706419"/>
      <w:bookmarkEnd w:id="5"/>
      <w:r w:rsidRPr="0003725F">
        <w:t>Foundation Skills</w:t>
      </w:r>
    </w:p>
    <w:p w:rsidR="00000000" w:rsidRPr="00A400FC" w:rsidP="00A400FC">
      <w:pPr>
        <w:pStyle w:val="BodyText"/>
        <w:rPr>
          <w:i/>
        </w:rPr>
      </w:pPr>
      <w:r w:rsidRPr="00A400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37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rPr>
                <w:rStyle w:val="SpecialBold"/>
              </w:rPr>
              <w:t>Performance</w:t>
            </w:r>
          </w:p>
          <w:p w:rsidR="00000000" w:rsidRPr="0003725F" w:rsidP="0003725F">
            <w:pPr>
              <w:pStyle w:val="BodyText"/>
            </w:pPr>
            <w:r w:rsidRPr="0003725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rPr>
                <w:rStyle w:val="SpecialBold"/>
              </w:rPr>
              <w:t>Description</w:t>
            </w:r>
          </w:p>
        </w:tc>
      </w:tr>
      <w:tr w:rsidTr="00037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1.4, 3.1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ListBullet"/>
              <w:rPr>
                <w:lang w:val="en-NZ"/>
              </w:rPr>
            </w:pPr>
            <w:r w:rsidRPr="0003725F">
              <w:t>Recognises and evaluates complex texts</w:t>
            </w:r>
            <w:r w:rsidRPr="0003725F">
              <w:t xml:space="preserve"> to determine key information</w:t>
            </w:r>
          </w:p>
        </w:tc>
      </w:tr>
      <w:tr w:rsidTr="00037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1.2, 1.3, 1.5, 2.2, 3.2, 3.4, 4.3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ListBullet"/>
              <w:rPr>
                <w:lang w:val="en-NZ"/>
              </w:rPr>
            </w:pPr>
            <w:r w:rsidRPr="0003725F">
              <w:t>Prepares information which incorporates specialised and cohesive language in a designated format and style appropriate to a specific audience and purpose</w:t>
            </w:r>
          </w:p>
        </w:tc>
      </w:tr>
      <w:tr w:rsidTr="00037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1.2, 1.5, 4.3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ListBullet"/>
            </w:pPr>
            <w:r w:rsidRPr="0003725F">
              <w:t>Presents information to a range of audiences using appropriate structure and language</w:t>
            </w:r>
          </w:p>
          <w:p w:rsidR="00000000" w:rsidP="0003725F">
            <w:pPr>
              <w:pStyle w:val="ListBullet"/>
              <w:rPr>
                <w:lang w:val="en-NZ"/>
              </w:rPr>
            </w:pPr>
            <w:r w:rsidRPr="0003725F">
              <w:t xml:space="preserve">Uses questioning and active listening to clarify or confirm understanding </w:t>
            </w:r>
          </w:p>
        </w:tc>
      </w:tr>
      <w:tr w:rsidTr="00037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2.1, 4.2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ListBullet"/>
              <w:rPr>
                <w:lang w:val="en-NZ"/>
              </w:rPr>
            </w:pPr>
            <w:r w:rsidRPr="0003725F">
              <w:t>Extracts, evaluates and compares numerical information</w:t>
            </w:r>
          </w:p>
        </w:tc>
      </w:tr>
      <w:tr w:rsidTr="00037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Inte</w:t>
            </w:r>
            <w:r w:rsidRPr="0003725F">
              <w:t xml:space="preserve">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1.2, 1.5, 3.4, 4.3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ListBullet"/>
            </w:pPr>
            <w:r w:rsidRPr="0003725F">
              <w:t>Recognises and applies the protocols governing what to communicate and how in relation to stakeholders</w:t>
            </w:r>
          </w:p>
          <w:p w:rsidR="00000000" w:rsidP="0003725F">
            <w:pPr>
              <w:pStyle w:val="ListBullet"/>
              <w:rPr>
                <w:lang w:val="en-NZ"/>
              </w:rPr>
            </w:pPr>
            <w:r w:rsidRPr="0003725F">
              <w:t>Uses a range of persuasive techniques appropriate to audience and environment to negotiate agreeable outcomes</w:t>
            </w:r>
          </w:p>
        </w:tc>
      </w:tr>
      <w:tr w:rsidTr="00037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1.1, 1.3, 1.4, 2.1, 2.2, 2.3, 2.4, 2.5, 3.1, 3.4, 3.5, 4.1, 4.2, 4.3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ListBullet"/>
            </w:pPr>
            <w:r w:rsidRPr="0003725F">
              <w:t>Sequences and schedules complex activities, monitors implementation and manages relevant communication in relation to database maintenance, contingency planning and re</w:t>
            </w:r>
            <w:r w:rsidRPr="0003725F">
              <w:t>tention strategies</w:t>
            </w:r>
          </w:p>
          <w:p w:rsidR="00000000" w:rsidRPr="0003725F" w:rsidP="0003725F">
            <w:pPr>
              <w:pStyle w:val="ListBullet"/>
            </w:pPr>
            <w:r w:rsidRPr="0003725F">
              <w:t xml:space="preserve">Makes a range of critical and non-critical decisions in relatively complex strategy-development situations, taking a range of constraints into account </w:t>
            </w:r>
          </w:p>
          <w:p w:rsidR="00000000" w:rsidRPr="0003725F" w:rsidP="0003725F">
            <w:pPr>
              <w:pStyle w:val="ListBullet"/>
            </w:pPr>
            <w:r w:rsidRPr="0003725F">
              <w:t xml:space="preserve">Uses analytical processes to decide on a course of action, establishing criteria for </w:t>
            </w:r>
            <w:r w:rsidRPr="0003725F">
              <w:t xml:space="preserve">deciding between options when developing strategies </w:t>
            </w:r>
          </w:p>
          <w:p w:rsidR="00000000" w:rsidRPr="0003725F" w:rsidP="0003725F">
            <w:pPr>
              <w:pStyle w:val="ListBullet"/>
            </w:pPr>
            <w:r w:rsidRPr="0003725F">
              <w:t>Uses digital tools to access, analyse and organise complex data</w:t>
            </w:r>
          </w:p>
        </w:tc>
      </w:tr>
    </w:tbl>
    <w:p w:rsidR="00000000" w:rsidRPr="0003725F" w:rsidP="0003725F">
      <w:pPr>
        <w:pStyle w:val="BodyText"/>
      </w:pPr>
    </w:p>
    <w:p w:rsidR="00000000" w:rsidRPr="0003725F" w:rsidP="0003725F">
      <w:pPr>
        <w:pStyle w:val="AllowPageBreak"/>
      </w:pPr>
    </w:p>
    <w:p w:rsidR="00000000" w:rsidRPr="0003725F" w:rsidP="0003725F">
      <w:pPr>
        <w:pStyle w:val="Heading1"/>
      </w:pPr>
      <w:bookmarkStart w:id="6" w:name="O_706421"/>
      <w:bookmarkEnd w:id="6"/>
      <w:r w:rsidRPr="0003725F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03725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rPr>
                <w:rStyle w:val="SpecialBold"/>
              </w:rPr>
              <w:t xml:space="preserve">Code and title </w:t>
            </w:r>
          </w:p>
          <w:p w:rsidR="00000000" w:rsidRPr="0003725F" w:rsidP="0003725F">
            <w:pPr>
              <w:pStyle w:val="BodyText"/>
            </w:pPr>
            <w:r w:rsidRPr="0003725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rPr>
                <w:rStyle w:val="SpecialBold"/>
              </w:rPr>
              <w:t>Code and title</w:t>
            </w:r>
          </w:p>
          <w:p w:rsidR="00000000" w:rsidRPr="0003725F" w:rsidP="0003725F">
            <w:pPr>
              <w:pStyle w:val="BodyText"/>
            </w:pPr>
            <w:r w:rsidRPr="0003725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rPr>
                <w:rStyle w:val="SpecialBold"/>
              </w:rPr>
              <w:t>Equivalence status</w:t>
            </w:r>
          </w:p>
        </w:tc>
      </w:tr>
      <w:tr w:rsidTr="0003725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BSBCUE605 Develop and maintain a customer engagement marketing strategy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BSBCCO605B Develop and maintain a customer contact marketing strategy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t>Updated to meet Standards for Training Packages</w:t>
            </w:r>
          </w:p>
          <w:p w:rsidR="00000000" w:rsidRPr="0003725F" w:rsidP="0003725F">
            <w:pPr>
              <w:pStyle w:val="BodyText"/>
            </w:pPr>
          </w:p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Name changed to reflect industry practice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t>Equivalent unit</w:t>
            </w:r>
          </w:p>
        </w:tc>
      </w:tr>
    </w:tbl>
    <w:p w:rsidR="00000000" w:rsidRPr="0003725F" w:rsidP="0003725F">
      <w:pPr>
        <w:pStyle w:val="BodyText"/>
      </w:pPr>
    </w:p>
    <w:p w:rsidR="00000000" w:rsidRPr="0003725F" w:rsidP="0003725F">
      <w:pPr>
        <w:pStyle w:val="AllowPageBreak"/>
      </w:pPr>
    </w:p>
    <w:p w:rsidR="00000000" w:rsidRPr="0003725F" w:rsidP="0003725F">
      <w:pPr>
        <w:pStyle w:val="Heading1"/>
      </w:pPr>
      <w:bookmarkStart w:id="7" w:name="O_706428"/>
      <w:bookmarkEnd w:id="7"/>
      <w:r w:rsidRPr="0003725F">
        <w:t>Links</w:t>
      </w:r>
    </w:p>
    <w:p w:rsidR="00000000" w:rsidRPr="0003725F" w:rsidP="00A400FC">
      <w:pPr>
        <w:pStyle w:val="BodyText"/>
      </w:pPr>
      <w:r w:rsidRPr="000372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D7DC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3725F" w:rsidP="00A400FC">
      <w:pPr>
        <w:pStyle w:val="BodyText"/>
        <w:sectPr w:rsidSect="000372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725F" w:rsidP="0003725F">
      <w:pPr>
        <w:pStyle w:val="SuperHeading"/>
      </w:pPr>
      <w:r w:rsidRPr="0003725F">
        <w:t xml:space="preserve">Assessment </w:t>
      </w:r>
      <w:r w:rsidRPr="0003725F">
        <w:t>Requirements for BSBCUE605 Develop and maintain a customer engagement marketing strategy</w:t>
      </w:r>
    </w:p>
    <w:p w:rsidR="00000000" w:rsidRPr="0003725F" w:rsidP="0003725F">
      <w:pPr>
        <w:pStyle w:val="Heading1"/>
      </w:pPr>
      <w:bookmarkStart w:id="8" w:name="O_706423"/>
      <w:bookmarkEnd w:id="8"/>
      <w:r w:rsidRPr="000372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37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rPr>
                <w:rStyle w:val="SpecialBold"/>
              </w:rPr>
              <w:t>Comments</w:t>
            </w:r>
          </w:p>
        </w:tc>
      </w:tr>
      <w:tr w:rsidTr="00037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5F">
            <w:pPr>
              <w:pStyle w:val="BodyText"/>
              <w:rPr>
                <w:lang w:val="en-NZ"/>
              </w:rPr>
            </w:pPr>
            <w:r w:rsidRPr="000372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5F" w:rsidP="0003725F">
            <w:pPr>
              <w:pStyle w:val="BodyText"/>
            </w:pPr>
            <w:r w:rsidRPr="0003725F">
              <w:t>This version first released with BSB Business Services Training Package Version 1.0.</w:t>
            </w:r>
          </w:p>
        </w:tc>
      </w:tr>
    </w:tbl>
    <w:p w:rsidR="00000000" w:rsidRPr="0003725F" w:rsidP="0003725F">
      <w:pPr>
        <w:pStyle w:val="BodyText"/>
      </w:pPr>
    </w:p>
    <w:p w:rsidR="00000000" w:rsidRPr="0003725F" w:rsidP="0003725F">
      <w:pPr>
        <w:pStyle w:val="AllowPageBreak"/>
      </w:pPr>
    </w:p>
    <w:p w:rsidR="00000000" w:rsidRPr="0003725F" w:rsidP="0003725F">
      <w:pPr>
        <w:pStyle w:val="Heading1"/>
      </w:pPr>
      <w:bookmarkStart w:id="9" w:name="O_706424"/>
      <w:bookmarkEnd w:id="9"/>
      <w:r w:rsidRPr="0003725F">
        <w:t>Performance Evidence</w:t>
      </w:r>
    </w:p>
    <w:p w:rsidR="00000000" w:rsidRPr="0003725F" w:rsidP="00A400FC">
      <w:pPr>
        <w:pStyle w:val="BodyText"/>
      </w:pPr>
      <w:r w:rsidRPr="0003725F">
        <w:t>Evidence of the ability to:</w:t>
      </w:r>
    </w:p>
    <w:p w:rsidR="00000000" w:rsidRPr="0003725F" w:rsidP="0003725F">
      <w:pPr>
        <w:pStyle w:val="ListBullet"/>
      </w:pPr>
      <w:r w:rsidRPr="0003725F">
        <w:t>apply marketing principles to customer engagement performance</w:t>
      </w:r>
    </w:p>
    <w:p w:rsidR="00000000" w:rsidRPr="0003725F" w:rsidP="0003725F">
      <w:pPr>
        <w:pStyle w:val="ListBullet"/>
      </w:pPr>
      <w:r w:rsidRPr="0003725F">
        <w:t>develop and maintain a marketing database system, including contingency planning</w:t>
      </w:r>
    </w:p>
    <w:p w:rsidR="00000000" w:rsidRPr="0003725F" w:rsidP="0003725F">
      <w:pPr>
        <w:pStyle w:val="ListBullet"/>
      </w:pPr>
      <w:r w:rsidRPr="0003725F">
        <w:t>develop customer service and retention strategies and integrate them into operating objectives and strategies</w:t>
      </w:r>
    </w:p>
    <w:p w:rsidR="00000000" w:rsidRPr="0003725F" w:rsidP="0003725F">
      <w:pPr>
        <w:pStyle w:val="ListBullet"/>
      </w:pPr>
      <w:r w:rsidRPr="0003725F">
        <w:t>communicate with stakeholders to promote the call centre,  achieve consensus on sales and marketing principles, identify sales and services report</w:t>
      </w:r>
      <w:r w:rsidRPr="0003725F">
        <w:t>ing criteria and report on performance and activity</w:t>
      </w:r>
    </w:p>
    <w:p w:rsidR="00000000" w:rsidRPr="0003725F" w:rsidP="0003725F">
      <w:pPr>
        <w:pStyle w:val="ListBullet"/>
      </w:pPr>
      <w:r w:rsidRPr="0003725F">
        <w:t>analyse and report on performance within a customer engagement environment.</w:t>
      </w:r>
    </w:p>
    <w:p w:rsidR="00000000" w:rsidRPr="0003725F" w:rsidP="0003725F">
      <w:pPr>
        <w:pStyle w:val="BodyText"/>
      </w:pPr>
    </w:p>
    <w:p w:rsidR="00000000" w:rsidRPr="0003725F" w:rsidP="00A400FC">
      <w:pPr>
        <w:pStyle w:val="BodyText"/>
      </w:pPr>
      <w:r w:rsidRPr="0003725F">
        <w:t>Note: If a specific volume or frequency is not stated, then evidence must be provided at least once.</w:t>
      </w:r>
    </w:p>
    <w:p w:rsidR="00000000" w:rsidRPr="0003725F" w:rsidP="0003725F">
      <w:pPr>
        <w:pStyle w:val="Heading1"/>
      </w:pPr>
      <w:bookmarkStart w:id="10" w:name="O_706425"/>
      <w:bookmarkEnd w:id="10"/>
      <w:r w:rsidRPr="0003725F">
        <w:t>Knowledge</w:t>
      </w:r>
      <w:r w:rsidRPr="0003725F">
        <w:t xml:space="preserve"> Evidence</w:t>
      </w:r>
    </w:p>
    <w:p w:rsidR="00000000" w:rsidRPr="0003725F" w:rsidP="00A400FC">
      <w:pPr>
        <w:pStyle w:val="BodyText"/>
      </w:pPr>
      <w:r w:rsidRPr="0003725F">
        <w:t>To complete the unit requirements safely and effectively, the individual must:</w:t>
      </w:r>
    </w:p>
    <w:p w:rsidR="00000000" w:rsidRPr="0003725F" w:rsidP="0003725F">
      <w:pPr>
        <w:pStyle w:val="ListBullet"/>
      </w:pPr>
      <w:r w:rsidRPr="0003725F">
        <w:t>identify engagement centre information systems and the types of data and information available from these systems</w:t>
      </w:r>
    </w:p>
    <w:p w:rsidR="00000000" w:rsidRPr="0003725F" w:rsidP="0003725F">
      <w:pPr>
        <w:pStyle w:val="ListBullet"/>
      </w:pPr>
      <w:r w:rsidRPr="0003725F">
        <w:t>explain contingency-planning principles</w:t>
      </w:r>
    </w:p>
    <w:p w:rsidR="00000000" w:rsidRPr="0003725F" w:rsidP="0003725F">
      <w:pPr>
        <w:pStyle w:val="ListBullet"/>
      </w:pPr>
      <w:r w:rsidRPr="0003725F">
        <w:t>outline cust</w:t>
      </w:r>
      <w:r w:rsidRPr="0003725F">
        <w:t>omer retention strategies and industry and marketplace/competitor marketing strategies</w:t>
      </w:r>
    </w:p>
    <w:p w:rsidR="00000000" w:rsidRPr="0003725F" w:rsidP="0003725F">
      <w:pPr>
        <w:pStyle w:val="ListBullet"/>
      </w:pPr>
      <w:r w:rsidRPr="0003725F">
        <w:t>describe information technology options and functionality within the customer engagement centre environment</w:t>
      </w:r>
    </w:p>
    <w:p w:rsidR="00000000" w:rsidRPr="0003725F" w:rsidP="0003725F">
      <w:pPr>
        <w:pStyle w:val="ListBullet"/>
      </w:pPr>
      <w:r w:rsidRPr="0003725F">
        <w:t>identify process review and documentation processes</w:t>
      </w:r>
    </w:p>
    <w:p w:rsidR="00000000" w:rsidRPr="0003725F" w:rsidP="0003725F">
      <w:pPr>
        <w:pStyle w:val="ListBullet"/>
      </w:pPr>
      <w:r w:rsidRPr="0003725F">
        <w:t>outline s</w:t>
      </w:r>
      <w:r w:rsidRPr="0003725F">
        <w:t>ales and marketing principles</w:t>
      </w:r>
    </w:p>
    <w:p w:rsidR="00000000" w:rsidRPr="0003725F" w:rsidP="0003725F">
      <w:pPr>
        <w:pStyle w:val="ListBullet"/>
      </w:pPr>
      <w:r w:rsidRPr="0003725F">
        <w:t>outline the use and development of databases.</w:t>
      </w:r>
    </w:p>
    <w:p w:rsidR="00000000" w:rsidRPr="0003725F" w:rsidP="0003725F">
      <w:pPr>
        <w:pStyle w:val="AllowPageBreak"/>
      </w:pPr>
    </w:p>
    <w:p w:rsidR="00000000" w:rsidRPr="0003725F" w:rsidP="0003725F">
      <w:pPr>
        <w:pStyle w:val="Heading1"/>
      </w:pPr>
      <w:bookmarkStart w:id="11" w:name="O_706426"/>
      <w:bookmarkEnd w:id="11"/>
      <w:r w:rsidRPr="0003725F">
        <w:t>Assessment Conditions</w:t>
      </w:r>
    </w:p>
    <w:p w:rsidR="00000000" w:rsidRPr="0003725F" w:rsidP="00A400FC">
      <w:pPr>
        <w:pStyle w:val="BodyText"/>
      </w:pPr>
      <w:r w:rsidRPr="0003725F">
        <w:t>Assessment must be conducted in a safe environment where evidence gathered demonstrates consistent performance of typical activities experien</w:t>
      </w:r>
      <w:r w:rsidRPr="0003725F">
        <w:t>ced in the stakeholder relations ‒ customer engagement field of work and include access to:</w:t>
      </w:r>
    </w:p>
    <w:p w:rsidR="00000000" w:rsidRPr="0003725F" w:rsidP="0003725F">
      <w:pPr>
        <w:pStyle w:val="ListBullet"/>
      </w:pPr>
      <w:r w:rsidRPr="0003725F">
        <w:t>information and databases for analysis activities</w:t>
      </w:r>
    </w:p>
    <w:p w:rsidR="00000000" w:rsidRPr="0003725F" w:rsidP="0003725F">
      <w:pPr>
        <w:pStyle w:val="ListBullet"/>
      </w:pPr>
      <w:r w:rsidRPr="0003725F">
        <w:t>relevant legislation, regulations, standards and guidelines</w:t>
      </w:r>
    </w:p>
    <w:p w:rsidR="00000000" w:rsidRPr="0003725F" w:rsidP="0003725F">
      <w:pPr>
        <w:pStyle w:val="ListBullet"/>
      </w:pPr>
      <w:r w:rsidRPr="0003725F">
        <w:t>stakeholder feedback and sales and customer activity results to analyse</w:t>
      </w:r>
    </w:p>
    <w:p w:rsidR="00000000" w:rsidRPr="0003725F" w:rsidP="0003725F">
      <w:pPr>
        <w:pStyle w:val="ListBullet"/>
      </w:pPr>
      <w:r w:rsidRPr="0003725F">
        <w:t>performance and target data</w:t>
      </w:r>
    </w:p>
    <w:p w:rsidR="00000000" w:rsidRPr="0003725F" w:rsidP="0003725F">
      <w:pPr>
        <w:pStyle w:val="ListBullet"/>
      </w:pPr>
      <w:r w:rsidRPr="0003725F">
        <w:t>case studies and, where possible, real situations.</w:t>
      </w:r>
    </w:p>
    <w:p w:rsidR="00000000" w:rsidRPr="0003725F" w:rsidP="0003725F">
      <w:pPr>
        <w:pStyle w:val="BodyText"/>
      </w:pPr>
    </w:p>
    <w:p w:rsidR="00000000" w:rsidRPr="0003725F" w:rsidP="00A400FC">
      <w:pPr>
        <w:pStyle w:val="BodyText"/>
      </w:pPr>
      <w:r w:rsidRPr="0003725F">
        <w:t>Assessors must satisfy NVR/AQTF assessor requirements.</w:t>
      </w:r>
    </w:p>
    <w:p w:rsidR="00000000" w:rsidRPr="0003725F" w:rsidP="0003725F">
      <w:pPr>
        <w:pStyle w:val="Heading1"/>
      </w:pPr>
      <w:bookmarkStart w:id="12" w:name="O_706429"/>
      <w:bookmarkEnd w:id="12"/>
      <w:r w:rsidRPr="0003725F">
        <w:t>Links</w:t>
      </w:r>
    </w:p>
    <w:p w:rsidR="00000000" w:rsidRPr="0003725F" w:rsidP="00A400FC">
      <w:pPr>
        <w:pStyle w:val="BodyText"/>
      </w:pPr>
      <w:r w:rsidRPr="0003725F">
        <w:t>Companion Volume implement</w:t>
      </w:r>
      <w:r w:rsidRPr="0003725F">
        <w:t xml:space="preserve">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D7DC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3725F" w:rsidP="0003725F"/>
    <w:sectPr w:rsidSect="000372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5F" w:rsidRPr="00A400FC" w:rsidP="00A40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FC" w:rsidP="00037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00FC" w:rsidP="00037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400FC" w:rsidP="000372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5F" w:rsidP="00037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00FC">
      <w:t>Approved</w:t>
    </w:r>
    <w:r w:rsidR="00A400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00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00FC">
      <w:rPr>
        <w:noProof/>
      </w:rPr>
      <w:t>5</w:t>
    </w:r>
    <w:r>
      <w:rPr>
        <w:noProof/>
      </w:rPr>
      <w:fldChar w:fldCharType="end"/>
    </w:r>
  </w:p>
  <w:p w:rsidR="0003725F" w:rsidP="00037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00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00FC">
      <w:t>Future Skills Organisation</w:t>
    </w:r>
    <w:r w:rsidR="00A400FC">
      <w:fldChar w:fldCharType="end"/>
    </w:r>
  </w:p>
  <w:p w:rsidR="0003725F" w:rsidP="00037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25F" w:rsidRPr="00A400FC" w:rsidP="00A40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FC" w:rsidRPr="002D2AF8" w:rsidP="00037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BSBCUE605 Develop and maintain a customer engagement marketing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400FC" w:rsidP="000372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5F" w:rsidRPr="002D2AF8" w:rsidP="00037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00FC">
      <w:t>BSBCUE605 Develop and maintain a customer engagement marketing strategy</w:t>
    </w:r>
    <w:r w:rsidR="00A400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00FC">
      <w:rPr>
        <w:noProof/>
      </w:rPr>
      <w:t>1 March 2025</w:t>
    </w:r>
    <w:r>
      <w:fldChar w:fldCharType="end"/>
    </w:r>
  </w:p>
  <w:p w:rsidR="0003725F" w:rsidP="00037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D45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5A60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25F"/>
  </w:style>
  <w:style w:type="character" w:customStyle="1" w:styleId="Heading1Char">
    <w:name w:val="Heading 1 Char"/>
    <w:basedOn w:val="DefaultParagraphFont"/>
    <w:link w:val="Heading1"/>
    <w:rsid w:val="00037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2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2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2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25F"/>
    <w:rPr>
      <w:b/>
      <w:spacing w:val="0"/>
    </w:rPr>
  </w:style>
  <w:style w:type="character" w:styleId="Emphasis">
    <w:name w:val="Emphasis"/>
    <w:basedOn w:val="DefaultParagraphFont"/>
    <w:qFormat/>
    <w:rsid w:val="0003725F"/>
    <w:rPr>
      <w:i/>
    </w:rPr>
  </w:style>
  <w:style w:type="paragraph" w:customStyle="1" w:styleId="SuperHeading">
    <w:name w:val="SuperHeading"/>
    <w:basedOn w:val="Normal"/>
    <w:rsid w:val="00037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2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2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2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2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25F"/>
  </w:style>
  <w:style w:type="paragraph" w:styleId="TableofFigures">
    <w:name w:val="table of figures"/>
    <w:basedOn w:val="Normal"/>
    <w:next w:val="Normal"/>
    <w:semiHidden/>
    <w:rsid w:val="00037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2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725F"/>
    <w:rPr>
      <w:rFonts w:ascii="Wingdings" w:hAnsi="Wingdings"/>
    </w:rPr>
  </w:style>
  <w:style w:type="paragraph" w:customStyle="1" w:styleId="TableHeading">
    <w:name w:val="Table Heading"/>
    <w:basedOn w:val="HeadingBase"/>
    <w:rsid w:val="000372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25F"/>
    <w:rPr>
      <w:color w:val="0033CC"/>
      <w:u w:val="none"/>
    </w:rPr>
  </w:style>
  <w:style w:type="paragraph" w:customStyle="1" w:styleId="BodyTextRight">
    <w:name w:val="Body Text Right"/>
    <w:basedOn w:val="BodyText"/>
    <w:rsid w:val="00037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2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25F"/>
    <w:rPr>
      <w:sz w:val="32"/>
    </w:rPr>
  </w:style>
  <w:style w:type="paragraph" w:customStyle="1" w:styleId="HeadingProcedure">
    <w:name w:val="Heading Procedure"/>
    <w:basedOn w:val="HeadingBase"/>
    <w:next w:val="Normal"/>
    <w:rsid w:val="00037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25F"/>
    <w:pPr>
      <w:spacing w:before="60" w:after="60"/>
    </w:pPr>
  </w:style>
  <w:style w:type="paragraph" w:styleId="ListContinue">
    <w:name w:val="List Continue"/>
    <w:basedOn w:val="List"/>
    <w:rsid w:val="0003725F"/>
    <w:pPr>
      <w:ind w:firstLine="0"/>
    </w:pPr>
  </w:style>
  <w:style w:type="paragraph" w:customStyle="1" w:styleId="ListNote">
    <w:name w:val="List Note"/>
    <w:basedOn w:val="List"/>
    <w:rsid w:val="00037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25F"/>
    <w:rPr>
      <w:rFonts w:ascii="Courier New" w:hAnsi="Courier New"/>
    </w:rPr>
  </w:style>
  <w:style w:type="paragraph" w:customStyle="1" w:styleId="NoteBullet">
    <w:name w:val="Note Bullet"/>
    <w:basedOn w:val="Note"/>
    <w:rsid w:val="00037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2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7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25F"/>
    <w:rPr>
      <w:b/>
      <w:smallCaps/>
    </w:rPr>
  </w:style>
  <w:style w:type="paragraph" w:customStyle="1" w:styleId="TableListNumber">
    <w:name w:val="Table List Number"/>
    <w:basedOn w:val="ListNumber"/>
    <w:rsid w:val="00037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25F"/>
    <w:pPr>
      <w:numPr>
        <w:numId w:val="8"/>
      </w:numPr>
    </w:pPr>
  </w:style>
  <w:style w:type="paragraph" w:customStyle="1" w:styleId="ListAlpha2">
    <w:name w:val="List Alpha 2"/>
    <w:basedOn w:val="List2"/>
    <w:rsid w:val="0003725F"/>
    <w:pPr>
      <w:numPr>
        <w:numId w:val="7"/>
      </w:numPr>
    </w:pPr>
  </w:style>
  <w:style w:type="paragraph" w:styleId="List2">
    <w:name w:val="List 2"/>
    <w:basedOn w:val="BodyText"/>
    <w:rsid w:val="00037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2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2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725F"/>
    <w:pPr>
      <w:numPr>
        <w:numId w:val="3"/>
      </w:numPr>
    </w:pPr>
  </w:style>
  <w:style w:type="paragraph" w:styleId="ListContinue2">
    <w:name w:val="List Continue 2"/>
    <w:basedOn w:val="List2"/>
    <w:rsid w:val="0003725F"/>
    <w:pPr>
      <w:ind w:firstLine="0"/>
    </w:pPr>
  </w:style>
  <w:style w:type="paragraph" w:styleId="ListContinue3">
    <w:name w:val="List Continue 3"/>
    <w:basedOn w:val="List3"/>
    <w:rsid w:val="0003725F"/>
    <w:pPr>
      <w:ind w:left="1021" w:firstLine="0"/>
    </w:pPr>
  </w:style>
  <w:style w:type="paragraph" w:styleId="ListContinue4">
    <w:name w:val="List Continue 4"/>
    <w:basedOn w:val="List4"/>
    <w:rsid w:val="0003725F"/>
    <w:pPr>
      <w:ind w:firstLine="0"/>
    </w:pPr>
  </w:style>
  <w:style w:type="paragraph" w:styleId="ListContinue5">
    <w:name w:val="List Continue 5"/>
    <w:basedOn w:val="List5"/>
    <w:rsid w:val="0003725F"/>
    <w:pPr>
      <w:ind w:firstLine="0"/>
    </w:pPr>
  </w:style>
  <w:style w:type="paragraph" w:styleId="ListNumber3">
    <w:name w:val="List Number 3"/>
    <w:basedOn w:val="List3"/>
    <w:rsid w:val="0003725F"/>
    <w:pPr>
      <w:numPr>
        <w:numId w:val="4"/>
      </w:numPr>
    </w:pPr>
  </w:style>
  <w:style w:type="paragraph" w:styleId="ListNumber4">
    <w:name w:val="List Number 4"/>
    <w:basedOn w:val="List4"/>
    <w:rsid w:val="0003725F"/>
    <w:pPr>
      <w:numPr>
        <w:numId w:val="5"/>
      </w:numPr>
    </w:pPr>
  </w:style>
  <w:style w:type="paragraph" w:styleId="ListNumber5">
    <w:name w:val="List Number 5"/>
    <w:basedOn w:val="List5"/>
    <w:rsid w:val="0003725F"/>
    <w:pPr>
      <w:numPr>
        <w:numId w:val="6"/>
      </w:numPr>
    </w:pPr>
  </w:style>
  <w:style w:type="paragraph" w:styleId="BlockText">
    <w:name w:val="Block Text"/>
    <w:basedOn w:val="Normal"/>
    <w:rsid w:val="00037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25F"/>
    <w:rPr>
      <w:sz w:val="16"/>
      <w:vertAlign w:val="superscript"/>
    </w:rPr>
  </w:style>
  <w:style w:type="character" w:customStyle="1" w:styleId="Symbols">
    <w:name w:val="Symbols"/>
    <w:basedOn w:val="DefaultParagraphFont"/>
    <w:rsid w:val="0003725F"/>
    <w:rPr>
      <w:rFonts w:ascii="Symbol" w:hAnsi="Symbol"/>
    </w:rPr>
  </w:style>
  <w:style w:type="character" w:customStyle="1" w:styleId="MenuOptions">
    <w:name w:val="Menu Options"/>
    <w:basedOn w:val="DefaultParagraphFont"/>
    <w:rsid w:val="00037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25F"/>
    <w:rPr>
      <w:b/>
    </w:rPr>
  </w:style>
  <w:style w:type="character" w:customStyle="1" w:styleId="Underlined">
    <w:name w:val="Underlined"/>
    <w:basedOn w:val="DefaultParagraphFont"/>
    <w:rsid w:val="0003725F"/>
    <w:rPr>
      <w:u w:val="single"/>
    </w:rPr>
  </w:style>
  <w:style w:type="paragraph" w:customStyle="1" w:styleId="TableBodyTextRight">
    <w:name w:val="Table Body Text Right"/>
    <w:basedOn w:val="TableBodyText"/>
    <w:rsid w:val="00037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25F"/>
    <w:rPr>
      <w:sz w:val="18"/>
    </w:rPr>
  </w:style>
  <w:style w:type="paragraph" w:customStyle="1" w:styleId="BodySmallRight">
    <w:name w:val="Body Small Right"/>
    <w:basedOn w:val="BodyTextRight"/>
    <w:rsid w:val="0003725F"/>
    <w:rPr>
      <w:sz w:val="18"/>
      <w:szCs w:val="18"/>
    </w:rPr>
  </w:style>
  <w:style w:type="paragraph" w:customStyle="1" w:styleId="MarginEdition">
    <w:name w:val="Margin Edition"/>
    <w:basedOn w:val="MarginNote"/>
    <w:rsid w:val="00037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25F"/>
    <w:rPr>
      <w:sz w:val="2"/>
      <w:szCs w:val="2"/>
    </w:rPr>
  </w:style>
  <w:style w:type="character" w:customStyle="1" w:styleId="Small">
    <w:name w:val="Small"/>
    <w:basedOn w:val="DefaultParagraphFont"/>
    <w:rsid w:val="0003725F"/>
    <w:rPr>
      <w:sz w:val="16"/>
    </w:rPr>
  </w:style>
  <w:style w:type="paragraph" w:customStyle="1" w:styleId="WideTable">
    <w:name w:val="Wide Table"/>
    <w:basedOn w:val="Normal"/>
    <w:rsid w:val="00037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25F"/>
  </w:style>
  <w:style w:type="paragraph" w:styleId="Quote">
    <w:name w:val="Quote"/>
    <w:basedOn w:val="Heading1"/>
    <w:link w:val="QuoteChar"/>
    <w:qFormat/>
    <w:rsid w:val="00037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25F"/>
    <w:pPr>
      <w:pageBreakBefore/>
    </w:pPr>
  </w:style>
  <w:style w:type="paragraph" w:customStyle="1" w:styleId="Border">
    <w:name w:val="Border"/>
    <w:basedOn w:val="Normal"/>
    <w:qFormat/>
    <w:rsid w:val="00037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25F"/>
    <w:rPr>
      <w:u w:val="single"/>
    </w:rPr>
  </w:style>
  <w:style w:type="character" w:customStyle="1" w:styleId="BoldandItalics">
    <w:name w:val="Bold and Italics"/>
    <w:qFormat/>
    <w:rsid w:val="0003725F"/>
    <w:rPr>
      <w:b/>
      <w:i/>
      <w:u w:val="none"/>
    </w:rPr>
  </w:style>
  <w:style w:type="paragraph" w:styleId="BalloonText">
    <w:name w:val="Balloon Text"/>
    <w:basedOn w:val="Normal"/>
    <w:link w:val="BalloonTextChar"/>
    <w:rsid w:val="00037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2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2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25F"/>
    <w:pPr>
      <w:spacing w:before="0" w:after="0"/>
    </w:pPr>
  </w:style>
  <w:style w:type="paragraph" w:customStyle="1" w:styleId="BodyTextBold">
    <w:name w:val="Body Text Bold"/>
    <w:basedOn w:val="BodyText"/>
    <w:qFormat/>
    <w:rsid w:val="0003725F"/>
    <w:rPr>
      <w:b/>
    </w:rPr>
  </w:style>
  <w:style w:type="character" w:styleId="Hyperlink">
    <w:name w:val="Hyperlink"/>
    <w:basedOn w:val="DefaultParagraphFont"/>
    <w:uiPriority w:val="99"/>
    <w:unhideWhenUsed/>
    <w:rsid w:val="00A40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959</Words>
  <Characters>6335</Characters>
  <Application>Microsoft Office Word</Application>
  <DocSecurity>0</DocSecurity>
  <Lines>226</Lines>
  <Paragraphs>137</Paragraphs>
  <ScaleCrop>false</ScaleCrop>
  <Company>Author-it Software Corporation Ltd.</Company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BSBCUE605 Develop and maintain a customer engagement marketing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2025-03-01T12:39:00Z</dcterms:created>
  <dcterms:modified xsi:type="dcterms:W3CDTF">2025-03-01T12:39:00Z</dcterms:modified>
</cp:coreProperties>
</file>