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7C5" w:rsidP="008A5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BSBCUE604 Develop and maintain a service level strategy</w:t>
      </w:r>
      <w:r>
        <w:fldChar w:fldCharType="end"/>
      </w:r>
    </w:p>
    <w:p w:rsidR="008A57C5" w:rsidP="008A57C5">
      <w:pPr>
        <w:pStyle w:val="Version"/>
        <w:sectPr w:rsidSect="00DD7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51C" w:rsidP="00DD751C">
      <w:pPr>
        <w:pStyle w:val="SuperHeading"/>
      </w:pPr>
      <w:r w:rsidRPr="00DD751C">
        <w:t>BSBCUE604 Develop and maintain a service level strategy</w:t>
      </w:r>
    </w:p>
    <w:p w:rsidR="00000000" w:rsidRPr="00DD751C" w:rsidP="00DD751C">
      <w:pPr>
        <w:pStyle w:val="Heading1"/>
      </w:pPr>
      <w:bookmarkStart w:id="1" w:name="O_706394"/>
      <w:bookmarkEnd w:id="1"/>
      <w:r w:rsidRPr="00DD75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D7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rPr>
                <w:rStyle w:val="SpecialBold"/>
              </w:rPr>
              <w:t>Comments</w:t>
            </w:r>
          </w:p>
        </w:tc>
      </w:tr>
      <w:tr w:rsidTr="00DD7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This version first released with BSB Business Services Training Package Version 1.0.</w:t>
            </w:r>
          </w:p>
        </w:tc>
      </w:tr>
    </w:tbl>
    <w:p w:rsidR="00000000" w:rsidRPr="00DD751C" w:rsidP="00DD751C">
      <w:pPr>
        <w:pStyle w:val="BodyText"/>
      </w:pPr>
    </w:p>
    <w:p w:rsidR="00000000" w:rsidRPr="00DD751C" w:rsidP="00DD751C">
      <w:pPr>
        <w:pStyle w:val="AllowPageBreak"/>
      </w:pPr>
    </w:p>
    <w:p w:rsidR="00000000" w:rsidRPr="00DD751C" w:rsidP="00DD751C">
      <w:pPr>
        <w:pStyle w:val="Heading1"/>
      </w:pPr>
      <w:bookmarkStart w:id="2" w:name="O_706395"/>
      <w:bookmarkEnd w:id="2"/>
      <w:r w:rsidRPr="00DD751C">
        <w:t>Application</w:t>
      </w:r>
    </w:p>
    <w:p w:rsidR="00000000" w:rsidRPr="00DD751C" w:rsidP="008A57C5">
      <w:pPr>
        <w:pStyle w:val="BodyText"/>
      </w:pPr>
      <w:r w:rsidRPr="00DD751C">
        <w:t>This unit describes the skills and knowledge required to establish, monitor</w:t>
      </w:r>
      <w:r w:rsidRPr="00DD751C">
        <w:t xml:space="preserve"> and maintain a service level strategy in a customer engagement environment.</w:t>
      </w:r>
    </w:p>
    <w:p w:rsidR="00000000" w:rsidRPr="00DD751C" w:rsidP="008A57C5">
      <w:pPr>
        <w:pStyle w:val="BodyText"/>
      </w:pPr>
      <w:r w:rsidRPr="00DD751C">
        <w:t>It applies to individuals who analyse, design and execute judgements using wide-ranging technical, creative, conceptual or managerial competencies and who are often accountable f</w:t>
      </w:r>
      <w:r w:rsidRPr="00DD751C">
        <w:t>or group outcomes.</w:t>
      </w:r>
    </w:p>
    <w:p w:rsidR="00000000" w:rsidRPr="00DD751C" w:rsidP="008A57C5">
      <w:pPr>
        <w:pStyle w:val="BodyText"/>
      </w:pPr>
      <w:r w:rsidRPr="00DD751C">
        <w:t>No licensing, legislative or certification requirements apply to this unit at the time of publication.</w:t>
      </w:r>
    </w:p>
    <w:p w:rsidR="00000000" w:rsidRPr="00DD751C" w:rsidP="00DD751C">
      <w:pPr>
        <w:pStyle w:val="Heading1"/>
      </w:pPr>
      <w:bookmarkStart w:id="3" w:name="O_706398"/>
      <w:bookmarkEnd w:id="3"/>
      <w:r w:rsidRPr="00DD751C">
        <w:t>Unit Sector</w:t>
      </w:r>
    </w:p>
    <w:p w:rsidR="00000000" w:rsidRPr="00DD751C" w:rsidP="008A57C5">
      <w:pPr>
        <w:pStyle w:val="BodyText"/>
      </w:pPr>
      <w:r w:rsidRPr="00DD751C">
        <w:t>Stakeholder relations – Customer engagement</w:t>
      </w:r>
    </w:p>
    <w:p w:rsidR="00000000" w:rsidRPr="00DD751C" w:rsidP="00DD751C">
      <w:pPr>
        <w:pStyle w:val="Heading1"/>
      </w:pPr>
      <w:bookmarkStart w:id="4" w:name="O_706399"/>
      <w:bookmarkEnd w:id="4"/>
      <w:r w:rsidRPr="00DD751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D75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rPr>
                <w:rStyle w:val="SpecialBold"/>
              </w:rPr>
              <w:t>PERFORMANCE CRITERIA</w:t>
            </w:r>
          </w:p>
        </w:tc>
      </w:tr>
      <w:tr w:rsidTr="00DD75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5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1 Analyse historical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1.1 Distinguish between contact-wait characteristics and service leve</w:t>
            </w:r>
            <w:r w:rsidRPr="00DD751C">
              <w:t>l data</w:t>
            </w:r>
          </w:p>
          <w:p w:rsidR="00000000" w:rsidRPr="00DD751C" w:rsidP="00DD751C">
            <w:pPr>
              <w:pStyle w:val="BodyText"/>
            </w:pPr>
            <w:r w:rsidRPr="00DD751C">
              <w:t>1.2 Collect relevant and accurate service level data</w:t>
            </w:r>
          </w:p>
          <w:p w:rsidR="00000000" w:rsidRPr="00DD751C" w:rsidP="00DD751C">
            <w:pPr>
              <w:pStyle w:val="BodyText"/>
            </w:pPr>
            <w:r w:rsidRPr="00DD751C">
              <w:t>1.3 Determine historical service levels for service level periods</w:t>
            </w:r>
          </w:p>
          <w:p w:rsidR="00000000" w:rsidRPr="00DD751C" w:rsidP="00DD751C">
            <w:pPr>
              <w:pStyle w:val="BodyText"/>
            </w:pPr>
            <w:r w:rsidRPr="00DD751C">
              <w:t>1.4 Collect relevant and accurate contact-wait time, abandonment rate and customer survey data</w:t>
            </w:r>
          </w:p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1.5 Determine historical contact-wa</w:t>
            </w:r>
            <w:r w:rsidRPr="00DD751C">
              <w:t>it and abandon-time characteristics</w:t>
            </w:r>
          </w:p>
        </w:tc>
      </w:tr>
      <w:tr w:rsidTr="00DD75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2 Formulate a service level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2.1 Describe the difference and impacts of providing the required service level against the industry standard</w:t>
            </w:r>
          </w:p>
          <w:p w:rsidR="00000000" w:rsidRPr="00DD751C" w:rsidP="00DD751C">
            <w:pPr>
              <w:pStyle w:val="BodyText"/>
            </w:pPr>
            <w:r w:rsidRPr="00DD751C">
              <w:t>2.2 Consult with relevant stakeholders on contact-wait characteristics and service levels</w:t>
            </w:r>
          </w:p>
          <w:p w:rsidR="00000000" w:rsidRPr="00DD751C" w:rsidP="00DD751C">
            <w:pPr>
              <w:pStyle w:val="BodyText"/>
            </w:pPr>
            <w:r w:rsidRPr="00DD751C">
              <w:t>2.3 Identify business needs related to service levels</w:t>
            </w:r>
          </w:p>
          <w:p w:rsidR="00000000" w:rsidRPr="00DD751C" w:rsidP="00DD751C">
            <w:pPr>
              <w:pStyle w:val="BodyText"/>
            </w:pPr>
            <w:r w:rsidRPr="00DD751C">
              <w:t>2.4 Review organisation’s contact-wait characteristics in relation to the industry, the market and competition</w:t>
            </w:r>
          </w:p>
          <w:p w:rsidR="00000000" w:rsidRPr="00DD751C" w:rsidP="00DD751C">
            <w:pPr>
              <w:pStyle w:val="BodyText"/>
            </w:pPr>
            <w:r w:rsidRPr="00DD751C">
              <w:t>2</w:t>
            </w:r>
            <w:r w:rsidRPr="00DD751C">
              <w:t>.5 Formulate a comprehensive set of appropriate contact-wait characteristics</w:t>
            </w:r>
          </w:p>
          <w:p w:rsidR="00000000" w:rsidRPr="00DD751C" w:rsidP="00DD751C">
            <w:pPr>
              <w:pStyle w:val="BodyText"/>
            </w:pPr>
            <w:r w:rsidRPr="00DD751C">
              <w:t>2.6 Define and document an appropriate service level policy or target</w:t>
            </w:r>
          </w:p>
          <w:p w:rsidR="00000000" w:rsidRPr="00DD751C" w:rsidP="00DD751C">
            <w:pPr>
              <w:pStyle w:val="BodyText"/>
            </w:pPr>
            <w:r w:rsidRPr="00DD751C">
              <w:t xml:space="preserve">2.7 Develop comprehensive contingency plans for loss of facilities or technology </w:t>
            </w:r>
          </w:p>
          <w:p w:rsidR="00000000" w:rsidRPr="00DD751C" w:rsidP="00DD751C">
            <w:pPr>
              <w:pStyle w:val="BodyText"/>
            </w:pPr>
            <w:r w:rsidRPr="00DD751C">
              <w:t>2.8 Identify and document c</w:t>
            </w:r>
            <w:r w:rsidRPr="00DD751C">
              <w:t>orresponding resource requirements</w:t>
            </w:r>
          </w:p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2.9 Communicate and justify service level policy to senior management and stakeholders</w:t>
            </w:r>
          </w:p>
        </w:tc>
      </w:tr>
      <w:tr w:rsidTr="00DD75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3 Monitor and maintain service levels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3.1 Identify measurement capabilities of existing technology</w:t>
            </w:r>
          </w:p>
          <w:p w:rsidR="00000000" w:rsidRPr="00DD751C" w:rsidP="00DD751C">
            <w:pPr>
              <w:pStyle w:val="BodyText"/>
            </w:pPr>
            <w:r w:rsidRPr="00DD751C">
              <w:t xml:space="preserve">3.2 Select diagnostic measures to </w:t>
            </w:r>
            <w:r w:rsidRPr="00DD751C">
              <w:t>monitor service levels</w:t>
            </w:r>
          </w:p>
          <w:p w:rsidR="00000000" w:rsidRPr="00DD751C" w:rsidP="00DD751C">
            <w:pPr>
              <w:pStyle w:val="BodyText"/>
            </w:pPr>
            <w:r w:rsidRPr="00DD751C">
              <w:t xml:space="preserve">3.3 Collect and analyse service level data </w:t>
            </w:r>
          </w:p>
          <w:p w:rsidR="00000000" w:rsidRPr="00DD751C" w:rsidP="00DD751C">
            <w:pPr>
              <w:pStyle w:val="BodyText"/>
            </w:pPr>
            <w:r w:rsidRPr="00DD751C">
              <w:t>3.4 Identify under</w:t>
            </w:r>
            <w:r w:rsidRPr="00DD751C">
              <w:noBreakHyphen/>
              <w:t>performing service level periods</w:t>
            </w:r>
          </w:p>
          <w:p w:rsidR="00000000" w:rsidRPr="00DD751C" w:rsidP="00DD751C">
            <w:pPr>
              <w:pStyle w:val="BodyText"/>
            </w:pPr>
            <w:r w:rsidRPr="00DD751C">
              <w:t>3.5 Analyse service level inputs and recommend corrections to maintain service levels</w:t>
            </w:r>
          </w:p>
          <w:p w:rsidR="00000000" w:rsidRPr="00DD751C" w:rsidP="00DD751C">
            <w:pPr>
              <w:pStyle w:val="BodyText"/>
            </w:pPr>
            <w:r w:rsidRPr="00DD751C">
              <w:t xml:space="preserve">3.6 Conduct benchmarking to compare performance to </w:t>
            </w:r>
            <w:r w:rsidRPr="00DD751C">
              <w:t>competitors and industry best practice</w:t>
            </w:r>
          </w:p>
        </w:tc>
      </w:tr>
    </w:tbl>
    <w:p w:rsidR="00000000" w:rsidRPr="00DD751C" w:rsidP="00DD751C">
      <w:pPr>
        <w:pStyle w:val="BodyText"/>
      </w:pPr>
    </w:p>
    <w:p w:rsidR="00000000" w:rsidRPr="00DD751C" w:rsidP="00DD751C">
      <w:pPr>
        <w:pStyle w:val="AllowPageBreak"/>
      </w:pPr>
    </w:p>
    <w:p w:rsidR="00000000" w:rsidRPr="00DD751C" w:rsidP="00DD751C">
      <w:pPr>
        <w:pStyle w:val="Heading1"/>
      </w:pPr>
      <w:bookmarkStart w:id="5" w:name="O_706400"/>
      <w:bookmarkEnd w:id="5"/>
      <w:r w:rsidRPr="00DD751C">
        <w:t>Foundation Skills</w:t>
      </w:r>
    </w:p>
    <w:p w:rsidR="00000000" w:rsidRPr="008A57C5" w:rsidP="008A57C5">
      <w:pPr>
        <w:pStyle w:val="BodyText"/>
        <w:rPr>
          <w:i/>
        </w:rPr>
      </w:pPr>
      <w:r w:rsidRPr="008A57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Performance</w:t>
            </w:r>
          </w:p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rPr>
                <w:rStyle w:val="SpecialBold"/>
              </w:rPr>
              <w:t>Description</w:t>
            </w:r>
          </w:p>
        </w:tc>
      </w:tr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1.1, 3.6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ListBullet"/>
              <w:rPr>
                <w:lang w:val="en-NZ"/>
              </w:rPr>
            </w:pPr>
            <w:r w:rsidRPr="00DD751C">
              <w:t>Recognises and evaluates complex texts to determine key information according to stakeholder requirements and industry best practice</w:t>
            </w:r>
          </w:p>
        </w:tc>
      </w:tr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2.2, 2.5, 2.6, 2.7, 2.8, 2.9, 3.4, 3.6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ListBullet"/>
            </w:pPr>
            <w:r w:rsidRPr="00DD751C">
              <w:t>Prepares information which incorporates specialised language in a designated format and style appropriate to audience and purpose</w:t>
            </w:r>
          </w:p>
          <w:p w:rsidR="00000000" w:rsidP="00DD751C">
            <w:pPr>
              <w:pStyle w:val="ListBullet"/>
              <w:rPr>
                <w:lang w:val="en-NZ"/>
              </w:rPr>
            </w:pPr>
            <w:r w:rsidRPr="00DD751C">
              <w:t xml:space="preserve">Prepares specific information which conveys an understanding of outcomes and alternatives and uses terminology appropriate to </w:t>
            </w:r>
            <w:r w:rsidRPr="00DD751C">
              <w:t>context and audience</w:t>
            </w:r>
          </w:p>
        </w:tc>
      </w:tr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2.2, 2.9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ListBullet"/>
            </w:pPr>
            <w:r w:rsidRPr="00DD751C">
              <w:t>Presents information to a range of audiences using appropriate language and structure</w:t>
            </w:r>
          </w:p>
          <w:p w:rsidR="00000000" w:rsidP="00DD751C">
            <w:pPr>
              <w:pStyle w:val="ListBullet"/>
              <w:rPr>
                <w:lang w:val="en-NZ"/>
              </w:rPr>
            </w:pPr>
            <w:r w:rsidRPr="00DD751C">
              <w:t>Uses questioning and active listening to clarify or confirm understanding</w:t>
            </w:r>
          </w:p>
        </w:tc>
      </w:tr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 xml:space="preserve">1.1, 1.3, 1.4, 1.5, 2.1, 2.4, 2.6, </w:t>
            </w:r>
            <w:r w:rsidRPr="00DD751C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ListBullet"/>
            </w:pPr>
            <w:r w:rsidRPr="00DD751C">
              <w:t>Extracts, evaluates and compares numerical information</w:t>
            </w:r>
          </w:p>
          <w:p w:rsidR="00000000" w:rsidP="00DD751C">
            <w:pPr>
              <w:pStyle w:val="ListBullet"/>
              <w:rPr>
                <w:lang w:val="en-NZ"/>
              </w:rPr>
            </w:pPr>
            <w:r w:rsidRPr="00DD751C">
              <w:t>Applies mathematical methodologies and calculations to analyse, test and interpret data and draw conclusions</w:t>
            </w:r>
          </w:p>
        </w:tc>
      </w:tr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2.2, 2.9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ListBullet"/>
            </w:pPr>
            <w:r w:rsidRPr="00DD751C">
              <w:t>Participates in complex stakeholder consultations, initiating and taking the lead where appropriate</w:t>
            </w:r>
          </w:p>
          <w:p w:rsidR="00000000" w:rsidP="00DD751C">
            <w:pPr>
              <w:pStyle w:val="ListBullet"/>
              <w:rPr>
                <w:lang w:val="en-NZ"/>
              </w:rPr>
            </w:pPr>
            <w:r w:rsidRPr="00DD751C">
              <w:t xml:space="preserve">Tailors communication to achieve its purpose, demonstrating a sophisticated understanding of the needs, interests, issues and priorities of stakeholder and </w:t>
            </w:r>
            <w:r w:rsidRPr="00DD751C">
              <w:t>senior management audiences</w:t>
            </w:r>
          </w:p>
        </w:tc>
      </w:tr>
      <w:tr w:rsidTr="00DD7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ListBullet"/>
            </w:pPr>
            <w:r w:rsidRPr="00DD751C">
              <w:t>Sequences and schedules complex activities, monitors implementation and manages relevant communication when formulating policy</w:t>
            </w:r>
          </w:p>
          <w:p w:rsidR="00000000" w:rsidRPr="00DD751C" w:rsidP="00DD751C">
            <w:pPr>
              <w:pStyle w:val="ListBullet"/>
            </w:pPr>
            <w:r w:rsidRPr="00DD751C">
              <w:t>Uses systematic, analytical processes when analysing data and formu</w:t>
            </w:r>
            <w:r w:rsidRPr="00DD751C">
              <w:t>lating policy, setting goals, gathering relevant information, and identifying and evaluating options against agreed criteria</w:t>
            </w:r>
          </w:p>
          <w:p w:rsidR="00000000" w:rsidRPr="00DD751C" w:rsidP="00DD751C">
            <w:pPr>
              <w:pStyle w:val="ListBullet"/>
            </w:pPr>
            <w:r w:rsidRPr="00DD751C">
              <w:t>Uses digital tools to access, analyse and organise complex data</w:t>
            </w:r>
          </w:p>
        </w:tc>
      </w:tr>
    </w:tbl>
    <w:p w:rsidR="00000000" w:rsidRPr="00DD751C" w:rsidP="00DD751C">
      <w:pPr>
        <w:pStyle w:val="BodyText"/>
      </w:pPr>
    </w:p>
    <w:p w:rsidR="00000000" w:rsidRPr="00DD751C" w:rsidP="00DD751C">
      <w:pPr>
        <w:pStyle w:val="AllowPageBreak"/>
      </w:pPr>
    </w:p>
    <w:p w:rsidR="00000000" w:rsidRPr="00DD751C" w:rsidP="00DD751C">
      <w:pPr>
        <w:pStyle w:val="Heading1"/>
      </w:pPr>
      <w:bookmarkStart w:id="6" w:name="O_706402"/>
      <w:bookmarkEnd w:id="6"/>
      <w:r w:rsidRPr="00DD75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D7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 xml:space="preserve">Code and title </w:t>
            </w:r>
          </w:p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Code and title</w:t>
            </w:r>
          </w:p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rPr>
                <w:rStyle w:val="SpecialBold"/>
              </w:rPr>
              <w:t>Equivalence status</w:t>
            </w:r>
          </w:p>
        </w:tc>
      </w:tr>
      <w:tr w:rsidTr="00DD7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BSBCUE604 Develop and maintain a service level strategy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BSBCCO604B Develop and maintain a service-level strategy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Updated to meet Standards for Training Packages</w:t>
            </w:r>
          </w:p>
          <w:p w:rsidR="00000000" w:rsidRPr="00DD751C" w:rsidP="00DD751C">
            <w:pPr>
              <w:pStyle w:val="BodyText"/>
            </w:pPr>
          </w:p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Code changed to</w:t>
            </w:r>
            <w:r w:rsidRPr="00DD751C">
              <w:t xml:space="preserve">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Equivalent unit</w:t>
            </w:r>
          </w:p>
        </w:tc>
      </w:tr>
    </w:tbl>
    <w:p w:rsidR="00000000" w:rsidRPr="00DD751C" w:rsidP="00DD751C">
      <w:pPr>
        <w:pStyle w:val="BodyText"/>
      </w:pPr>
    </w:p>
    <w:p w:rsidR="00000000" w:rsidRPr="00DD751C" w:rsidP="00DD751C">
      <w:pPr>
        <w:pStyle w:val="AllowPageBreak"/>
      </w:pPr>
    </w:p>
    <w:p w:rsidR="00000000" w:rsidRPr="00DD751C" w:rsidP="00DD751C">
      <w:pPr>
        <w:pStyle w:val="Heading1"/>
      </w:pPr>
      <w:bookmarkStart w:id="7" w:name="O_706409"/>
      <w:bookmarkEnd w:id="7"/>
      <w:r w:rsidRPr="00DD751C">
        <w:t>Links</w:t>
      </w:r>
    </w:p>
    <w:p w:rsidR="00000000" w:rsidRPr="00DD751C" w:rsidP="008A57C5">
      <w:pPr>
        <w:pStyle w:val="BodyText"/>
      </w:pPr>
      <w:r w:rsidRPr="00DD75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25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751C" w:rsidP="008A57C5">
      <w:pPr>
        <w:pStyle w:val="BodyText"/>
        <w:sectPr w:rsidSect="00DD75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751C" w:rsidP="00DD751C">
      <w:pPr>
        <w:pStyle w:val="SuperHeading"/>
      </w:pPr>
      <w:r w:rsidRPr="00DD751C">
        <w:t>Assessment Requirements for BSBCUE604 Develop and maintain a service level strategy</w:t>
      </w:r>
    </w:p>
    <w:p w:rsidR="00000000" w:rsidRPr="00DD751C" w:rsidP="00DD751C">
      <w:pPr>
        <w:pStyle w:val="Heading1"/>
      </w:pPr>
      <w:bookmarkStart w:id="8" w:name="O_706404"/>
      <w:bookmarkEnd w:id="8"/>
      <w:r w:rsidRPr="00DD75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D7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rPr>
                <w:rStyle w:val="SpecialBold"/>
              </w:rPr>
              <w:t>Comments</w:t>
            </w:r>
          </w:p>
        </w:tc>
      </w:tr>
      <w:tr w:rsidTr="00DD7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51C">
            <w:pPr>
              <w:pStyle w:val="BodyText"/>
              <w:rPr>
                <w:lang w:val="en-NZ"/>
              </w:rPr>
            </w:pPr>
            <w:r w:rsidRPr="00DD75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51C" w:rsidP="00DD751C">
            <w:pPr>
              <w:pStyle w:val="BodyText"/>
            </w:pPr>
            <w:r w:rsidRPr="00DD751C">
              <w:t>This version first released with BSB Business Services Training Package Version 1.0.</w:t>
            </w:r>
          </w:p>
        </w:tc>
      </w:tr>
    </w:tbl>
    <w:p w:rsidR="00000000" w:rsidRPr="00DD751C" w:rsidP="00DD751C">
      <w:pPr>
        <w:pStyle w:val="BodyText"/>
      </w:pPr>
    </w:p>
    <w:p w:rsidR="00000000" w:rsidRPr="00DD751C" w:rsidP="00DD751C">
      <w:pPr>
        <w:pStyle w:val="AllowPageBreak"/>
      </w:pPr>
    </w:p>
    <w:p w:rsidR="00000000" w:rsidRPr="00DD751C" w:rsidP="00DD751C">
      <w:pPr>
        <w:pStyle w:val="Heading1"/>
      </w:pPr>
      <w:bookmarkStart w:id="9" w:name="O_706405"/>
      <w:bookmarkEnd w:id="9"/>
      <w:r w:rsidRPr="00DD751C">
        <w:t>Performance Evidence</w:t>
      </w:r>
    </w:p>
    <w:p w:rsidR="00000000" w:rsidRPr="00DD751C" w:rsidP="008A57C5">
      <w:pPr>
        <w:pStyle w:val="BodyText"/>
      </w:pPr>
      <w:r w:rsidRPr="00DD751C">
        <w:t>Evidence of the ability to:</w:t>
      </w:r>
    </w:p>
    <w:p w:rsidR="00000000" w:rsidRPr="00DD751C" w:rsidP="00DD751C">
      <w:pPr>
        <w:pStyle w:val="ListBullet"/>
      </w:pPr>
      <w:r w:rsidRPr="00DD751C">
        <w:t xml:space="preserve">develop, monitor and maintain a service level strategy and supporting policies and procedures </w:t>
      </w:r>
    </w:p>
    <w:p w:rsidR="00000000" w:rsidRPr="00DD751C" w:rsidP="00DD751C">
      <w:pPr>
        <w:pStyle w:val="ListBullet"/>
      </w:pPr>
      <w:r w:rsidRPr="00DD751C">
        <w:t>analyse historical data to determine existing contact-wait and abandon-time characteristics</w:t>
      </w:r>
    </w:p>
    <w:p w:rsidR="00000000" w:rsidRPr="00DD751C" w:rsidP="00DD751C">
      <w:pPr>
        <w:pStyle w:val="ListBullet"/>
      </w:pPr>
      <w:r w:rsidRPr="00DD751C">
        <w:t>formulate a</w:t>
      </w:r>
      <w:r w:rsidRPr="00DD751C">
        <w:t xml:space="preserve"> comprehensive set of call-wait characteristics and targets based on the business needs and industry benchmarks</w:t>
      </w:r>
    </w:p>
    <w:p w:rsidR="00000000" w:rsidRPr="00DD751C" w:rsidP="00DD751C">
      <w:pPr>
        <w:pStyle w:val="ListBullet"/>
      </w:pPr>
      <w:r w:rsidRPr="00DD751C">
        <w:t>consult with stakeholders to confirm requirements and verify the proposed service level strategy</w:t>
      </w:r>
    </w:p>
    <w:p w:rsidR="00000000" w:rsidRPr="00DD751C" w:rsidP="00DD751C">
      <w:pPr>
        <w:pStyle w:val="ListBullet"/>
      </w:pPr>
      <w:r w:rsidRPr="00DD751C">
        <w:t>monitor and maintain service levels by collecti</w:t>
      </w:r>
      <w:r w:rsidRPr="00DD751C">
        <w:t>ng, analysing and acting on service level data</w:t>
      </w:r>
    </w:p>
    <w:p w:rsidR="00000000" w:rsidRPr="00DD751C" w:rsidP="00DD751C">
      <w:pPr>
        <w:pStyle w:val="ListBullet"/>
      </w:pPr>
      <w:r w:rsidRPr="00DD751C">
        <w:t>develop a comprehensive contingency plan for loss of facilities or technology.</w:t>
      </w:r>
    </w:p>
    <w:p w:rsidR="00000000" w:rsidRPr="00DD751C" w:rsidP="00DD751C">
      <w:pPr>
        <w:pStyle w:val="BodyText"/>
      </w:pPr>
    </w:p>
    <w:p w:rsidR="00000000" w:rsidRPr="00DD751C" w:rsidP="008A57C5">
      <w:pPr>
        <w:pStyle w:val="BodyText"/>
      </w:pPr>
      <w:r w:rsidRPr="00DD751C">
        <w:t>Note: If a specific volume or frequency is not stated, then evidence must be provided at least once.</w:t>
      </w:r>
    </w:p>
    <w:p w:rsidR="00000000" w:rsidRPr="00DD751C" w:rsidP="00DD751C">
      <w:pPr>
        <w:pStyle w:val="Heading1"/>
      </w:pPr>
      <w:bookmarkStart w:id="10" w:name="O_706406"/>
      <w:bookmarkEnd w:id="10"/>
      <w:r w:rsidRPr="00DD751C">
        <w:t>Knowledge Evidence</w:t>
      </w:r>
    </w:p>
    <w:p w:rsidR="00000000" w:rsidRPr="00DD751C" w:rsidP="008A57C5">
      <w:pPr>
        <w:pStyle w:val="BodyText"/>
      </w:pPr>
      <w:r w:rsidRPr="00DD751C">
        <w:t>To complete the unit requirements safely and effectively, the individual must:</w:t>
      </w:r>
    </w:p>
    <w:p w:rsidR="00000000" w:rsidRPr="00DD751C" w:rsidP="00DD751C">
      <w:pPr>
        <w:pStyle w:val="ListBullet"/>
      </w:pPr>
      <w:r w:rsidRPr="00DD751C">
        <w:t>explain benchmarking principles</w:t>
      </w:r>
    </w:p>
    <w:p w:rsidR="00000000" w:rsidRPr="00DD751C" w:rsidP="00DD751C">
      <w:pPr>
        <w:pStyle w:val="ListBullet"/>
      </w:pPr>
      <w:r w:rsidRPr="00DD751C">
        <w:t>describe business and financial planning (budget) principles</w:t>
      </w:r>
    </w:p>
    <w:p w:rsidR="00000000" w:rsidRPr="00DD751C" w:rsidP="00DD751C">
      <w:pPr>
        <w:pStyle w:val="ListBullet"/>
      </w:pPr>
      <w:r w:rsidRPr="00DD751C">
        <w:t>identify business requirements for service level performance, wh</w:t>
      </w:r>
      <w:r w:rsidRPr="00DD751C">
        <w:t>ich may include regulatory requirements</w:t>
      </w:r>
    </w:p>
    <w:p w:rsidR="00000000" w:rsidRPr="00DD751C" w:rsidP="00DD751C">
      <w:pPr>
        <w:pStyle w:val="ListBullet"/>
      </w:pPr>
      <w:r w:rsidRPr="00DD751C">
        <w:t xml:space="preserve">describe the technology functionality and reporting capability of a management information system to provide service-level contact data </w:t>
      </w:r>
    </w:p>
    <w:p w:rsidR="00000000" w:rsidRPr="00DD751C" w:rsidP="00DD751C">
      <w:pPr>
        <w:pStyle w:val="ListBullet"/>
      </w:pPr>
      <w:r w:rsidRPr="00DD751C">
        <w:t>describe industry standards, best practice and regulatory requirements for serv</w:t>
      </w:r>
      <w:r w:rsidRPr="00DD751C">
        <w:t xml:space="preserve">ice levels </w:t>
      </w:r>
    </w:p>
    <w:p w:rsidR="00000000" w:rsidRPr="00DD751C" w:rsidP="00DD751C">
      <w:pPr>
        <w:pStyle w:val="ListBullet"/>
      </w:pPr>
      <w:r w:rsidRPr="00DD751C">
        <w:t>describe the difference and impacts of providing the required service-level against the industry standard</w:t>
      </w:r>
    </w:p>
    <w:p w:rsidR="00000000" w:rsidRPr="00DD751C" w:rsidP="00DD751C">
      <w:pPr>
        <w:pStyle w:val="ListBullet"/>
      </w:pPr>
      <w:r w:rsidRPr="00DD751C">
        <w:t xml:space="preserve">explain the structure and organisation of workforce, including part-time, casual, contract and shift workers </w:t>
      </w:r>
    </w:p>
    <w:p w:rsidR="00000000" w:rsidRPr="00DD751C" w:rsidP="00DD751C">
      <w:pPr>
        <w:pStyle w:val="ListBullet"/>
      </w:pPr>
      <w:r w:rsidRPr="00DD751C">
        <w:t>explain the organisational s</w:t>
      </w:r>
      <w:r w:rsidRPr="00DD751C">
        <w:t>tructure and who the key stakeholders are</w:t>
      </w:r>
    </w:p>
    <w:p w:rsidR="00000000" w:rsidRPr="00DD751C" w:rsidP="00DD751C">
      <w:pPr>
        <w:pStyle w:val="ListBullet"/>
      </w:pPr>
      <w:r w:rsidRPr="00DD751C">
        <w:t>describe the processes for determining customer expectations and satisfaction with level of service.</w:t>
      </w:r>
    </w:p>
    <w:p w:rsidR="00000000" w:rsidRPr="00DD751C" w:rsidP="00DD751C">
      <w:pPr>
        <w:pStyle w:val="AllowPageBreak"/>
      </w:pPr>
    </w:p>
    <w:p w:rsidR="00000000" w:rsidRPr="00DD751C" w:rsidP="00DD751C">
      <w:pPr>
        <w:pStyle w:val="Heading1"/>
      </w:pPr>
      <w:bookmarkStart w:id="11" w:name="O_706407"/>
      <w:bookmarkEnd w:id="11"/>
      <w:r w:rsidRPr="00DD751C">
        <w:t>Assessment Conditions</w:t>
      </w:r>
    </w:p>
    <w:p w:rsidR="00000000" w:rsidRPr="00DD751C" w:rsidP="008A57C5">
      <w:pPr>
        <w:pStyle w:val="BodyText"/>
      </w:pPr>
      <w:r w:rsidRPr="00DD751C">
        <w:t>Assessment must be conducted in a safe environment where evidence gathered</w:t>
      </w:r>
      <w:r w:rsidRPr="00DD751C">
        <w:t xml:space="preserve"> demonstrates consistent performance of typical activities experienced in the customer engagement field of work and include access to:</w:t>
      </w:r>
    </w:p>
    <w:p w:rsidR="00000000" w:rsidRPr="00DD751C" w:rsidP="00DD751C">
      <w:pPr>
        <w:pStyle w:val="ListBullet"/>
      </w:pPr>
      <w:r w:rsidRPr="00DD751C">
        <w:t>information and databases for analysis activities</w:t>
      </w:r>
    </w:p>
    <w:p w:rsidR="00000000" w:rsidRPr="00DD751C" w:rsidP="00DD751C">
      <w:pPr>
        <w:pStyle w:val="ListBullet"/>
      </w:pPr>
      <w:r w:rsidRPr="00DD751C">
        <w:t>industry and competitor benchmarking data</w:t>
      </w:r>
    </w:p>
    <w:p w:rsidR="00000000" w:rsidRPr="00DD751C" w:rsidP="00DD751C">
      <w:pPr>
        <w:pStyle w:val="ListBullet"/>
      </w:pPr>
      <w:r w:rsidRPr="00DD751C">
        <w:t xml:space="preserve">historical contact-wait and </w:t>
      </w:r>
      <w:r w:rsidRPr="00DD751C">
        <w:t>abandon-time data</w:t>
      </w:r>
    </w:p>
    <w:p w:rsidR="00000000" w:rsidRPr="00DD751C" w:rsidP="00DD751C">
      <w:pPr>
        <w:pStyle w:val="ListBullet"/>
      </w:pPr>
      <w:r w:rsidRPr="00DD751C">
        <w:t>relevant legislation, regulations, standards and guidelines</w:t>
      </w:r>
    </w:p>
    <w:p w:rsidR="00000000" w:rsidRPr="00DD751C" w:rsidP="00DD751C">
      <w:pPr>
        <w:pStyle w:val="ListBullet"/>
      </w:pPr>
      <w:r w:rsidRPr="00DD751C">
        <w:t>stakeholder feedback</w:t>
      </w:r>
    </w:p>
    <w:p w:rsidR="00000000" w:rsidRPr="00DD751C" w:rsidP="00DD751C">
      <w:pPr>
        <w:pStyle w:val="ListBullet"/>
      </w:pPr>
      <w:r w:rsidRPr="00DD751C">
        <w:t>case studies and, where possible, real situations.</w:t>
      </w:r>
    </w:p>
    <w:p w:rsidR="00000000" w:rsidRPr="00DD751C" w:rsidP="00DD751C">
      <w:pPr>
        <w:pStyle w:val="BodyText"/>
      </w:pPr>
    </w:p>
    <w:p w:rsidR="00000000" w:rsidRPr="00DD751C" w:rsidP="008A57C5">
      <w:pPr>
        <w:pStyle w:val="BodyText"/>
      </w:pPr>
      <w:r w:rsidRPr="00DD751C">
        <w:t>Assessors must satisfy NVR/AQTF assessor requirements.</w:t>
      </w:r>
    </w:p>
    <w:p w:rsidR="00000000" w:rsidRPr="00DD751C" w:rsidP="00DD751C">
      <w:pPr>
        <w:pStyle w:val="Heading1"/>
      </w:pPr>
      <w:bookmarkStart w:id="12" w:name="O_706410"/>
      <w:bookmarkEnd w:id="12"/>
      <w:r w:rsidRPr="00DD751C">
        <w:t>Links</w:t>
      </w:r>
    </w:p>
    <w:p w:rsidR="00000000" w:rsidRPr="00DD751C" w:rsidP="008A57C5">
      <w:pPr>
        <w:pStyle w:val="BodyText"/>
      </w:pPr>
      <w:r w:rsidRPr="00DD75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25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751C" w:rsidP="00DD751C"/>
    <w:sectPr w:rsidSect="00DD75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 w:rsidRPr="008A57C5" w:rsidP="008A5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C5" w:rsidP="00DD7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57C5" w:rsidP="00DD7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57C5" w:rsidP="00DD75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 w:rsidP="00DD7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7C5">
      <w:t>Approved</w:t>
    </w:r>
    <w:r w:rsidR="008A57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7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7C5">
      <w:rPr>
        <w:noProof/>
      </w:rPr>
      <w:t>5</w:t>
    </w:r>
    <w:r>
      <w:rPr>
        <w:noProof/>
      </w:rPr>
      <w:fldChar w:fldCharType="end"/>
    </w:r>
  </w:p>
  <w:p w:rsidR="00DD751C" w:rsidP="00DD7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7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7C5">
      <w:t>Future Skills Organisation</w:t>
    </w:r>
    <w:r w:rsidR="008A57C5">
      <w:fldChar w:fldCharType="end"/>
    </w:r>
  </w:p>
  <w:p w:rsidR="00DD751C" w:rsidP="00DD7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51C" w:rsidRPr="008A57C5" w:rsidP="008A5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C5" w:rsidRPr="002D2AF8" w:rsidP="00DD7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BSBCUE604 Develop and maintain a service level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57C5" w:rsidP="00DD75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51C" w:rsidRPr="002D2AF8" w:rsidP="00DD7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7C5">
      <w:t>BSBCUE604 Develop and maintain a service level strategy</w:t>
    </w:r>
    <w:r w:rsidR="008A57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7C5">
      <w:rPr>
        <w:noProof/>
      </w:rPr>
      <w:t>1 March 2025</w:t>
    </w:r>
    <w:r>
      <w:fldChar w:fldCharType="end"/>
    </w:r>
  </w:p>
  <w:p w:rsidR="00DD751C" w:rsidP="00DD7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AD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E0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51C"/>
  </w:style>
  <w:style w:type="character" w:customStyle="1" w:styleId="Heading1Char">
    <w:name w:val="Heading 1 Char"/>
    <w:basedOn w:val="DefaultParagraphFont"/>
    <w:link w:val="Heading1"/>
    <w:rsid w:val="00DD7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5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51C"/>
    <w:rPr>
      <w:b/>
      <w:spacing w:val="0"/>
    </w:rPr>
  </w:style>
  <w:style w:type="character" w:styleId="Emphasis">
    <w:name w:val="Emphasis"/>
    <w:basedOn w:val="DefaultParagraphFont"/>
    <w:qFormat/>
    <w:rsid w:val="00DD751C"/>
    <w:rPr>
      <w:i/>
    </w:rPr>
  </w:style>
  <w:style w:type="paragraph" w:customStyle="1" w:styleId="SuperHeading">
    <w:name w:val="SuperHeading"/>
    <w:basedOn w:val="Normal"/>
    <w:rsid w:val="00DD7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5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5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51C"/>
  </w:style>
  <w:style w:type="paragraph" w:styleId="TableofFigures">
    <w:name w:val="table of figures"/>
    <w:basedOn w:val="Normal"/>
    <w:next w:val="Normal"/>
    <w:semiHidden/>
    <w:rsid w:val="00DD7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5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51C"/>
    <w:rPr>
      <w:rFonts w:ascii="Wingdings" w:hAnsi="Wingdings"/>
    </w:rPr>
  </w:style>
  <w:style w:type="paragraph" w:customStyle="1" w:styleId="TableHeading">
    <w:name w:val="Table Heading"/>
    <w:basedOn w:val="HeadingBase"/>
    <w:rsid w:val="00DD7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51C"/>
    <w:rPr>
      <w:color w:val="0033CC"/>
      <w:u w:val="none"/>
    </w:rPr>
  </w:style>
  <w:style w:type="paragraph" w:customStyle="1" w:styleId="BodyTextRight">
    <w:name w:val="Body Text Right"/>
    <w:basedOn w:val="BodyText"/>
    <w:rsid w:val="00DD7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51C"/>
    <w:rPr>
      <w:sz w:val="32"/>
    </w:rPr>
  </w:style>
  <w:style w:type="paragraph" w:customStyle="1" w:styleId="HeadingProcedure">
    <w:name w:val="Heading Procedure"/>
    <w:basedOn w:val="HeadingBase"/>
    <w:next w:val="Normal"/>
    <w:rsid w:val="00DD7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51C"/>
    <w:pPr>
      <w:spacing w:before="60" w:after="60"/>
    </w:pPr>
  </w:style>
  <w:style w:type="paragraph" w:styleId="ListContinue">
    <w:name w:val="List Continue"/>
    <w:basedOn w:val="List"/>
    <w:rsid w:val="00DD751C"/>
    <w:pPr>
      <w:ind w:firstLine="0"/>
    </w:pPr>
  </w:style>
  <w:style w:type="paragraph" w:customStyle="1" w:styleId="ListNote">
    <w:name w:val="List Note"/>
    <w:basedOn w:val="List"/>
    <w:rsid w:val="00DD7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51C"/>
    <w:rPr>
      <w:rFonts w:ascii="Courier New" w:hAnsi="Courier New"/>
    </w:rPr>
  </w:style>
  <w:style w:type="paragraph" w:customStyle="1" w:styleId="NoteBullet">
    <w:name w:val="Note Bullet"/>
    <w:basedOn w:val="Note"/>
    <w:rsid w:val="00DD7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5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51C"/>
    <w:rPr>
      <w:b/>
      <w:smallCaps/>
    </w:rPr>
  </w:style>
  <w:style w:type="paragraph" w:customStyle="1" w:styleId="TableListNumber">
    <w:name w:val="Table List Number"/>
    <w:basedOn w:val="ListNumber"/>
    <w:rsid w:val="00DD7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51C"/>
    <w:pPr>
      <w:numPr>
        <w:numId w:val="8"/>
      </w:numPr>
    </w:pPr>
  </w:style>
  <w:style w:type="paragraph" w:customStyle="1" w:styleId="ListAlpha2">
    <w:name w:val="List Alpha 2"/>
    <w:basedOn w:val="List2"/>
    <w:rsid w:val="00DD751C"/>
    <w:pPr>
      <w:numPr>
        <w:numId w:val="7"/>
      </w:numPr>
    </w:pPr>
  </w:style>
  <w:style w:type="paragraph" w:styleId="List2">
    <w:name w:val="List 2"/>
    <w:basedOn w:val="BodyText"/>
    <w:rsid w:val="00DD7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5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5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51C"/>
    <w:pPr>
      <w:numPr>
        <w:numId w:val="3"/>
      </w:numPr>
    </w:pPr>
  </w:style>
  <w:style w:type="paragraph" w:styleId="ListContinue2">
    <w:name w:val="List Continue 2"/>
    <w:basedOn w:val="List2"/>
    <w:rsid w:val="00DD751C"/>
    <w:pPr>
      <w:ind w:firstLine="0"/>
    </w:pPr>
  </w:style>
  <w:style w:type="paragraph" w:styleId="ListContinue3">
    <w:name w:val="List Continue 3"/>
    <w:basedOn w:val="List3"/>
    <w:rsid w:val="00DD751C"/>
    <w:pPr>
      <w:ind w:left="1021" w:firstLine="0"/>
    </w:pPr>
  </w:style>
  <w:style w:type="paragraph" w:styleId="ListContinue4">
    <w:name w:val="List Continue 4"/>
    <w:basedOn w:val="List4"/>
    <w:rsid w:val="00DD751C"/>
    <w:pPr>
      <w:ind w:firstLine="0"/>
    </w:pPr>
  </w:style>
  <w:style w:type="paragraph" w:styleId="ListContinue5">
    <w:name w:val="List Continue 5"/>
    <w:basedOn w:val="List5"/>
    <w:rsid w:val="00DD751C"/>
    <w:pPr>
      <w:ind w:firstLine="0"/>
    </w:pPr>
  </w:style>
  <w:style w:type="paragraph" w:styleId="ListNumber3">
    <w:name w:val="List Number 3"/>
    <w:basedOn w:val="List3"/>
    <w:rsid w:val="00DD751C"/>
    <w:pPr>
      <w:numPr>
        <w:numId w:val="4"/>
      </w:numPr>
    </w:pPr>
  </w:style>
  <w:style w:type="paragraph" w:styleId="ListNumber4">
    <w:name w:val="List Number 4"/>
    <w:basedOn w:val="List4"/>
    <w:rsid w:val="00DD751C"/>
    <w:pPr>
      <w:numPr>
        <w:numId w:val="5"/>
      </w:numPr>
    </w:pPr>
  </w:style>
  <w:style w:type="paragraph" w:styleId="ListNumber5">
    <w:name w:val="List Number 5"/>
    <w:basedOn w:val="List5"/>
    <w:rsid w:val="00DD751C"/>
    <w:pPr>
      <w:numPr>
        <w:numId w:val="6"/>
      </w:numPr>
    </w:pPr>
  </w:style>
  <w:style w:type="paragraph" w:styleId="BlockText">
    <w:name w:val="Block Text"/>
    <w:basedOn w:val="Normal"/>
    <w:rsid w:val="00DD7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51C"/>
    <w:rPr>
      <w:sz w:val="16"/>
      <w:vertAlign w:val="superscript"/>
    </w:rPr>
  </w:style>
  <w:style w:type="character" w:customStyle="1" w:styleId="Symbols">
    <w:name w:val="Symbols"/>
    <w:basedOn w:val="DefaultParagraphFont"/>
    <w:rsid w:val="00DD751C"/>
    <w:rPr>
      <w:rFonts w:ascii="Symbol" w:hAnsi="Symbol"/>
    </w:rPr>
  </w:style>
  <w:style w:type="character" w:customStyle="1" w:styleId="MenuOptions">
    <w:name w:val="Menu Options"/>
    <w:basedOn w:val="DefaultParagraphFont"/>
    <w:rsid w:val="00DD7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51C"/>
    <w:rPr>
      <w:b/>
    </w:rPr>
  </w:style>
  <w:style w:type="character" w:customStyle="1" w:styleId="Underlined">
    <w:name w:val="Underlined"/>
    <w:basedOn w:val="DefaultParagraphFont"/>
    <w:rsid w:val="00DD751C"/>
    <w:rPr>
      <w:u w:val="single"/>
    </w:rPr>
  </w:style>
  <w:style w:type="paragraph" w:customStyle="1" w:styleId="TableBodyTextRight">
    <w:name w:val="Table Body Text Right"/>
    <w:basedOn w:val="TableBodyText"/>
    <w:rsid w:val="00DD7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51C"/>
    <w:rPr>
      <w:sz w:val="18"/>
    </w:rPr>
  </w:style>
  <w:style w:type="paragraph" w:customStyle="1" w:styleId="BodySmallRight">
    <w:name w:val="Body Small Right"/>
    <w:basedOn w:val="BodyTextRight"/>
    <w:rsid w:val="00DD751C"/>
    <w:rPr>
      <w:sz w:val="18"/>
      <w:szCs w:val="18"/>
    </w:rPr>
  </w:style>
  <w:style w:type="paragraph" w:customStyle="1" w:styleId="MarginEdition">
    <w:name w:val="Margin Edition"/>
    <w:basedOn w:val="MarginNote"/>
    <w:rsid w:val="00DD7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51C"/>
    <w:rPr>
      <w:sz w:val="2"/>
      <w:szCs w:val="2"/>
    </w:rPr>
  </w:style>
  <w:style w:type="character" w:customStyle="1" w:styleId="Small">
    <w:name w:val="Small"/>
    <w:basedOn w:val="DefaultParagraphFont"/>
    <w:rsid w:val="00DD751C"/>
    <w:rPr>
      <w:sz w:val="16"/>
    </w:rPr>
  </w:style>
  <w:style w:type="paragraph" w:customStyle="1" w:styleId="WideTable">
    <w:name w:val="Wide Table"/>
    <w:basedOn w:val="Normal"/>
    <w:rsid w:val="00DD7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51C"/>
  </w:style>
  <w:style w:type="paragraph" w:styleId="Quote">
    <w:name w:val="Quote"/>
    <w:basedOn w:val="Heading1"/>
    <w:link w:val="QuoteChar"/>
    <w:qFormat/>
    <w:rsid w:val="00DD7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51C"/>
    <w:pPr>
      <w:pageBreakBefore/>
    </w:pPr>
  </w:style>
  <w:style w:type="paragraph" w:customStyle="1" w:styleId="Border">
    <w:name w:val="Border"/>
    <w:basedOn w:val="Normal"/>
    <w:qFormat/>
    <w:rsid w:val="00DD7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51C"/>
    <w:rPr>
      <w:u w:val="single"/>
    </w:rPr>
  </w:style>
  <w:style w:type="character" w:customStyle="1" w:styleId="BoldandItalics">
    <w:name w:val="Bold and Italics"/>
    <w:qFormat/>
    <w:rsid w:val="00DD751C"/>
    <w:rPr>
      <w:b/>
      <w:i/>
      <w:u w:val="none"/>
    </w:rPr>
  </w:style>
  <w:style w:type="paragraph" w:styleId="BalloonText">
    <w:name w:val="Balloon Text"/>
    <w:basedOn w:val="Normal"/>
    <w:link w:val="BalloonTextChar"/>
    <w:rsid w:val="00DD7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51C"/>
    <w:pPr>
      <w:spacing w:before="0" w:after="0"/>
    </w:pPr>
  </w:style>
  <w:style w:type="paragraph" w:customStyle="1" w:styleId="BodyTextBold">
    <w:name w:val="Body Text Bold"/>
    <w:basedOn w:val="BodyText"/>
    <w:qFormat/>
    <w:rsid w:val="00DD751C"/>
    <w:rPr>
      <w:b/>
    </w:rPr>
  </w:style>
  <w:style w:type="character" w:styleId="Hyperlink">
    <w:name w:val="Hyperlink"/>
    <w:basedOn w:val="DefaultParagraphFont"/>
    <w:uiPriority w:val="99"/>
    <w:unhideWhenUsed/>
    <w:rsid w:val="008A5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1003</Words>
  <Characters>6753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BSBCUE604 Develop and maintain a service level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2025-03-01T09:35:00Z</dcterms:created>
  <dcterms:modified xsi:type="dcterms:W3CDTF">2025-03-01T09:35:00Z</dcterms:modified>
</cp:coreProperties>
</file>