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EA3" w:rsidP="00C37E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BSBCUE603 Design and launch new customer engagement facilities</w:t>
      </w:r>
      <w:r>
        <w:fldChar w:fldCharType="end"/>
      </w:r>
    </w:p>
    <w:p w:rsidR="00C37EA3" w:rsidP="00C37EA3">
      <w:pPr>
        <w:pStyle w:val="Version"/>
        <w:sectPr w:rsidSect="00FA5E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E64" w:rsidP="00FA5E64">
      <w:pPr>
        <w:pStyle w:val="SuperHeading"/>
      </w:pPr>
      <w:r w:rsidRPr="00FA5E64">
        <w:t>Assessment Requirements for BSBCUE603 Design and launch new customer engagement facilities</w:t>
      </w:r>
    </w:p>
    <w:p w:rsidR="00000000" w:rsidRPr="00FA5E64" w:rsidP="00FA5E64">
      <w:pPr>
        <w:pStyle w:val="Heading1"/>
      </w:pPr>
      <w:bookmarkStart w:id="1" w:name="O_706364"/>
      <w:bookmarkEnd w:id="1"/>
      <w:r w:rsidRPr="00FA5E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A5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E64" w:rsidP="00FA5E64">
            <w:pPr>
              <w:pStyle w:val="BodyText"/>
            </w:pPr>
            <w:r w:rsidRPr="00FA5E6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64">
            <w:pPr>
              <w:pStyle w:val="BodyText"/>
              <w:rPr>
                <w:lang w:val="en-NZ"/>
              </w:rPr>
            </w:pPr>
            <w:r w:rsidRPr="00FA5E64">
              <w:rPr>
                <w:rStyle w:val="SpecialBold"/>
              </w:rPr>
              <w:t>Comments</w:t>
            </w:r>
          </w:p>
        </w:tc>
      </w:tr>
      <w:tr w:rsidTr="00FA5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64">
            <w:pPr>
              <w:pStyle w:val="BodyText"/>
              <w:rPr>
                <w:lang w:val="en-NZ"/>
              </w:rPr>
            </w:pPr>
            <w:r w:rsidRPr="00FA5E6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E64" w:rsidP="00FA5E64">
            <w:pPr>
              <w:pStyle w:val="BodyText"/>
            </w:pPr>
            <w:r w:rsidRPr="00FA5E64">
              <w:t>This version first released with BSB Business Services Training Package Version 1.0.</w:t>
            </w:r>
          </w:p>
        </w:tc>
      </w:tr>
    </w:tbl>
    <w:p w:rsidR="00000000" w:rsidRPr="00FA5E64" w:rsidP="00FA5E64">
      <w:pPr>
        <w:pStyle w:val="BodyText"/>
      </w:pPr>
    </w:p>
    <w:p w:rsidR="00000000" w:rsidRPr="00FA5E64" w:rsidP="00FA5E64">
      <w:pPr>
        <w:pStyle w:val="AllowPageBreak"/>
      </w:pPr>
    </w:p>
    <w:p w:rsidR="00000000" w:rsidRPr="00FA5E64" w:rsidP="00FA5E64">
      <w:pPr>
        <w:pStyle w:val="Heading1"/>
      </w:pPr>
      <w:bookmarkStart w:id="2" w:name="O_706365"/>
      <w:bookmarkEnd w:id="2"/>
      <w:r w:rsidRPr="00FA5E64">
        <w:t>Performance Evidence</w:t>
      </w:r>
    </w:p>
    <w:p w:rsidR="00000000" w:rsidRPr="00FA5E64" w:rsidP="00C37EA3">
      <w:pPr>
        <w:pStyle w:val="BodyText"/>
      </w:pPr>
      <w:r w:rsidRPr="00FA5E64">
        <w:t>Evidence of the ability to:</w:t>
      </w:r>
    </w:p>
    <w:p w:rsidR="00000000" w:rsidRPr="00FA5E64" w:rsidP="00FA5E64">
      <w:pPr>
        <w:pStyle w:val="ListBullet"/>
      </w:pPr>
      <w:r w:rsidRPr="00FA5E64">
        <w:t>design and establish or substantially enhance a customer engagement facility including</w:t>
      </w:r>
    </w:p>
    <w:p w:rsidR="00000000" w:rsidRPr="00FA5E64" w:rsidP="00FA5E64">
      <w:pPr>
        <w:pStyle w:val="ListBullet2"/>
      </w:pPr>
      <w:r w:rsidRPr="00FA5E64">
        <w:t>researching the requirements based on the business needs</w:t>
      </w:r>
    </w:p>
    <w:p w:rsidR="00000000" w:rsidRPr="00FA5E64" w:rsidP="00FA5E64">
      <w:pPr>
        <w:pStyle w:val="ListBullet2"/>
      </w:pPr>
      <w:r w:rsidRPr="00FA5E64">
        <w:t>developing detailed specifications by delegating to</w:t>
      </w:r>
      <w:r w:rsidRPr="00FA5E64">
        <w:t xml:space="preserve"> and managing specialists </w:t>
      </w:r>
    </w:p>
    <w:p w:rsidR="00000000" w:rsidRPr="00FA5E64" w:rsidP="00FA5E64">
      <w:pPr>
        <w:pStyle w:val="ListBullet2"/>
      </w:pPr>
      <w:r w:rsidRPr="00FA5E64">
        <w:t>managing the physical and human resources</w:t>
      </w:r>
    </w:p>
    <w:p w:rsidR="00000000" w:rsidRPr="00FA5E64" w:rsidP="00FA5E64">
      <w:pPr>
        <w:pStyle w:val="ListBullet"/>
      </w:pPr>
      <w:r w:rsidRPr="00FA5E64">
        <w:t xml:space="preserve">consult with stakeholders throughout the development process to confirm the requirements and specifications, report concerns and review and debrief </w:t>
      </w:r>
    </w:p>
    <w:p w:rsidR="00000000" w:rsidRPr="00FA5E64" w:rsidP="00FA5E64">
      <w:pPr>
        <w:pStyle w:val="ListBullet"/>
      </w:pPr>
      <w:r w:rsidRPr="00FA5E64">
        <w:t>prepare a viable project management p</w:t>
      </w:r>
      <w:r w:rsidRPr="00FA5E64">
        <w:t>lan and use project management tools for the development, testing and launch of the facility</w:t>
      </w:r>
    </w:p>
    <w:p w:rsidR="00000000" w:rsidRPr="00FA5E64" w:rsidP="00FA5E64">
      <w:pPr>
        <w:pStyle w:val="ListBullet"/>
      </w:pPr>
      <w:r w:rsidRPr="00FA5E64">
        <w:t>develop testing procedures an plans for all resources</w:t>
      </w:r>
    </w:p>
    <w:p w:rsidR="00000000" w:rsidRPr="00FA5E64" w:rsidP="00FA5E64">
      <w:pPr>
        <w:pStyle w:val="ListBullet"/>
      </w:pPr>
      <w:r w:rsidRPr="00FA5E64">
        <w:t>plan follow-up actions after the launch.</w:t>
      </w:r>
    </w:p>
    <w:p w:rsidR="00000000" w:rsidRPr="00FA5E64" w:rsidP="00FA5E64">
      <w:pPr>
        <w:pStyle w:val="BodyText"/>
      </w:pPr>
    </w:p>
    <w:p w:rsidR="00000000" w:rsidRPr="00FA5E64" w:rsidP="00C37EA3">
      <w:pPr>
        <w:pStyle w:val="BodyText"/>
      </w:pPr>
      <w:r w:rsidRPr="00FA5E64">
        <w:t>Note: If a specific volume or frequency is not stated, then evidenc</w:t>
      </w:r>
      <w:r w:rsidRPr="00FA5E64">
        <w:t>e must be provided at least once.</w:t>
      </w:r>
    </w:p>
    <w:p w:rsidR="00000000" w:rsidRPr="00FA5E64" w:rsidP="00FA5E64">
      <w:pPr>
        <w:pStyle w:val="Heading1"/>
      </w:pPr>
      <w:bookmarkStart w:id="3" w:name="O_706366"/>
      <w:bookmarkEnd w:id="3"/>
      <w:r w:rsidRPr="00FA5E64">
        <w:t>Knowledge Evidence</w:t>
      </w:r>
    </w:p>
    <w:p w:rsidR="00000000" w:rsidRPr="00FA5E64" w:rsidP="00C37EA3">
      <w:pPr>
        <w:pStyle w:val="BodyText"/>
      </w:pPr>
      <w:r w:rsidRPr="00FA5E64">
        <w:t>To complete the unit requirements safely and effectively, the individual must:</w:t>
      </w:r>
    </w:p>
    <w:p w:rsidR="00000000" w:rsidRPr="00FA5E64" w:rsidP="00FA5E64">
      <w:pPr>
        <w:pStyle w:val="ListBullet"/>
      </w:pPr>
      <w:r w:rsidRPr="00FA5E64">
        <w:t xml:space="preserve">identify legislative, regulatory and organisational requirements for customer engagement facilities </w:t>
      </w:r>
    </w:p>
    <w:p w:rsidR="00000000" w:rsidRPr="00FA5E64" w:rsidP="00FA5E64">
      <w:pPr>
        <w:pStyle w:val="ListBullet"/>
      </w:pPr>
      <w:r w:rsidRPr="00FA5E64">
        <w:t>outli</w:t>
      </w:r>
      <w:r w:rsidRPr="00FA5E64">
        <w:t>ne principles underpinning contact centre design at both the technology level and the human level with reference to:</w:t>
      </w:r>
    </w:p>
    <w:p w:rsidR="00000000" w:rsidRPr="00FA5E64" w:rsidP="00FA5E64">
      <w:pPr>
        <w:pStyle w:val="ListBullet2"/>
      </w:pPr>
      <w:r w:rsidRPr="00FA5E64">
        <w:t>emerging technologies</w:t>
      </w:r>
    </w:p>
    <w:p w:rsidR="00000000" w:rsidRPr="00FA5E64" w:rsidP="00FA5E64">
      <w:pPr>
        <w:pStyle w:val="ListBullet2"/>
      </w:pPr>
      <w:r w:rsidRPr="00FA5E64">
        <w:t>ergonomics of office design</w:t>
      </w:r>
    </w:p>
    <w:p w:rsidR="00000000" w:rsidRPr="00FA5E64" w:rsidP="00FA5E64">
      <w:pPr>
        <w:pStyle w:val="ListBullet2"/>
      </w:pPr>
      <w:r w:rsidRPr="00FA5E64">
        <w:t>hardware and telecommunications services</w:t>
      </w:r>
    </w:p>
    <w:p w:rsidR="00000000" w:rsidRPr="00FA5E64" w:rsidP="00FA5E64">
      <w:pPr>
        <w:pStyle w:val="ListBullet2"/>
      </w:pPr>
      <w:r w:rsidRPr="00FA5E64">
        <w:t>software systems</w:t>
      </w:r>
    </w:p>
    <w:p w:rsidR="00000000" w:rsidRPr="00FA5E64" w:rsidP="00FA5E64">
      <w:pPr>
        <w:pStyle w:val="ListBullet"/>
      </w:pPr>
      <w:r w:rsidRPr="00FA5E64">
        <w:t>identify sources of information, guidance and support for the project</w:t>
      </w:r>
    </w:p>
    <w:p w:rsidR="00000000" w:rsidRPr="00FA5E64" w:rsidP="00FA5E64">
      <w:pPr>
        <w:pStyle w:val="ListBullet"/>
      </w:pPr>
      <w:r w:rsidRPr="00FA5E64">
        <w:t>identify systems and physical resources used in customer contact facilities</w:t>
      </w:r>
    </w:p>
    <w:p w:rsidR="00000000" w:rsidRPr="00FA5E64" w:rsidP="00FA5E64">
      <w:pPr>
        <w:pStyle w:val="ListBullet"/>
      </w:pPr>
      <w:r w:rsidRPr="00FA5E64">
        <w:t>explain project management principles</w:t>
      </w:r>
    </w:p>
    <w:p w:rsidR="00000000" w:rsidRPr="00FA5E64" w:rsidP="00FA5E64">
      <w:pPr>
        <w:pStyle w:val="ListBullet"/>
      </w:pPr>
      <w:r w:rsidRPr="00FA5E64">
        <w:t>describe research methods using a range of information sources</w:t>
      </w:r>
    </w:p>
    <w:p w:rsidR="00000000" w:rsidRPr="00FA5E64" w:rsidP="00FA5E64">
      <w:pPr>
        <w:pStyle w:val="ListBullet"/>
      </w:pPr>
      <w:r w:rsidRPr="00FA5E64">
        <w:t xml:space="preserve">describe </w:t>
      </w:r>
      <w:r w:rsidRPr="00FA5E64">
        <w:t>risk management principles and practices.</w:t>
      </w:r>
    </w:p>
    <w:p w:rsidR="00000000" w:rsidRPr="00FA5E64" w:rsidP="00FA5E64">
      <w:pPr>
        <w:pStyle w:val="AllowPageBreak"/>
      </w:pPr>
    </w:p>
    <w:p w:rsidR="00000000" w:rsidRPr="00FA5E64" w:rsidP="00FA5E64">
      <w:pPr>
        <w:pStyle w:val="Heading1"/>
      </w:pPr>
      <w:bookmarkStart w:id="4" w:name="O_706367"/>
      <w:bookmarkEnd w:id="4"/>
      <w:r w:rsidRPr="00FA5E64">
        <w:t>Assessment Conditions</w:t>
      </w:r>
    </w:p>
    <w:p w:rsidR="00000000" w:rsidRPr="00FA5E64" w:rsidP="00C37EA3">
      <w:pPr>
        <w:pStyle w:val="BodyText"/>
      </w:pPr>
      <w:r w:rsidRPr="00FA5E64">
        <w:t>Assessment must be conducted in a safe environment where evidence gathered demonstrates consistent performance of typical activities experienced in the customer engagement fie</w:t>
      </w:r>
      <w:r w:rsidRPr="00FA5E64">
        <w:t>ld of work and include access to:</w:t>
      </w:r>
    </w:p>
    <w:p w:rsidR="00000000" w:rsidRPr="00FA5E64" w:rsidP="00FA5E64">
      <w:pPr>
        <w:pStyle w:val="ListBullet"/>
      </w:pPr>
      <w:r w:rsidRPr="00FA5E64">
        <w:t>relevant legislation, regulations, standards and guidelines</w:t>
      </w:r>
    </w:p>
    <w:p w:rsidR="00000000" w:rsidRPr="00FA5E64" w:rsidP="00FA5E64">
      <w:pPr>
        <w:pStyle w:val="ListBullet"/>
      </w:pPr>
      <w:r w:rsidRPr="00FA5E64">
        <w:t>organisational business plans and policies</w:t>
      </w:r>
    </w:p>
    <w:p w:rsidR="00000000" w:rsidRPr="00FA5E64" w:rsidP="00FA5E64">
      <w:pPr>
        <w:pStyle w:val="ListBullet"/>
      </w:pPr>
      <w:r w:rsidRPr="00FA5E64">
        <w:t>specifications of resources used in customer engagement facilities</w:t>
      </w:r>
    </w:p>
    <w:p w:rsidR="00000000" w:rsidRPr="00FA5E64" w:rsidP="00FA5E64">
      <w:pPr>
        <w:pStyle w:val="ListBullet"/>
      </w:pPr>
      <w:r w:rsidRPr="00FA5E64">
        <w:t>case studies and, where possible, real situations.</w:t>
      </w:r>
    </w:p>
    <w:p w:rsidR="00000000" w:rsidRPr="00FA5E64" w:rsidP="00FA5E64">
      <w:pPr>
        <w:pStyle w:val="BodyText"/>
      </w:pPr>
    </w:p>
    <w:p w:rsidR="00000000" w:rsidRPr="00FA5E64" w:rsidP="00C37EA3">
      <w:pPr>
        <w:pStyle w:val="BodyText"/>
      </w:pPr>
      <w:r w:rsidRPr="00FA5E64">
        <w:t>Assessors must satisfy NVR/AQTF assessor requirements.</w:t>
      </w:r>
    </w:p>
    <w:p w:rsidR="00000000" w:rsidRPr="00FA5E64" w:rsidP="00FA5E64">
      <w:pPr>
        <w:pStyle w:val="Heading1"/>
      </w:pPr>
      <w:bookmarkStart w:id="5" w:name="O_706370"/>
      <w:bookmarkEnd w:id="5"/>
      <w:r w:rsidRPr="00FA5E64">
        <w:t>Links</w:t>
      </w:r>
    </w:p>
    <w:p w:rsidR="00000000" w:rsidRPr="00FA5E64" w:rsidP="00C37EA3">
      <w:pPr>
        <w:pStyle w:val="BodyText"/>
      </w:pPr>
      <w:r w:rsidRPr="00FA5E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77F7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A5E64" w:rsidP="00FA5E64"/>
    <w:sectPr w:rsidSect="00FA5E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E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E64" w:rsidRPr="00C37EA3" w:rsidP="00C37E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E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A3" w:rsidP="00FA5E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7EA3" w:rsidP="00FA5E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7EA3" w:rsidP="00FA5E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E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E64" w:rsidRPr="00C37EA3" w:rsidP="00C37E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E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A3" w:rsidRPr="002D2AF8" w:rsidP="00FA5E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BSBCUE603 Design and launch new customer engagement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37EA3" w:rsidP="00FA5E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18EC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ACB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844A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E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E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E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E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E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E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E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E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E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E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E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E64"/>
  </w:style>
  <w:style w:type="character" w:customStyle="1" w:styleId="Heading1Char">
    <w:name w:val="Heading 1 Char"/>
    <w:basedOn w:val="DefaultParagraphFont"/>
    <w:link w:val="Heading1"/>
    <w:rsid w:val="00FA5E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E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E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5E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5E64"/>
    <w:rPr>
      <w:b/>
      <w:spacing w:val="0"/>
    </w:rPr>
  </w:style>
  <w:style w:type="paragraph" w:styleId="ListBullet2">
    <w:name w:val="List Bullet 2"/>
    <w:basedOn w:val="List2"/>
    <w:rsid w:val="00FA5E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5E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E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5E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E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E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E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E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E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E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E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E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E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E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E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E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E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E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E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E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5E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5E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E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E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5E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E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E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E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E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E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E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E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E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E64"/>
    <w:rPr>
      <w:i/>
    </w:rPr>
  </w:style>
  <w:style w:type="paragraph" w:styleId="Caption">
    <w:name w:val="caption"/>
    <w:basedOn w:val="BodyText"/>
    <w:next w:val="Normal"/>
    <w:qFormat/>
    <w:rsid w:val="00FA5E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E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E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E64"/>
  </w:style>
  <w:style w:type="paragraph" w:styleId="TableofFigures">
    <w:name w:val="table of figures"/>
    <w:basedOn w:val="Normal"/>
    <w:next w:val="Normal"/>
    <w:semiHidden/>
    <w:rsid w:val="00FA5E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E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5E64"/>
    <w:rPr>
      <w:rFonts w:ascii="Wingdings" w:hAnsi="Wingdings"/>
    </w:rPr>
  </w:style>
  <w:style w:type="paragraph" w:customStyle="1" w:styleId="TableHeading">
    <w:name w:val="Table Heading"/>
    <w:basedOn w:val="HeadingBase"/>
    <w:rsid w:val="00FA5E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E64"/>
    <w:rPr>
      <w:color w:val="0033CC"/>
      <w:u w:val="none"/>
    </w:rPr>
  </w:style>
  <w:style w:type="paragraph" w:customStyle="1" w:styleId="BodyTextRight">
    <w:name w:val="Body Text Right"/>
    <w:basedOn w:val="BodyText"/>
    <w:rsid w:val="00FA5E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E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E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E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E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E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E64"/>
    <w:rPr>
      <w:sz w:val="32"/>
    </w:rPr>
  </w:style>
  <w:style w:type="paragraph" w:customStyle="1" w:styleId="HeadingProcedure">
    <w:name w:val="Heading Procedure"/>
    <w:basedOn w:val="HeadingBase"/>
    <w:next w:val="Normal"/>
    <w:rsid w:val="00FA5E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E64"/>
    <w:pPr>
      <w:spacing w:before="60" w:after="60"/>
    </w:pPr>
  </w:style>
  <w:style w:type="paragraph" w:styleId="ListContinue">
    <w:name w:val="List Continue"/>
    <w:basedOn w:val="List"/>
    <w:rsid w:val="00FA5E64"/>
    <w:pPr>
      <w:ind w:firstLine="0"/>
    </w:pPr>
  </w:style>
  <w:style w:type="paragraph" w:customStyle="1" w:styleId="ListNote">
    <w:name w:val="List Note"/>
    <w:basedOn w:val="List"/>
    <w:rsid w:val="00FA5E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E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E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E64"/>
    <w:rPr>
      <w:rFonts w:ascii="Courier New" w:hAnsi="Courier New"/>
    </w:rPr>
  </w:style>
  <w:style w:type="paragraph" w:customStyle="1" w:styleId="NoteBullet">
    <w:name w:val="Note Bullet"/>
    <w:basedOn w:val="Note"/>
    <w:rsid w:val="00FA5E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E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E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E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E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5E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E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E64"/>
    <w:rPr>
      <w:b/>
      <w:smallCaps/>
    </w:rPr>
  </w:style>
  <w:style w:type="paragraph" w:customStyle="1" w:styleId="TableListNumber">
    <w:name w:val="Table List Number"/>
    <w:basedOn w:val="ListNumber"/>
    <w:rsid w:val="00FA5E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E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E64"/>
    <w:pPr>
      <w:numPr>
        <w:numId w:val="9"/>
      </w:numPr>
    </w:pPr>
  </w:style>
  <w:style w:type="paragraph" w:customStyle="1" w:styleId="ListAlpha2">
    <w:name w:val="List Alpha 2"/>
    <w:basedOn w:val="List2"/>
    <w:rsid w:val="00FA5E64"/>
    <w:pPr>
      <w:numPr>
        <w:numId w:val="8"/>
      </w:numPr>
    </w:pPr>
  </w:style>
  <w:style w:type="paragraph" w:styleId="List2">
    <w:name w:val="List 2"/>
    <w:basedOn w:val="BodyText"/>
    <w:rsid w:val="00FA5E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E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E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E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E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E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5E64"/>
    <w:pPr>
      <w:numPr>
        <w:numId w:val="4"/>
      </w:numPr>
    </w:pPr>
  </w:style>
  <w:style w:type="paragraph" w:styleId="ListContinue2">
    <w:name w:val="List Continue 2"/>
    <w:basedOn w:val="List2"/>
    <w:rsid w:val="00FA5E64"/>
    <w:pPr>
      <w:ind w:firstLine="0"/>
    </w:pPr>
  </w:style>
  <w:style w:type="paragraph" w:styleId="ListContinue3">
    <w:name w:val="List Continue 3"/>
    <w:basedOn w:val="List3"/>
    <w:rsid w:val="00FA5E64"/>
    <w:pPr>
      <w:ind w:left="1021" w:firstLine="0"/>
    </w:pPr>
  </w:style>
  <w:style w:type="paragraph" w:styleId="ListContinue4">
    <w:name w:val="List Continue 4"/>
    <w:basedOn w:val="List4"/>
    <w:rsid w:val="00FA5E64"/>
    <w:pPr>
      <w:ind w:firstLine="0"/>
    </w:pPr>
  </w:style>
  <w:style w:type="paragraph" w:styleId="ListContinue5">
    <w:name w:val="List Continue 5"/>
    <w:basedOn w:val="List5"/>
    <w:rsid w:val="00FA5E64"/>
    <w:pPr>
      <w:ind w:firstLine="0"/>
    </w:pPr>
  </w:style>
  <w:style w:type="paragraph" w:styleId="ListNumber3">
    <w:name w:val="List Number 3"/>
    <w:basedOn w:val="List3"/>
    <w:rsid w:val="00FA5E64"/>
    <w:pPr>
      <w:numPr>
        <w:numId w:val="5"/>
      </w:numPr>
    </w:pPr>
  </w:style>
  <w:style w:type="paragraph" w:styleId="ListNumber4">
    <w:name w:val="List Number 4"/>
    <w:basedOn w:val="List4"/>
    <w:rsid w:val="00FA5E64"/>
    <w:pPr>
      <w:numPr>
        <w:numId w:val="6"/>
      </w:numPr>
    </w:pPr>
  </w:style>
  <w:style w:type="paragraph" w:styleId="ListNumber5">
    <w:name w:val="List Number 5"/>
    <w:basedOn w:val="List5"/>
    <w:rsid w:val="00FA5E64"/>
    <w:pPr>
      <w:numPr>
        <w:numId w:val="7"/>
      </w:numPr>
    </w:pPr>
  </w:style>
  <w:style w:type="paragraph" w:styleId="BlockText">
    <w:name w:val="Block Text"/>
    <w:basedOn w:val="Normal"/>
    <w:rsid w:val="00FA5E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E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E64"/>
    <w:rPr>
      <w:sz w:val="16"/>
      <w:vertAlign w:val="superscript"/>
    </w:rPr>
  </w:style>
  <w:style w:type="character" w:customStyle="1" w:styleId="Symbols">
    <w:name w:val="Symbols"/>
    <w:basedOn w:val="DefaultParagraphFont"/>
    <w:rsid w:val="00FA5E64"/>
    <w:rPr>
      <w:rFonts w:ascii="Symbol" w:hAnsi="Symbol"/>
    </w:rPr>
  </w:style>
  <w:style w:type="character" w:customStyle="1" w:styleId="MenuOptions">
    <w:name w:val="Menu Options"/>
    <w:basedOn w:val="DefaultParagraphFont"/>
    <w:rsid w:val="00FA5E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E64"/>
    <w:rPr>
      <w:b/>
    </w:rPr>
  </w:style>
  <w:style w:type="character" w:customStyle="1" w:styleId="Underlined">
    <w:name w:val="Underlined"/>
    <w:basedOn w:val="DefaultParagraphFont"/>
    <w:rsid w:val="00FA5E64"/>
    <w:rPr>
      <w:u w:val="single"/>
    </w:rPr>
  </w:style>
  <w:style w:type="paragraph" w:customStyle="1" w:styleId="TableBodyTextRight">
    <w:name w:val="Table Body Text Right"/>
    <w:basedOn w:val="TableBodyText"/>
    <w:rsid w:val="00FA5E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E64"/>
    <w:rPr>
      <w:sz w:val="18"/>
    </w:rPr>
  </w:style>
  <w:style w:type="paragraph" w:customStyle="1" w:styleId="BodySmallRight">
    <w:name w:val="Body Small Right"/>
    <w:basedOn w:val="BodyTextRight"/>
    <w:rsid w:val="00FA5E64"/>
    <w:rPr>
      <w:sz w:val="18"/>
      <w:szCs w:val="18"/>
    </w:rPr>
  </w:style>
  <w:style w:type="paragraph" w:customStyle="1" w:styleId="MarginEdition">
    <w:name w:val="Margin Edition"/>
    <w:basedOn w:val="MarginNote"/>
    <w:rsid w:val="00FA5E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E64"/>
    <w:rPr>
      <w:sz w:val="2"/>
      <w:szCs w:val="2"/>
    </w:rPr>
  </w:style>
  <w:style w:type="character" w:customStyle="1" w:styleId="Small">
    <w:name w:val="Small"/>
    <w:basedOn w:val="DefaultParagraphFont"/>
    <w:rsid w:val="00FA5E64"/>
    <w:rPr>
      <w:sz w:val="16"/>
    </w:rPr>
  </w:style>
  <w:style w:type="paragraph" w:customStyle="1" w:styleId="WideTable">
    <w:name w:val="Wide Table"/>
    <w:basedOn w:val="Normal"/>
    <w:rsid w:val="00FA5E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E64"/>
  </w:style>
  <w:style w:type="paragraph" w:styleId="Quote">
    <w:name w:val="Quote"/>
    <w:basedOn w:val="Heading1"/>
    <w:link w:val="QuoteChar"/>
    <w:qFormat/>
    <w:rsid w:val="00FA5E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E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E64"/>
    <w:pPr>
      <w:pageBreakBefore/>
    </w:pPr>
  </w:style>
  <w:style w:type="paragraph" w:customStyle="1" w:styleId="Border">
    <w:name w:val="Border"/>
    <w:basedOn w:val="Normal"/>
    <w:qFormat/>
    <w:rsid w:val="00FA5E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E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E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E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E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E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E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E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E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E64"/>
    <w:rPr>
      <w:u w:val="single"/>
    </w:rPr>
  </w:style>
  <w:style w:type="character" w:customStyle="1" w:styleId="BoldandItalics">
    <w:name w:val="Bold and Italics"/>
    <w:qFormat/>
    <w:rsid w:val="00FA5E64"/>
    <w:rPr>
      <w:b/>
      <w:i/>
      <w:u w:val="none"/>
    </w:rPr>
  </w:style>
  <w:style w:type="paragraph" w:styleId="BalloonText">
    <w:name w:val="Balloon Text"/>
    <w:basedOn w:val="Normal"/>
    <w:link w:val="BalloonTextChar"/>
    <w:rsid w:val="00FA5E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E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E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E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E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E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E64"/>
    <w:pPr>
      <w:spacing w:before="0" w:after="0"/>
    </w:pPr>
  </w:style>
  <w:style w:type="paragraph" w:customStyle="1" w:styleId="BodyTextBold">
    <w:name w:val="Body Text Bold"/>
    <w:basedOn w:val="BodyText"/>
    <w:qFormat/>
    <w:rsid w:val="00FA5E64"/>
    <w:rPr>
      <w:b/>
    </w:rPr>
  </w:style>
  <w:style w:type="character" w:styleId="Hyperlink">
    <w:name w:val="Hyperlink"/>
    <w:basedOn w:val="DefaultParagraphFont"/>
    <w:uiPriority w:val="99"/>
    <w:unhideWhenUsed/>
    <w:rsid w:val="00C37E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340</Words>
  <Characters>2338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BSBCUE603 Design and launch new customer engagement facilities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2020-07-07T10:29:00Z</dcterms:created>
  <dcterms:modified xsi:type="dcterms:W3CDTF">2020-07-07T10:30:00Z</dcterms:modified>
</cp:coreProperties>
</file>