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6159" w:rsidP="00D961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BSBCUE601 Optimise customer engagement operations</w:t>
      </w:r>
      <w:r>
        <w:fldChar w:fldCharType="end"/>
      </w:r>
    </w:p>
    <w:p w:rsidR="00D96159" w:rsidP="00D96159">
      <w:pPr>
        <w:pStyle w:val="Version"/>
        <w:sectPr w:rsidSect="00904A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4AE6" w:rsidP="00904AE6">
      <w:pPr>
        <w:pStyle w:val="SuperHeading"/>
      </w:pPr>
      <w:r w:rsidRPr="00904AE6">
        <w:t>BSBCUE601 Optimise customer engagement operations</w:t>
      </w:r>
    </w:p>
    <w:p w:rsidR="00000000" w:rsidRPr="00904AE6" w:rsidP="00904AE6">
      <w:pPr>
        <w:pStyle w:val="Heading1"/>
      </w:pPr>
      <w:bookmarkStart w:id="1" w:name="O_705757"/>
      <w:bookmarkEnd w:id="1"/>
      <w:r w:rsidRPr="00904A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04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6" w:rsidP="00904AE6">
            <w:pPr>
              <w:pStyle w:val="BodyText"/>
            </w:pPr>
            <w:r w:rsidRPr="00904AE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6">
            <w:pPr>
              <w:pStyle w:val="BodyText"/>
              <w:rPr>
                <w:lang w:val="en-NZ"/>
              </w:rPr>
            </w:pPr>
            <w:r w:rsidRPr="00904AE6">
              <w:rPr>
                <w:rStyle w:val="SpecialBold"/>
              </w:rPr>
              <w:t>Comments</w:t>
            </w:r>
          </w:p>
        </w:tc>
      </w:tr>
      <w:tr w:rsidTr="00904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6">
            <w:pPr>
              <w:pStyle w:val="BodyText"/>
              <w:rPr>
                <w:lang w:val="en-NZ"/>
              </w:rPr>
            </w:pPr>
            <w:r w:rsidRPr="00904AE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6" w:rsidP="00904AE6">
            <w:pPr>
              <w:pStyle w:val="BodyText"/>
            </w:pPr>
            <w:r w:rsidRPr="00904AE6">
              <w:t>This version first released with BSB Business Services Training Package Version 1.0.</w:t>
            </w:r>
          </w:p>
        </w:tc>
      </w:tr>
    </w:tbl>
    <w:p w:rsidR="00000000" w:rsidRPr="00904AE6" w:rsidP="00904AE6">
      <w:pPr>
        <w:pStyle w:val="BodyText"/>
      </w:pPr>
    </w:p>
    <w:p w:rsidR="00000000" w:rsidRPr="00904AE6" w:rsidP="00904AE6">
      <w:pPr>
        <w:pStyle w:val="AllowPageBreak"/>
      </w:pPr>
    </w:p>
    <w:p w:rsidR="00000000" w:rsidRPr="00904AE6" w:rsidP="00904AE6">
      <w:pPr>
        <w:pStyle w:val="Heading1"/>
      </w:pPr>
      <w:bookmarkStart w:id="2" w:name="O_705758"/>
      <w:bookmarkEnd w:id="2"/>
      <w:r w:rsidRPr="00904AE6">
        <w:t>Application</w:t>
      </w:r>
    </w:p>
    <w:p w:rsidR="00000000" w:rsidRPr="00904AE6" w:rsidP="00D96159">
      <w:pPr>
        <w:pStyle w:val="BodyText"/>
      </w:pPr>
      <w:r w:rsidRPr="00904AE6">
        <w:t>This unit describes the skills and knowledge required to use data and statistical t</w:t>
      </w:r>
      <w:r w:rsidRPr="00904AE6">
        <w:t>ools to monitor and optimise customer contact processes.</w:t>
      </w:r>
    </w:p>
    <w:p w:rsidR="00000000" w:rsidRPr="00904AE6" w:rsidP="00D96159">
      <w:pPr>
        <w:pStyle w:val="BodyText"/>
      </w:pPr>
      <w:r w:rsidRPr="00904AE6">
        <w:t>It applies to individuals who analyse, design and execute judgements using wide- ranging technical, creative, conceptual or managerial competencies and who are often accountable for group outcomes.</w:t>
      </w:r>
    </w:p>
    <w:p w:rsidR="00000000" w:rsidRPr="00904AE6" w:rsidP="00D96159">
      <w:pPr>
        <w:pStyle w:val="BodyText"/>
      </w:pPr>
      <w:r w:rsidRPr="00904AE6">
        <w:t>No licensing, legislative or certification requirements apply to this unit at the time of publication.</w:t>
      </w:r>
    </w:p>
    <w:p w:rsidR="00000000" w:rsidRPr="00904AE6" w:rsidP="00904AE6">
      <w:pPr>
        <w:pStyle w:val="Heading1"/>
      </w:pPr>
      <w:bookmarkStart w:id="3" w:name="O_705761"/>
      <w:bookmarkEnd w:id="3"/>
      <w:r w:rsidRPr="00904AE6">
        <w:t>Unit Sector</w:t>
      </w:r>
    </w:p>
    <w:p w:rsidR="00000000" w:rsidRPr="00904AE6" w:rsidP="00D96159">
      <w:pPr>
        <w:pStyle w:val="BodyText"/>
      </w:pPr>
      <w:r w:rsidRPr="00904AE6">
        <w:t>Stakeholder relations – Customer engagement</w:t>
      </w:r>
    </w:p>
    <w:p w:rsidR="00000000" w:rsidRPr="00904AE6" w:rsidP="00904AE6">
      <w:pPr>
        <w:pStyle w:val="Heading1"/>
      </w:pPr>
      <w:bookmarkStart w:id="4" w:name="O_705762"/>
      <w:bookmarkEnd w:id="4"/>
      <w:r w:rsidRPr="00904AE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04A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6" w:rsidP="00904AE6">
            <w:pPr>
              <w:pStyle w:val="BodyText"/>
            </w:pPr>
            <w:r w:rsidRPr="00904AE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6">
            <w:pPr>
              <w:pStyle w:val="BodyText"/>
              <w:rPr>
                <w:lang w:val="en-NZ"/>
              </w:rPr>
            </w:pPr>
            <w:r w:rsidRPr="00904AE6">
              <w:rPr>
                <w:rStyle w:val="SpecialBold"/>
              </w:rPr>
              <w:t>PERFORMANCE CRITERIA</w:t>
            </w:r>
          </w:p>
        </w:tc>
      </w:tr>
      <w:tr w:rsidTr="00904A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6" w:rsidP="00904AE6">
            <w:pPr>
              <w:pStyle w:val="BodyText"/>
            </w:pPr>
            <w:r w:rsidRPr="00904AE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6">
            <w:pPr>
              <w:pStyle w:val="BodyText"/>
              <w:rPr>
                <w:lang w:val="en-NZ"/>
              </w:rPr>
            </w:pPr>
            <w:r w:rsidRPr="00904A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4A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6">
            <w:pPr>
              <w:pStyle w:val="BodyText"/>
              <w:rPr>
                <w:lang w:val="en-NZ"/>
              </w:rPr>
            </w:pPr>
            <w:r w:rsidRPr="00904AE6">
              <w:t>1 Analyse customer contact processes using statistical tools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6" w:rsidP="00904AE6">
            <w:pPr>
              <w:pStyle w:val="BodyText"/>
            </w:pPr>
            <w:r w:rsidRPr="00904AE6">
              <w:t>1.1 Identify customer contact processes requiring anal</w:t>
            </w:r>
            <w:r w:rsidRPr="00904AE6">
              <w:t>ysis</w:t>
            </w:r>
          </w:p>
          <w:p w:rsidR="00000000" w:rsidRPr="00904AE6" w:rsidP="00904AE6">
            <w:pPr>
              <w:pStyle w:val="BodyText"/>
            </w:pPr>
            <w:r w:rsidRPr="00904AE6">
              <w:t>1.2 Measure the impact of these processes on service levels or other indicators using statistical tools</w:t>
            </w:r>
          </w:p>
          <w:p w:rsidR="00000000" w:rsidRPr="00904AE6" w:rsidP="00904AE6">
            <w:pPr>
              <w:pStyle w:val="BodyText"/>
            </w:pPr>
            <w:r w:rsidRPr="00904AE6">
              <w:t>1.3 Derive tolerance levels for processes</w:t>
            </w:r>
          </w:p>
          <w:p w:rsidR="00000000" w:rsidRPr="00904AE6" w:rsidP="00904AE6">
            <w:pPr>
              <w:pStyle w:val="BodyText"/>
            </w:pPr>
            <w:r w:rsidRPr="00904AE6">
              <w:t>1.4 Calculate upper and lower control limits from data</w:t>
            </w:r>
          </w:p>
          <w:p w:rsidR="00000000" w:rsidP="00904AE6">
            <w:pPr>
              <w:pStyle w:val="BodyText"/>
              <w:rPr>
                <w:lang w:val="en-NZ"/>
              </w:rPr>
            </w:pPr>
            <w:r w:rsidRPr="00904AE6">
              <w:t>1.5 Investigate reasons for performance outside of</w:t>
            </w:r>
            <w:r w:rsidRPr="00904AE6">
              <w:t xml:space="preserve"> control limits</w:t>
            </w:r>
          </w:p>
        </w:tc>
      </w:tr>
      <w:tr w:rsidTr="00904A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6">
            <w:pPr>
              <w:pStyle w:val="BodyText"/>
              <w:rPr>
                <w:lang w:val="en-NZ"/>
              </w:rPr>
            </w:pPr>
            <w:r w:rsidRPr="00904AE6">
              <w:t xml:space="preserve">2 Rectify productivity </w:t>
            </w:r>
            <w:r w:rsidRPr="00904AE6">
              <w:t>impediments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6" w:rsidP="00904AE6">
            <w:pPr>
              <w:pStyle w:val="BodyText"/>
            </w:pPr>
            <w:r w:rsidRPr="00904AE6">
              <w:t xml:space="preserve">2.1 Conduct a qualitative and quantitative analysis of current </w:t>
            </w:r>
            <w:r w:rsidRPr="00904AE6">
              <w:t>productivity against organisational standards and aims</w:t>
            </w:r>
          </w:p>
          <w:p w:rsidR="00000000" w:rsidRPr="00904AE6" w:rsidP="00904AE6">
            <w:pPr>
              <w:pStyle w:val="BodyText"/>
            </w:pPr>
            <w:r w:rsidRPr="00904AE6">
              <w:t>2.2 Identify causes of productivity impediments</w:t>
            </w:r>
          </w:p>
          <w:p w:rsidR="00000000" w:rsidRPr="00904AE6" w:rsidP="00904AE6">
            <w:pPr>
              <w:pStyle w:val="BodyText"/>
            </w:pPr>
            <w:r w:rsidRPr="00904AE6">
              <w:t>2.3 Apply service quality and quality management tools to minimise impediments</w:t>
            </w:r>
          </w:p>
          <w:p w:rsidR="00000000" w:rsidP="00904AE6">
            <w:pPr>
              <w:pStyle w:val="BodyText"/>
              <w:rPr>
                <w:lang w:val="en-NZ"/>
              </w:rPr>
            </w:pPr>
            <w:r w:rsidRPr="00904AE6">
              <w:t>2.4 Confirm that operations achieve productivity standards</w:t>
            </w:r>
          </w:p>
        </w:tc>
      </w:tr>
      <w:tr w:rsidTr="00904A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6">
            <w:pPr>
              <w:pStyle w:val="BodyText"/>
              <w:rPr>
                <w:lang w:val="en-NZ"/>
              </w:rPr>
            </w:pPr>
            <w:r w:rsidRPr="00904AE6">
              <w:t>3 Conduct a process review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6" w:rsidP="00904AE6">
            <w:pPr>
              <w:pStyle w:val="BodyText"/>
            </w:pPr>
            <w:r w:rsidRPr="00904AE6">
              <w:t>3.1 Identify components of the process under review</w:t>
            </w:r>
          </w:p>
          <w:p w:rsidR="00000000" w:rsidRPr="00904AE6" w:rsidP="00904AE6">
            <w:pPr>
              <w:pStyle w:val="BodyText"/>
            </w:pPr>
            <w:r w:rsidRPr="00904AE6">
              <w:t>3.2 Analyse and modify process to achi</w:t>
            </w:r>
            <w:r w:rsidRPr="00904AE6">
              <w:t>eve improved performance using graphical techniques</w:t>
            </w:r>
          </w:p>
          <w:p w:rsidR="00000000" w:rsidRPr="00904AE6" w:rsidP="00904AE6">
            <w:pPr>
              <w:pStyle w:val="BodyText"/>
            </w:pPr>
            <w:r w:rsidRPr="00904AE6">
              <w:t>3.3 Trial and revise modified process to meet organisational efficiency standards</w:t>
            </w:r>
          </w:p>
          <w:p w:rsidR="00000000" w:rsidP="00904AE6">
            <w:pPr>
              <w:pStyle w:val="BodyText"/>
              <w:rPr>
                <w:lang w:val="en-NZ"/>
              </w:rPr>
            </w:pPr>
            <w:r w:rsidRPr="00904AE6">
              <w:t>3.4 Document revised process using graphical techniques</w:t>
            </w:r>
          </w:p>
        </w:tc>
      </w:tr>
      <w:tr w:rsidTr="00904A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6">
            <w:pPr>
              <w:pStyle w:val="BodyText"/>
              <w:rPr>
                <w:lang w:val="en-NZ"/>
              </w:rPr>
            </w:pPr>
            <w:r w:rsidRPr="00904AE6">
              <w:t>4 Benchmark customer contact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6" w:rsidP="00904AE6">
            <w:pPr>
              <w:pStyle w:val="BodyText"/>
            </w:pPr>
            <w:r w:rsidRPr="00904AE6">
              <w:t xml:space="preserve">4.1 Identify appropriate </w:t>
            </w:r>
            <w:r w:rsidRPr="00904AE6">
              <w:t>target areas for process improvement</w:t>
            </w:r>
          </w:p>
          <w:p w:rsidR="00000000" w:rsidRPr="00904AE6" w:rsidP="00904AE6">
            <w:pPr>
              <w:pStyle w:val="BodyText"/>
            </w:pPr>
            <w:r w:rsidRPr="00904AE6">
              <w:t>4.2 Research and nominate benchmarking organisations that demonstrate relevant best practice</w:t>
            </w:r>
          </w:p>
          <w:p w:rsidR="00000000" w:rsidRPr="00904AE6" w:rsidP="00904AE6">
            <w:pPr>
              <w:pStyle w:val="BodyText"/>
            </w:pPr>
            <w:r w:rsidRPr="00904AE6">
              <w:t>4.3 Document relevant best-practice processes used by benchmarking organisations</w:t>
            </w:r>
          </w:p>
          <w:p w:rsidR="00000000" w:rsidRPr="00904AE6" w:rsidP="00904AE6">
            <w:pPr>
              <w:pStyle w:val="BodyText"/>
            </w:pPr>
            <w:r w:rsidRPr="00904AE6">
              <w:t>4.4 Identify processes from benchmarking orga</w:t>
            </w:r>
            <w:r w:rsidRPr="00904AE6">
              <w:t>nisations that can be adopted</w:t>
            </w:r>
          </w:p>
          <w:p w:rsidR="00000000" w:rsidRPr="00904AE6" w:rsidP="00904AE6">
            <w:pPr>
              <w:pStyle w:val="BodyText"/>
            </w:pPr>
            <w:r w:rsidRPr="00904AE6">
              <w:t>4.5 Identify relevant benefits and risks associated with implementing new processes</w:t>
            </w:r>
          </w:p>
          <w:p w:rsidR="00000000" w:rsidRPr="00904AE6" w:rsidP="00904AE6">
            <w:pPr>
              <w:pStyle w:val="BodyText"/>
            </w:pPr>
            <w:r w:rsidRPr="00904AE6">
              <w:t>4.6 Adapt best-practice processes to meet enterprise conditions</w:t>
            </w:r>
          </w:p>
          <w:p w:rsidR="00000000" w:rsidRPr="00904AE6" w:rsidP="00904AE6">
            <w:pPr>
              <w:pStyle w:val="BodyText"/>
            </w:pPr>
            <w:r w:rsidRPr="00904AE6">
              <w:t>4.7 Identify and document appropriate performance indicators for evaluation of</w:t>
            </w:r>
            <w:r w:rsidRPr="00904AE6">
              <w:t xml:space="preserve"> the new processes</w:t>
            </w:r>
          </w:p>
        </w:tc>
      </w:tr>
    </w:tbl>
    <w:p w:rsidR="00000000" w:rsidRPr="00904AE6" w:rsidP="00904AE6">
      <w:pPr>
        <w:pStyle w:val="BodyText"/>
      </w:pPr>
    </w:p>
    <w:p w:rsidR="00000000" w:rsidRPr="00904AE6" w:rsidP="00904AE6">
      <w:pPr>
        <w:pStyle w:val="AllowPageBreak"/>
      </w:pPr>
    </w:p>
    <w:p w:rsidR="00000000" w:rsidRPr="00904AE6" w:rsidP="00904AE6">
      <w:pPr>
        <w:pStyle w:val="Heading1"/>
      </w:pPr>
      <w:bookmarkStart w:id="5" w:name="O_705763"/>
      <w:bookmarkEnd w:id="5"/>
      <w:r w:rsidRPr="00904AE6">
        <w:t>Foundation Skills</w:t>
      </w:r>
    </w:p>
    <w:p w:rsidR="00000000" w:rsidRPr="00D96159" w:rsidP="00D96159">
      <w:pPr>
        <w:pStyle w:val="BodyText"/>
        <w:rPr>
          <w:i/>
        </w:rPr>
      </w:pPr>
      <w:r w:rsidRPr="00D9615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04A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6" w:rsidP="00904AE6">
            <w:pPr>
              <w:pStyle w:val="BodyText"/>
            </w:pPr>
            <w:r w:rsidRPr="00904AE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6" w:rsidP="00904AE6">
            <w:pPr>
              <w:pStyle w:val="BodyText"/>
            </w:pPr>
            <w:r w:rsidRPr="00904AE6">
              <w:rPr>
                <w:rStyle w:val="SpecialBold"/>
              </w:rPr>
              <w:t>Performance</w:t>
            </w:r>
          </w:p>
          <w:p w:rsidR="00000000" w:rsidRPr="00904AE6" w:rsidP="00904AE6">
            <w:pPr>
              <w:pStyle w:val="BodyText"/>
            </w:pPr>
            <w:r w:rsidRPr="00904AE6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6">
            <w:pPr>
              <w:pStyle w:val="BodyText"/>
              <w:rPr>
                <w:lang w:val="en-NZ"/>
              </w:rPr>
            </w:pPr>
            <w:r w:rsidRPr="00904AE6">
              <w:rPr>
                <w:rStyle w:val="SpecialBold"/>
              </w:rPr>
              <w:t>Description</w:t>
            </w:r>
          </w:p>
        </w:tc>
      </w:tr>
      <w:tr w:rsidTr="00904A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6">
            <w:pPr>
              <w:pStyle w:val="BodyText"/>
              <w:rPr>
                <w:lang w:val="en-NZ"/>
              </w:rPr>
            </w:pPr>
            <w:r w:rsidRPr="00904AE6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6">
            <w:pPr>
              <w:pStyle w:val="BodyText"/>
              <w:rPr>
                <w:lang w:val="en-NZ"/>
              </w:rPr>
            </w:pPr>
            <w:r w:rsidRPr="00904AE6">
              <w:t>1.1, 3.1, 4.2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6" w:rsidP="00904AE6">
            <w:pPr>
              <w:pStyle w:val="ListBullet"/>
            </w:pPr>
            <w:r w:rsidRPr="00904AE6">
              <w:t>Recognises and interprets textual information to establish processes and confirm understanding</w:t>
            </w:r>
          </w:p>
          <w:p w:rsidR="00000000" w:rsidP="00904AE6">
            <w:pPr>
              <w:pStyle w:val="ListBullet"/>
              <w:rPr>
                <w:lang w:val="en-NZ"/>
              </w:rPr>
            </w:pPr>
            <w:r w:rsidRPr="00904AE6">
              <w:t>Identifies, analyses and evaluates complex texts to determine best practice</w:t>
            </w:r>
          </w:p>
        </w:tc>
      </w:tr>
      <w:tr w:rsidTr="00904A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6">
            <w:pPr>
              <w:pStyle w:val="BodyText"/>
              <w:rPr>
                <w:lang w:val="en-NZ"/>
              </w:rPr>
            </w:pPr>
            <w:r w:rsidRPr="00904AE6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6">
            <w:pPr>
              <w:pStyle w:val="BodyText"/>
              <w:rPr>
                <w:lang w:val="en-NZ"/>
              </w:rPr>
            </w:pPr>
            <w:r w:rsidRPr="00904AE6">
              <w:t>3.2, 3.4, 4.3, 4.4, 4.7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6" w:rsidP="00904AE6">
            <w:pPr>
              <w:pStyle w:val="ListBullet"/>
            </w:pPr>
            <w:r w:rsidRPr="00904AE6">
              <w:t>Prepares information which incorporates specialised language in a format and style appropriate to audience and context</w:t>
            </w:r>
          </w:p>
          <w:p w:rsidR="00000000" w:rsidP="00904AE6">
            <w:pPr>
              <w:pStyle w:val="ListBullet"/>
              <w:rPr>
                <w:lang w:val="en-NZ"/>
              </w:rPr>
            </w:pPr>
            <w:r w:rsidRPr="00904AE6">
              <w:t>Records information  incorporating evaluations and recommendations for future improvements</w:t>
            </w:r>
          </w:p>
        </w:tc>
      </w:tr>
      <w:tr w:rsidTr="00904A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6">
            <w:pPr>
              <w:pStyle w:val="BodyText"/>
              <w:rPr>
                <w:lang w:val="en-NZ"/>
              </w:rPr>
            </w:pPr>
            <w:r w:rsidRPr="00904AE6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6">
            <w:pPr>
              <w:pStyle w:val="BodyText"/>
              <w:rPr>
                <w:lang w:val="en-NZ"/>
              </w:rPr>
            </w:pPr>
            <w:r w:rsidRPr="00904AE6">
              <w:t>1.2, 1.3, 1.4, 2.1, 2.4, 3.2, 3.4, 4</w:t>
            </w:r>
            <w:r w:rsidRPr="00904AE6">
              <w:t>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6" w:rsidP="00904AE6">
            <w:pPr>
              <w:pStyle w:val="ListBullet"/>
            </w:pPr>
            <w:r w:rsidRPr="00904AE6">
              <w:t>Extracts, evaluates and compares numerical information</w:t>
            </w:r>
          </w:p>
          <w:p w:rsidR="00000000" w:rsidP="00904AE6">
            <w:pPr>
              <w:pStyle w:val="ListBullet"/>
              <w:rPr>
                <w:lang w:val="en-NZ"/>
              </w:rPr>
            </w:pPr>
            <w:r w:rsidRPr="00904AE6">
              <w:t>Uses mathematical formulae and calculations to estimate and plan project costs and timeframes</w:t>
            </w:r>
          </w:p>
        </w:tc>
      </w:tr>
      <w:tr w:rsidTr="00904A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6">
            <w:pPr>
              <w:pStyle w:val="BodyText"/>
              <w:rPr>
                <w:lang w:val="en-NZ"/>
              </w:rPr>
            </w:pPr>
            <w:r w:rsidRPr="00904AE6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6">
            <w:pPr>
              <w:pStyle w:val="BodyText"/>
              <w:rPr>
                <w:lang w:val="en-NZ"/>
              </w:rPr>
            </w:pPr>
            <w:r w:rsidRPr="00904AE6">
              <w:t>1.1, 1.2, 1.5, 2.2, 2.3, 2.4, 3.1-3.3, 4.1, 4.2, 4.4-4.7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6" w:rsidP="00904AE6">
            <w:pPr>
              <w:pStyle w:val="ListBullet"/>
            </w:pPr>
            <w:r w:rsidRPr="00904AE6">
              <w:t>Sequences and schedules co</w:t>
            </w:r>
            <w:r w:rsidRPr="00904AE6">
              <w:t xml:space="preserve">mplex activities, monitors implementation and manages relevant communication </w:t>
            </w:r>
          </w:p>
          <w:p w:rsidR="00000000" w:rsidRPr="00904AE6" w:rsidP="00904AE6">
            <w:pPr>
              <w:pStyle w:val="ListBullet"/>
            </w:pPr>
            <w:r w:rsidRPr="00904AE6">
              <w:t xml:space="preserve">Uses formal analytical and lateral-thinking techniques to identify issues, generate possible solutions and decide on most appropriate option </w:t>
            </w:r>
          </w:p>
          <w:p w:rsidR="00000000" w:rsidRPr="00904AE6" w:rsidP="00904AE6">
            <w:pPr>
              <w:pStyle w:val="ListBullet"/>
            </w:pPr>
            <w:r w:rsidRPr="00904AE6">
              <w:t xml:space="preserve">Uses digital tools to access, analyse and organise complex data </w:t>
            </w:r>
          </w:p>
          <w:p w:rsidR="00000000" w:rsidRPr="00904AE6" w:rsidP="00904AE6">
            <w:pPr>
              <w:pStyle w:val="ListBullet"/>
            </w:pPr>
            <w:r w:rsidRPr="00904AE6">
              <w:t xml:space="preserve">Considers new ways to model, visualise, interact with and present complex information </w:t>
            </w:r>
          </w:p>
        </w:tc>
      </w:tr>
    </w:tbl>
    <w:p w:rsidR="00000000" w:rsidRPr="00904AE6" w:rsidP="00904AE6">
      <w:pPr>
        <w:pStyle w:val="BodyText"/>
      </w:pPr>
    </w:p>
    <w:p w:rsidR="00000000" w:rsidRPr="00904AE6" w:rsidP="00904AE6">
      <w:pPr>
        <w:pStyle w:val="AllowPageBreak"/>
      </w:pPr>
    </w:p>
    <w:p w:rsidR="00000000" w:rsidRPr="00904AE6" w:rsidP="00904AE6">
      <w:pPr>
        <w:pStyle w:val="Heading1"/>
      </w:pPr>
      <w:bookmarkStart w:id="6" w:name="O_705765"/>
      <w:bookmarkEnd w:id="6"/>
      <w:r w:rsidRPr="00904AE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04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6" w:rsidP="00904AE6">
            <w:pPr>
              <w:pStyle w:val="BodyText"/>
            </w:pPr>
            <w:r w:rsidRPr="00904AE6">
              <w:rPr>
                <w:rStyle w:val="SpecialBold"/>
              </w:rPr>
              <w:t xml:space="preserve">Code and title </w:t>
            </w:r>
          </w:p>
          <w:p w:rsidR="00000000" w:rsidRPr="00904AE6" w:rsidP="00904AE6">
            <w:pPr>
              <w:pStyle w:val="BodyText"/>
            </w:pPr>
            <w:r w:rsidRPr="00904AE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6" w:rsidP="00904AE6">
            <w:pPr>
              <w:pStyle w:val="BodyText"/>
            </w:pPr>
            <w:r w:rsidRPr="00904AE6">
              <w:rPr>
                <w:rStyle w:val="SpecialBold"/>
              </w:rPr>
              <w:t>Code and title</w:t>
            </w:r>
          </w:p>
          <w:p w:rsidR="00000000" w:rsidRPr="00904AE6" w:rsidP="00904AE6">
            <w:pPr>
              <w:pStyle w:val="BodyText"/>
            </w:pPr>
            <w:r w:rsidRPr="00904AE6">
              <w:rPr>
                <w:rStyle w:val="SpecialBold"/>
              </w:rPr>
              <w:t>previous vers</w:t>
            </w:r>
            <w:r w:rsidRPr="00904AE6">
              <w:rPr>
                <w:rStyle w:val="SpecialBold"/>
              </w:rPr>
              <w:t>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6" w:rsidP="00904AE6">
            <w:pPr>
              <w:pStyle w:val="BodyText"/>
            </w:pPr>
            <w:r w:rsidRPr="00904AE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6">
            <w:pPr>
              <w:pStyle w:val="BodyText"/>
              <w:rPr>
                <w:lang w:val="en-NZ"/>
              </w:rPr>
            </w:pPr>
            <w:r w:rsidRPr="00904AE6">
              <w:rPr>
                <w:rStyle w:val="SpecialBold"/>
              </w:rPr>
              <w:t>Equivalence status</w:t>
            </w:r>
          </w:p>
        </w:tc>
      </w:tr>
      <w:tr w:rsidTr="00904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6" w:rsidP="00904AE6">
            <w:pPr>
              <w:pStyle w:val="BodyText"/>
            </w:pPr>
            <w:r w:rsidRPr="00904AE6">
              <w:t>BSBCUE601 Optimise customer engagement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6" w:rsidP="00904AE6">
            <w:pPr>
              <w:pStyle w:val="BodyText"/>
            </w:pPr>
            <w:r w:rsidRPr="00904AE6">
              <w:t>BSBCCO601B Optimise customer contact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6" w:rsidP="00904AE6">
            <w:pPr>
              <w:pStyle w:val="BodyText"/>
            </w:pPr>
            <w:r w:rsidRPr="00904AE6">
              <w:t>Updated to meet Standards for Training Packages</w:t>
            </w:r>
          </w:p>
          <w:p w:rsidR="00000000" w:rsidRPr="00904AE6" w:rsidP="00904AE6">
            <w:pPr>
              <w:pStyle w:val="BodyText"/>
            </w:pPr>
          </w:p>
          <w:p w:rsidR="00000000" w:rsidP="00904AE6">
            <w:pPr>
              <w:pStyle w:val="BodyText"/>
              <w:rPr>
                <w:lang w:val="en-NZ"/>
              </w:rPr>
            </w:pPr>
            <w:r w:rsidRPr="00904AE6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6" w:rsidP="00904AE6">
            <w:pPr>
              <w:pStyle w:val="BodyText"/>
            </w:pPr>
            <w:r w:rsidRPr="00904AE6">
              <w:t>Equivalent unit</w:t>
            </w:r>
          </w:p>
        </w:tc>
      </w:tr>
    </w:tbl>
    <w:p w:rsidR="00000000" w:rsidRPr="00904AE6" w:rsidP="00904AE6">
      <w:pPr>
        <w:pStyle w:val="BodyText"/>
      </w:pPr>
    </w:p>
    <w:p w:rsidR="00000000" w:rsidRPr="00904AE6" w:rsidP="00904AE6">
      <w:pPr>
        <w:pStyle w:val="AllowPageBreak"/>
      </w:pPr>
    </w:p>
    <w:p w:rsidR="00000000" w:rsidRPr="00904AE6" w:rsidP="00904AE6">
      <w:pPr>
        <w:pStyle w:val="Heading1"/>
      </w:pPr>
      <w:bookmarkStart w:id="7" w:name="O_705772"/>
      <w:bookmarkEnd w:id="7"/>
      <w:r w:rsidRPr="00904AE6">
        <w:t>Links</w:t>
      </w:r>
    </w:p>
    <w:p w:rsidR="00000000" w:rsidRPr="00904AE6" w:rsidP="00D96159">
      <w:pPr>
        <w:pStyle w:val="BodyText"/>
      </w:pPr>
      <w:r w:rsidRPr="00904A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4154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04AE6" w:rsidP="00D96159">
      <w:pPr>
        <w:pStyle w:val="BodyText"/>
        <w:sectPr w:rsidSect="00904A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4AE6" w:rsidP="00904AE6">
      <w:pPr>
        <w:pStyle w:val="SuperHeading"/>
      </w:pPr>
      <w:r w:rsidRPr="00904AE6">
        <w:t xml:space="preserve">Assessment Requirements for </w:t>
      </w:r>
      <w:r w:rsidRPr="00904AE6">
        <w:t>BSBCUE601 Optimise customer engagement operations</w:t>
      </w:r>
    </w:p>
    <w:p w:rsidR="00000000" w:rsidRPr="00904AE6" w:rsidP="00904AE6">
      <w:pPr>
        <w:pStyle w:val="Heading1"/>
      </w:pPr>
      <w:bookmarkStart w:id="8" w:name="O_705767"/>
      <w:bookmarkEnd w:id="8"/>
      <w:r w:rsidRPr="00904A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04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6" w:rsidP="00904AE6">
            <w:pPr>
              <w:pStyle w:val="BodyText"/>
            </w:pPr>
            <w:r w:rsidRPr="00904AE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6">
            <w:pPr>
              <w:pStyle w:val="BodyText"/>
              <w:rPr>
                <w:lang w:val="en-NZ"/>
              </w:rPr>
            </w:pPr>
            <w:r w:rsidRPr="00904AE6">
              <w:rPr>
                <w:rStyle w:val="SpecialBold"/>
              </w:rPr>
              <w:t>Comments</w:t>
            </w:r>
          </w:p>
        </w:tc>
      </w:tr>
      <w:tr w:rsidTr="00904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E6">
            <w:pPr>
              <w:pStyle w:val="BodyText"/>
              <w:rPr>
                <w:lang w:val="en-NZ"/>
              </w:rPr>
            </w:pPr>
            <w:r w:rsidRPr="00904AE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E6" w:rsidP="00904AE6">
            <w:pPr>
              <w:pStyle w:val="BodyText"/>
            </w:pPr>
            <w:r w:rsidRPr="00904AE6">
              <w:t>This version first released with BSB Business Services Training Package Version 1.0.</w:t>
            </w:r>
          </w:p>
        </w:tc>
      </w:tr>
    </w:tbl>
    <w:p w:rsidR="00000000" w:rsidRPr="00904AE6" w:rsidP="00904AE6">
      <w:pPr>
        <w:pStyle w:val="BodyText"/>
      </w:pPr>
    </w:p>
    <w:p w:rsidR="00000000" w:rsidRPr="00904AE6" w:rsidP="00904AE6">
      <w:pPr>
        <w:pStyle w:val="AllowPageBreak"/>
      </w:pPr>
    </w:p>
    <w:p w:rsidR="00000000" w:rsidRPr="00904AE6" w:rsidP="00904AE6">
      <w:pPr>
        <w:pStyle w:val="Heading1"/>
      </w:pPr>
      <w:bookmarkStart w:id="9" w:name="O_705768"/>
      <w:bookmarkEnd w:id="9"/>
      <w:r w:rsidRPr="00904AE6">
        <w:t>Performance Evidence</w:t>
      </w:r>
    </w:p>
    <w:p w:rsidR="00000000" w:rsidRPr="00904AE6" w:rsidP="00D96159">
      <w:pPr>
        <w:pStyle w:val="BodyText"/>
      </w:pPr>
      <w:r w:rsidRPr="00904AE6">
        <w:t xml:space="preserve">Evidence of the </w:t>
      </w:r>
      <w:r w:rsidRPr="00904AE6">
        <w:t>ability to:</w:t>
      </w:r>
    </w:p>
    <w:p w:rsidR="00000000" w:rsidRPr="00904AE6" w:rsidP="00904AE6">
      <w:pPr>
        <w:pStyle w:val="ListBullet"/>
      </w:pPr>
      <w:r w:rsidRPr="00904AE6">
        <w:t>monitor and optimise customer contact processes</w:t>
      </w:r>
    </w:p>
    <w:p w:rsidR="00000000" w:rsidRPr="00904AE6" w:rsidP="00904AE6">
      <w:pPr>
        <w:pStyle w:val="ListBullet"/>
      </w:pPr>
      <w:r w:rsidRPr="00904AE6">
        <w:t>analyse customer contact processes using statistical tools and graphical techniques</w:t>
      </w:r>
    </w:p>
    <w:p w:rsidR="00000000" w:rsidRPr="00904AE6" w:rsidP="00904AE6">
      <w:pPr>
        <w:pStyle w:val="ListBullet"/>
      </w:pPr>
      <w:r w:rsidRPr="00904AE6">
        <w:t>investigate reasons for performance outside of control limits and impediments to productivity</w:t>
      </w:r>
    </w:p>
    <w:p w:rsidR="00000000" w:rsidRPr="00904AE6" w:rsidP="00904AE6">
      <w:pPr>
        <w:pStyle w:val="ListBullet"/>
      </w:pPr>
      <w:r w:rsidRPr="00904AE6">
        <w:t>conduct a qualitative and quantitative analysis against the organisational standards</w:t>
      </w:r>
    </w:p>
    <w:p w:rsidR="00000000" w:rsidRPr="00904AE6" w:rsidP="00904AE6">
      <w:pPr>
        <w:pStyle w:val="ListBullet"/>
      </w:pPr>
      <w:r w:rsidRPr="00904AE6">
        <w:t xml:space="preserve">review, trial and modify processes  </w:t>
      </w:r>
    </w:p>
    <w:p w:rsidR="00000000" w:rsidRPr="00904AE6" w:rsidP="00904AE6">
      <w:pPr>
        <w:pStyle w:val="ListBullet"/>
      </w:pPr>
      <w:r w:rsidRPr="00904AE6">
        <w:t>benchmark the operations including researching and documenting best practice processes, performing a risk/benefit analysis on possible</w:t>
      </w:r>
      <w:r w:rsidRPr="00904AE6">
        <w:t xml:space="preserve"> approaches, implementing the improvements and documenting new performance indicators</w:t>
      </w:r>
    </w:p>
    <w:p w:rsidR="00000000" w:rsidRPr="00904AE6" w:rsidP="00904AE6">
      <w:pPr>
        <w:pStyle w:val="ListBullet"/>
      </w:pPr>
      <w:r w:rsidRPr="00904AE6">
        <w:t>analyse statistical reports of contact centre process performance, explaining or demonstrating process improvement strategies and productivity improvement methodology</w:t>
      </w:r>
    </w:p>
    <w:p w:rsidR="00000000" w:rsidRPr="00904AE6" w:rsidP="00904AE6">
      <w:pPr>
        <w:pStyle w:val="ListBullet"/>
      </w:pPr>
      <w:r w:rsidRPr="00904AE6">
        <w:t>ana</w:t>
      </w:r>
      <w:r w:rsidRPr="00904AE6">
        <w:t>lyse records of customer contact productivity measures, demonstrating knowledge of quality management and related process control  methods.</w:t>
      </w:r>
    </w:p>
    <w:p w:rsidR="00000000" w:rsidRPr="00904AE6" w:rsidP="00904AE6">
      <w:pPr>
        <w:pStyle w:val="BodyText"/>
      </w:pPr>
    </w:p>
    <w:p w:rsidR="00000000" w:rsidRPr="00904AE6" w:rsidP="00D96159">
      <w:pPr>
        <w:pStyle w:val="BodyText"/>
      </w:pPr>
      <w:r w:rsidRPr="00904AE6">
        <w:t>Note: If a specific volume or frequency is not stated, then evidence must be provided at least once.</w:t>
      </w:r>
    </w:p>
    <w:p w:rsidR="00000000" w:rsidRPr="00904AE6" w:rsidP="00904AE6">
      <w:pPr>
        <w:pStyle w:val="Heading1"/>
      </w:pPr>
      <w:bookmarkStart w:id="10" w:name="O_705769"/>
      <w:bookmarkEnd w:id="10"/>
      <w:r w:rsidRPr="00904AE6">
        <w:t>Knowledge Evidence</w:t>
      </w:r>
    </w:p>
    <w:p w:rsidR="00000000" w:rsidRPr="00904AE6" w:rsidP="00D96159">
      <w:pPr>
        <w:pStyle w:val="BodyText"/>
      </w:pPr>
      <w:r w:rsidRPr="00904AE6">
        <w:t>To complete the unit requirements safely and effectively, the individual must:</w:t>
      </w:r>
    </w:p>
    <w:p w:rsidR="00000000" w:rsidRPr="00904AE6" w:rsidP="00904AE6">
      <w:pPr>
        <w:pStyle w:val="ListBullet"/>
      </w:pPr>
      <w:r w:rsidRPr="00904AE6">
        <w:t>describe one complete suite of statistical control systems</w:t>
      </w:r>
    </w:p>
    <w:p w:rsidR="00000000" w:rsidRPr="00904AE6" w:rsidP="00904AE6">
      <w:pPr>
        <w:pStyle w:val="ListBullet"/>
      </w:pPr>
      <w:r w:rsidRPr="00904AE6">
        <w:t>explain benchmarking principles</w:t>
      </w:r>
    </w:p>
    <w:p w:rsidR="00000000" w:rsidRPr="00904AE6" w:rsidP="00904AE6">
      <w:pPr>
        <w:pStyle w:val="ListBullet"/>
      </w:pPr>
      <w:r w:rsidRPr="00904AE6">
        <w:t>identify customer contact processes and the range of channels a</w:t>
      </w:r>
      <w:r w:rsidRPr="00904AE6">
        <w:t>vailable</w:t>
      </w:r>
    </w:p>
    <w:p w:rsidR="00000000" w:rsidRPr="00904AE6" w:rsidP="00904AE6">
      <w:pPr>
        <w:pStyle w:val="ListBullet"/>
      </w:pPr>
      <w:r w:rsidRPr="00904AE6">
        <w:t xml:space="preserve">describe customer service principles and processes </w:t>
      </w:r>
    </w:p>
    <w:p w:rsidR="00000000" w:rsidRPr="00904AE6" w:rsidP="00904AE6">
      <w:pPr>
        <w:pStyle w:val="ListBullet"/>
      </w:pPr>
      <w:r w:rsidRPr="00904AE6">
        <w:t>identify operating variables within customer contact operations</w:t>
      </w:r>
    </w:p>
    <w:p w:rsidR="00000000" w:rsidRPr="00904AE6" w:rsidP="00904AE6">
      <w:pPr>
        <w:pStyle w:val="ListBullet"/>
      </w:pPr>
      <w:r w:rsidRPr="00904AE6">
        <w:t>explain principles of statistics, statistical process control and underpinning statistical calculations</w:t>
      </w:r>
    </w:p>
    <w:p w:rsidR="00000000" w:rsidRPr="00904AE6" w:rsidP="00904AE6">
      <w:pPr>
        <w:pStyle w:val="ListBullet"/>
      </w:pPr>
      <w:r w:rsidRPr="00904AE6">
        <w:t>identify process review and</w:t>
      </w:r>
      <w:r w:rsidRPr="00904AE6">
        <w:t xml:space="preserve"> documentation principles</w:t>
      </w:r>
    </w:p>
    <w:p w:rsidR="00000000" w:rsidRPr="00904AE6" w:rsidP="00904AE6">
      <w:pPr>
        <w:pStyle w:val="ListBullet"/>
      </w:pPr>
      <w:r w:rsidRPr="00904AE6">
        <w:t>explain project management principles</w:t>
      </w:r>
    </w:p>
    <w:p w:rsidR="00000000" w:rsidRPr="00904AE6" w:rsidP="00904AE6">
      <w:pPr>
        <w:pStyle w:val="ListBullet"/>
      </w:pPr>
      <w:r w:rsidRPr="00904AE6">
        <w:t>explain quality management and related process control methods.</w:t>
      </w:r>
    </w:p>
    <w:p w:rsidR="00000000" w:rsidRPr="00904AE6" w:rsidP="00904AE6">
      <w:pPr>
        <w:pStyle w:val="AllowPageBreak"/>
      </w:pPr>
    </w:p>
    <w:p w:rsidR="00000000" w:rsidRPr="00904AE6" w:rsidP="00904AE6">
      <w:pPr>
        <w:pStyle w:val="Heading1"/>
      </w:pPr>
      <w:bookmarkStart w:id="11" w:name="O_705770"/>
      <w:bookmarkEnd w:id="11"/>
      <w:r w:rsidRPr="00904AE6">
        <w:t>Assessment Conditions</w:t>
      </w:r>
    </w:p>
    <w:p w:rsidR="00000000" w:rsidRPr="00904AE6" w:rsidP="00D96159">
      <w:pPr>
        <w:pStyle w:val="BodyText"/>
      </w:pPr>
      <w:r w:rsidRPr="00904AE6">
        <w:t>Assessment must be conducted in a safe environment where evidence gathered demonstrates consistent performance of typical activities experienced in the stakeholder relations ‒ customer engagement field of work and include access to:</w:t>
      </w:r>
    </w:p>
    <w:p w:rsidR="00000000" w:rsidRPr="00904AE6" w:rsidP="00904AE6">
      <w:pPr>
        <w:pStyle w:val="ListBullet"/>
      </w:pPr>
      <w:r w:rsidRPr="00904AE6">
        <w:t>information, reporting</w:t>
      </w:r>
      <w:r w:rsidRPr="00904AE6">
        <w:t xml:space="preserve"> and databases for analysis activities</w:t>
      </w:r>
    </w:p>
    <w:p w:rsidR="00000000" w:rsidRPr="00904AE6" w:rsidP="00904AE6">
      <w:pPr>
        <w:pStyle w:val="ListBullet"/>
      </w:pPr>
      <w:r w:rsidRPr="00904AE6">
        <w:t>relevant standards and guidelines</w:t>
      </w:r>
    </w:p>
    <w:p w:rsidR="00000000" w:rsidRPr="00904AE6" w:rsidP="00904AE6">
      <w:pPr>
        <w:pStyle w:val="ListBullet"/>
      </w:pPr>
      <w:r w:rsidRPr="00904AE6">
        <w:t>benchmarking analysis and improvement plans</w:t>
      </w:r>
    </w:p>
    <w:p w:rsidR="00000000" w:rsidRPr="00904AE6" w:rsidP="00904AE6">
      <w:pPr>
        <w:pStyle w:val="ListBullet"/>
      </w:pPr>
      <w:r w:rsidRPr="00904AE6">
        <w:t>case studies and, where possible, real situations.</w:t>
      </w:r>
    </w:p>
    <w:p w:rsidR="00000000" w:rsidRPr="00904AE6" w:rsidP="00904AE6">
      <w:pPr>
        <w:pStyle w:val="BodyText"/>
      </w:pPr>
    </w:p>
    <w:p w:rsidR="00000000" w:rsidRPr="00904AE6" w:rsidP="00D96159">
      <w:pPr>
        <w:pStyle w:val="BodyText"/>
      </w:pPr>
      <w:r w:rsidRPr="00904AE6">
        <w:t>Assessors must satisfy NVR/AQTF assessor requirements.</w:t>
      </w:r>
    </w:p>
    <w:p w:rsidR="00000000" w:rsidRPr="00904AE6" w:rsidP="00904AE6">
      <w:pPr>
        <w:pStyle w:val="Heading1"/>
      </w:pPr>
      <w:bookmarkStart w:id="12" w:name="O_705773"/>
      <w:bookmarkEnd w:id="12"/>
      <w:r w:rsidRPr="00904AE6">
        <w:t>Links</w:t>
      </w:r>
    </w:p>
    <w:p w:rsidR="00000000" w:rsidRPr="00904AE6" w:rsidP="00D96159">
      <w:pPr>
        <w:pStyle w:val="BodyText"/>
      </w:pPr>
      <w:r w:rsidRPr="00904AE6">
        <w:t>Companion</w:t>
      </w:r>
      <w:r w:rsidRPr="00904AE6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4154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04AE6" w:rsidP="00904AE6"/>
    <w:sectPr w:rsidSect="00904A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E6" w:rsidRPr="00D96159" w:rsidP="00D961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159" w:rsidP="00904A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6159" w:rsidP="00904A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96159" w:rsidP="00904A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E6" w:rsidP="00904A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6159">
      <w:t>Approved</w:t>
    </w:r>
    <w:r w:rsidR="00D961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61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6159">
      <w:rPr>
        <w:noProof/>
      </w:rPr>
      <w:t>4</w:t>
    </w:r>
    <w:r>
      <w:rPr>
        <w:noProof/>
      </w:rPr>
      <w:fldChar w:fldCharType="end"/>
    </w:r>
  </w:p>
  <w:p w:rsidR="00904AE6" w:rsidP="00904A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61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6159">
      <w:t>Future Skills Organisation</w:t>
    </w:r>
    <w:r w:rsidR="00D96159">
      <w:fldChar w:fldCharType="end"/>
    </w:r>
  </w:p>
  <w:p w:rsidR="00904AE6" w:rsidP="00904A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1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AE6" w:rsidRPr="00D96159" w:rsidP="00D961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159" w:rsidRPr="002D2AF8" w:rsidP="00904A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BSBCUE601 Optimise customer engagement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96159" w:rsidP="00904A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E6" w:rsidRPr="002D2AF8" w:rsidP="00904A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6159">
      <w:t>BSBCUE601 Optimise customer engagement operations</w:t>
    </w:r>
    <w:r w:rsidR="00D961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6159">
      <w:rPr>
        <w:noProof/>
      </w:rPr>
      <w:t>1 March 2025</w:t>
    </w:r>
    <w:r>
      <w:fldChar w:fldCharType="end"/>
    </w:r>
  </w:p>
  <w:p w:rsidR="00904AE6" w:rsidP="00904A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A8FC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FACA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A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A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A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A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A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A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A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A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A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A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A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AE6"/>
  </w:style>
  <w:style w:type="character" w:customStyle="1" w:styleId="Heading1Char">
    <w:name w:val="Heading 1 Char"/>
    <w:basedOn w:val="DefaultParagraphFont"/>
    <w:link w:val="Heading1"/>
    <w:rsid w:val="00904A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A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A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4A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4AE6"/>
    <w:rPr>
      <w:b/>
      <w:spacing w:val="0"/>
    </w:rPr>
  </w:style>
  <w:style w:type="character" w:styleId="Emphasis">
    <w:name w:val="Emphasis"/>
    <w:basedOn w:val="DefaultParagraphFont"/>
    <w:qFormat/>
    <w:rsid w:val="00904AE6"/>
    <w:rPr>
      <w:i/>
    </w:rPr>
  </w:style>
  <w:style w:type="paragraph" w:customStyle="1" w:styleId="SuperHeading">
    <w:name w:val="SuperHeading"/>
    <w:basedOn w:val="Normal"/>
    <w:rsid w:val="00904A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A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4A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A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A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A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A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A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A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A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A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A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A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A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A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A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A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A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4A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4A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4A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A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A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4A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4A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A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A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A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A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A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A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A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A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4A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A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A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AE6"/>
  </w:style>
  <w:style w:type="paragraph" w:styleId="TableofFigures">
    <w:name w:val="table of figures"/>
    <w:basedOn w:val="Normal"/>
    <w:next w:val="Normal"/>
    <w:semiHidden/>
    <w:rsid w:val="00904A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A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4AE6"/>
    <w:rPr>
      <w:rFonts w:ascii="Wingdings" w:hAnsi="Wingdings"/>
    </w:rPr>
  </w:style>
  <w:style w:type="paragraph" w:customStyle="1" w:styleId="TableHeading">
    <w:name w:val="Table Heading"/>
    <w:basedOn w:val="HeadingBase"/>
    <w:rsid w:val="00904A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AE6"/>
    <w:rPr>
      <w:color w:val="0033CC"/>
      <w:u w:val="none"/>
    </w:rPr>
  </w:style>
  <w:style w:type="paragraph" w:customStyle="1" w:styleId="BodyTextRight">
    <w:name w:val="Body Text Right"/>
    <w:basedOn w:val="BodyText"/>
    <w:rsid w:val="00904A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A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A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A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A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A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AE6"/>
    <w:rPr>
      <w:sz w:val="32"/>
    </w:rPr>
  </w:style>
  <w:style w:type="paragraph" w:customStyle="1" w:styleId="HeadingProcedure">
    <w:name w:val="Heading Procedure"/>
    <w:basedOn w:val="HeadingBase"/>
    <w:next w:val="Normal"/>
    <w:rsid w:val="00904A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AE6"/>
    <w:pPr>
      <w:spacing w:before="60" w:after="60"/>
    </w:pPr>
  </w:style>
  <w:style w:type="paragraph" w:styleId="ListContinue">
    <w:name w:val="List Continue"/>
    <w:basedOn w:val="List"/>
    <w:rsid w:val="00904AE6"/>
    <w:pPr>
      <w:ind w:firstLine="0"/>
    </w:pPr>
  </w:style>
  <w:style w:type="paragraph" w:customStyle="1" w:styleId="ListNote">
    <w:name w:val="List Note"/>
    <w:basedOn w:val="List"/>
    <w:rsid w:val="00904A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A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A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AE6"/>
    <w:rPr>
      <w:rFonts w:ascii="Courier New" w:hAnsi="Courier New"/>
    </w:rPr>
  </w:style>
  <w:style w:type="paragraph" w:customStyle="1" w:styleId="NoteBullet">
    <w:name w:val="Note Bullet"/>
    <w:basedOn w:val="Note"/>
    <w:rsid w:val="00904A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A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A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A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A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4A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A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AE6"/>
    <w:rPr>
      <w:b/>
      <w:smallCaps/>
    </w:rPr>
  </w:style>
  <w:style w:type="paragraph" w:customStyle="1" w:styleId="TableListNumber">
    <w:name w:val="Table List Number"/>
    <w:basedOn w:val="ListNumber"/>
    <w:rsid w:val="00904A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A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AE6"/>
    <w:pPr>
      <w:numPr>
        <w:numId w:val="8"/>
      </w:numPr>
    </w:pPr>
  </w:style>
  <w:style w:type="paragraph" w:customStyle="1" w:styleId="ListAlpha2">
    <w:name w:val="List Alpha 2"/>
    <w:basedOn w:val="List2"/>
    <w:rsid w:val="00904AE6"/>
    <w:pPr>
      <w:numPr>
        <w:numId w:val="7"/>
      </w:numPr>
    </w:pPr>
  </w:style>
  <w:style w:type="paragraph" w:styleId="List2">
    <w:name w:val="List 2"/>
    <w:basedOn w:val="BodyText"/>
    <w:rsid w:val="00904A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A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A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A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A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A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4AE6"/>
    <w:pPr>
      <w:numPr>
        <w:numId w:val="3"/>
      </w:numPr>
    </w:pPr>
  </w:style>
  <w:style w:type="paragraph" w:styleId="ListContinue2">
    <w:name w:val="List Continue 2"/>
    <w:basedOn w:val="List2"/>
    <w:rsid w:val="00904AE6"/>
    <w:pPr>
      <w:ind w:firstLine="0"/>
    </w:pPr>
  </w:style>
  <w:style w:type="paragraph" w:styleId="ListContinue3">
    <w:name w:val="List Continue 3"/>
    <w:basedOn w:val="List3"/>
    <w:rsid w:val="00904AE6"/>
    <w:pPr>
      <w:ind w:left="1021" w:firstLine="0"/>
    </w:pPr>
  </w:style>
  <w:style w:type="paragraph" w:styleId="ListContinue4">
    <w:name w:val="List Continue 4"/>
    <w:basedOn w:val="List4"/>
    <w:rsid w:val="00904AE6"/>
    <w:pPr>
      <w:ind w:firstLine="0"/>
    </w:pPr>
  </w:style>
  <w:style w:type="paragraph" w:styleId="ListContinue5">
    <w:name w:val="List Continue 5"/>
    <w:basedOn w:val="List5"/>
    <w:rsid w:val="00904AE6"/>
    <w:pPr>
      <w:ind w:firstLine="0"/>
    </w:pPr>
  </w:style>
  <w:style w:type="paragraph" w:styleId="ListNumber3">
    <w:name w:val="List Number 3"/>
    <w:basedOn w:val="List3"/>
    <w:rsid w:val="00904AE6"/>
    <w:pPr>
      <w:numPr>
        <w:numId w:val="4"/>
      </w:numPr>
    </w:pPr>
  </w:style>
  <w:style w:type="paragraph" w:styleId="ListNumber4">
    <w:name w:val="List Number 4"/>
    <w:basedOn w:val="List4"/>
    <w:rsid w:val="00904AE6"/>
    <w:pPr>
      <w:numPr>
        <w:numId w:val="5"/>
      </w:numPr>
    </w:pPr>
  </w:style>
  <w:style w:type="paragraph" w:styleId="ListNumber5">
    <w:name w:val="List Number 5"/>
    <w:basedOn w:val="List5"/>
    <w:rsid w:val="00904AE6"/>
    <w:pPr>
      <w:numPr>
        <w:numId w:val="6"/>
      </w:numPr>
    </w:pPr>
  </w:style>
  <w:style w:type="paragraph" w:styleId="BlockText">
    <w:name w:val="Block Text"/>
    <w:basedOn w:val="Normal"/>
    <w:rsid w:val="00904A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A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AE6"/>
    <w:rPr>
      <w:sz w:val="16"/>
      <w:vertAlign w:val="superscript"/>
    </w:rPr>
  </w:style>
  <w:style w:type="character" w:customStyle="1" w:styleId="Symbols">
    <w:name w:val="Symbols"/>
    <w:basedOn w:val="DefaultParagraphFont"/>
    <w:rsid w:val="00904AE6"/>
    <w:rPr>
      <w:rFonts w:ascii="Symbol" w:hAnsi="Symbol"/>
    </w:rPr>
  </w:style>
  <w:style w:type="character" w:customStyle="1" w:styleId="MenuOptions">
    <w:name w:val="Menu Options"/>
    <w:basedOn w:val="DefaultParagraphFont"/>
    <w:rsid w:val="00904A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AE6"/>
    <w:rPr>
      <w:b/>
    </w:rPr>
  </w:style>
  <w:style w:type="character" w:customStyle="1" w:styleId="Underlined">
    <w:name w:val="Underlined"/>
    <w:basedOn w:val="DefaultParagraphFont"/>
    <w:rsid w:val="00904AE6"/>
    <w:rPr>
      <w:u w:val="single"/>
    </w:rPr>
  </w:style>
  <w:style w:type="paragraph" w:customStyle="1" w:styleId="TableBodyTextRight">
    <w:name w:val="Table Body Text Right"/>
    <w:basedOn w:val="TableBodyText"/>
    <w:rsid w:val="00904A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AE6"/>
    <w:rPr>
      <w:sz w:val="18"/>
    </w:rPr>
  </w:style>
  <w:style w:type="paragraph" w:customStyle="1" w:styleId="BodySmallRight">
    <w:name w:val="Body Small Right"/>
    <w:basedOn w:val="BodyTextRight"/>
    <w:rsid w:val="00904AE6"/>
    <w:rPr>
      <w:sz w:val="18"/>
      <w:szCs w:val="18"/>
    </w:rPr>
  </w:style>
  <w:style w:type="paragraph" w:customStyle="1" w:styleId="MarginEdition">
    <w:name w:val="Margin Edition"/>
    <w:basedOn w:val="MarginNote"/>
    <w:rsid w:val="00904A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AE6"/>
    <w:rPr>
      <w:sz w:val="2"/>
      <w:szCs w:val="2"/>
    </w:rPr>
  </w:style>
  <w:style w:type="character" w:customStyle="1" w:styleId="Small">
    <w:name w:val="Small"/>
    <w:basedOn w:val="DefaultParagraphFont"/>
    <w:rsid w:val="00904AE6"/>
    <w:rPr>
      <w:sz w:val="16"/>
    </w:rPr>
  </w:style>
  <w:style w:type="paragraph" w:customStyle="1" w:styleId="WideTable">
    <w:name w:val="Wide Table"/>
    <w:basedOn w:val="Normal"/>
    <w:rsid w:val="00904A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AE6"/>
  </w:style>
  <w:style w:type="paragraph" w:styleId="Quote">
    <w:name w:val="Quote"/>
    <w:basedOn w:val="Heading1"/>
    <w:link w:val="QuoteChar"/>
    <w:qFormat/>
    <w:rsid w:val="00904A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A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AE6"/>
    <w:pPr>
      <w:pageBreakBefore/>
    </w:pPr>
  </w:style>
  <w:style w:type="paragraph" w:customStyle="1" w:styleId="Border">
    <w:name w:val="Border"/>
    <w:basedOn w:val="Normal"/>
    <w:qFormat/>
    <w:rsid w:val="00904A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A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A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A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A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A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A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A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A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AE6"/>
    <w:rPr>
      <w:u w:val="single"/>
    </w:rPr>
  </w:style>
  <w:style w:type="character" w:customStyle="1" w:styleId="BoldandItalics">
    <w:name w:val="Bold and Italics"/>
    <w:qFormat/>
    <w:rsid w:val="00904AE6"/>
    <w:rPr>
      <w:b/>
      <w:i/>
      <w:u w:val="none"/>
    </w:rPr>
  </w:style>
  <w:style w:type="paragraph" w:styleId="BalloonText">
    <w:name w:val="Balloon Text"/>
    <w:basedOn w:val="Normal"/>
    <w:link w:val="BalloonTextChar"/>
    <w:rsid w:val="00904A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A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A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A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A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A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AE6"/>
    <w:pPr>
      <w:spacing w:before="0" w:after="0"/>
    </w:pPr>
  </w:style>
  <w:style w:type="paragraph" w:customStyle="1" w:styleId="BodyTextBold">
    <w:name w:val="Body Text Bold"/>
    <w:basedOn w:val="BodyText"/>
    <w:qFormat/>
    <w:rsid w:val="00904AE6"/>
    <w:rPr>
      <w:b/>
    </w:rPr>
  </w:style>
  <w:style w:type="character" w:styleId="Hyperlink">
    <w:name w:val="Hyperlink"/>
    <w:basedOn w:val="DefaultParagraphFont"/>
    <w:uiPriority w:val="99"/>
    <w:unhideWhenUsed/>
    <w:rsid w:val="00D961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6304</Characters>
  <Application>Microsoft Office Word</Application>
  <DocSecurity>0</DocSecurity>
  <Lines>217</Lines>
  <Paragraphs>138</Paragraphs>
  <ScaleCrop>false</ScaleCrop>
  <Company>Author-it Software Corporation Ltd.</Company>
  <LinksUpToDate>false</LinksUpToDate>
  <CharactersWithSpaces>7073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BSBCUE601 Optimise customer engagement operations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2025-03-01T11:26:00Z</dcterms:created>
  <dcterms:modified xsi:type="dcterms:W3CDTF">2025-03-01T11:26:00Z</dcterms:modified>
</cp:coreProperties>
</file>