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699D" w:rsidP="007C69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BSBCUE504 Integrate customer engagement within the organisation</w:t>
      </w:r>
      <w:r>
        <w:fldChar w:fldCharType="end"/>
      </w:r>
    </w:p>
    <w:p w:rsidR="007C699D" w:rsidP="007C699D">
      <w:pPr>
        <w:pStyle w:val="Version"/>
        <w:sectPr w:rsidSect="00B016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165E" w:rsidP="00B0165E">
      <w:pPr>
        <w:pStyle w:val="SuperHeading"/>
      </w:pPr>
      <w:r w:rsidRPr="00B0165E">
        <w:t>BSBCUE504 Integrate customer engagement within the organisation</w:t>
      </w:r>
    </w:p>
    <w:p w:rsidR="00000000" w:rsidRPr="00B0165E" w:rsidP="00B0165E">
      <w:pPr>
        <w:pStyle w:val="Heading1"/>
      </w:pPr>
      <w:bookmarkStart w:id="1" w:name="O_705700"/>
      <w:bookmarkEnd w:id="1"/>
      <w:r w:rsidRPr="00B016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01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65E" w:rsidP="00B0165E">
            <w:pPr>
              <w:pStyle w:val="BodyText"/>
            </w:pPr>
            <w:r w:rsidRPr="00B0165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rPr>
                <w:rStyle w:val="SpecialBold"/>
              </w:rPr>
              <w:t>Comments</w:t>
            </w:r>
          </w:p>
        </w:tc>
      </w:tr>
      <w:tr w:rsidTr="00B01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65E" w:rsidP="00B0165E">
            <w:pPr>
              <w:pStyle w:val="BodyText"/>
            </w:pPr>
            <w:r w:rsidRPr="00B0165E">
              <w:t>This version first released with BSB Business Services Training Package Version 1.0.</w:t>
            </w:r>
          </w:p>
        </w:tc>
      </w:tr>
    </w:tbl>
    <w:p w:rsidR="00000000" w:rsidRPr="00B0165E" w:rsidP="00B0165E">
      <w:pPr>
        <w:pStyle w:val="BodyText"/>
      </w:pPr>
    </w:p>
    <w:p w:rsidR="00000000" w:rsidRPr="00B0165E" w:rsidP="00B0165E">
      <w:pPr>
        <w:pStyle w:val="AllowPageBreak"/>
      </w:pPr>
    </w:p>
    <w:p w:rsidR="00000000" w:rsidRPr="00B0165E" w:rsidP="00B0165E">
      <w:pPr>
        <w:pStyle w:val="Heading1"/>
      </w:pPr>
      <w:bookmarkStart w:id="2" w:name="O_705701"/>
      <w:bookmarkEnd w:id="2"/>
      <w:r w:rsidRPr="00B0165E">
        <w:t>Application</w:t>
      </w:r>
    </w:p>
    <w:p w:rsidR="00000000" w:rsidRPr="00B0165E" w:rsidP="007C699D">
      <w:pPr>
        <w:pStyle w:val="BodyText"/>
      </w:pPr>
      <w:r w:rsidRPr="00B0165E">
        <w:t>This unit describes the skills and knowledge required to fully integrate customer engagement to ensure customers maintain a high profile and significance within the organisation.</w:t>
      </w:r>
    </w:p>
    <w:p w:rsidR="00000000" w:rsidRPr="00B0165E" w:rsidP="007C699D">
      <w:pPr>
        <w:pStyle w:val="BodyText"/>
      </w:pPr>
      <w:r w:rsidRPr="00B0165E">
        <w:t>It applies to individuals who possess a sound theoretical knowledge base and</w:t>
      </w:r>
      <w:r w:rsidRPr="00B0165E">
        <w:t xml:space="preserve"> use a range of specialised, technical or managerial competencies, and who will work closely with other members of an organisation and have a high degree of autonomy with managerial responsibility.</w:t>
      </w:r>
    </w:p>
    <w:p w:rsidR="00000000" w:rsidRPr="00B0165E" w:rsidP="007C699D">
      <w:pPr>
        <w:pStyle w:val="BodyText"/>
      </w:pPr>
      <w:r w:rsidRPr="00B0165E">
        <w:t>No licensing, legislative or certification requirements a</w:t>
      </w:r>
      <w:r w:rsidRPr="00B0165E">
        <w:t xml:space="preserve">pply to this unit at the time of publication. </w:t>
      </w:r>
    </w:p>
    <w:p w:rsidR="00000000" w:rsidRPr="00B0165E" w:rsidP="00B0165E">
      <w:pPr>
        <w:pStyle w:val="Heading1"/>
      </w:pPr>
      <w:bookmarkStart w:id="3" w:name="O_705704"/>
      <w:bookmarkEnd w:id="3"/>
      <w:r w:rsidRPr="00B0165E">
        <w:t>Unit Sector</w:t>
      </w:r>
    </w:p>
    <w:p w:rsidR="00000000" w:rsidRPr="00B0165E" w:rsidP="007C699D">
      <w:pPr>
        <w:pStyle w:val="BodyText"/>
      </w:pPr>
      <w:r w:rsidRPr="00B0165E">
        <w:t>Stakeholder Relations – Customer Engagement</w:t>
      </w:r>
    </w:p>
    <w:p w:rsidR="00000000" w:rsidRPr="00B0165E" w:rsidP="00B0165E">
      <w:pPr>
        <w:pStyle w:val="Heading1"/>
      </w:pPr>
      <w:bookmarkStart w:id="4" w:name="O_705705"/>
      <w:bookmarkEnd w:id="4"/>
      <w:r w:rsidRPr="00B0165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016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65E" w:rsidP="00B0165E">
            <w:pPr>
              <w:pStyle w:val="BodyText"/>
            </w:pPr>
            <w:r w:rsidRPr="00B0165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rPr>
                <w:rStyle w:val="SpecialBold"/>
              </w:rPr>
              <w:t>PERFORMANCE CRITERIA</w:t>
            </w:r>
          </w:p>
        </w:tc>
      </w:tr>
      <w:tr w:rsidTr="00B016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65E" w:rsidP="00B0165E">
            <w:pPr>
              <w:pStyle w:val="BodyText"/>
            </w:pPr>
            <w:r w:rsidRPr="00B0165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16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t>1 Identify and analyse interdependencies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65E" w:rsidP="00B0165E">
            <w:pPr>
              <w:pStyle w:val="BodyText"/>
            </w:pPr>
            <w:r w:rsidRPr="00B0165E">
              <w:t>1.1 Identify interdependencies between engagement centre and other departments within the organisation</w:t>
            </w:r>
          </w:p>
          <w:p w:rsidR="00000000" w:rsidRPr="00B0165E" w:rsidP="00B0165E">
            <w:pPr>
              <w:pStyle w:val="BodyText"/>
            </w:pPr>
            <w:r w:rsidRPr="00B0165E">
              <w:t>1.2 Identify th</w:t>
            </w:r>
            <w:r w:rsidRPr="00B0165E">
              <w:t>e degree of interdependence</w:t>
            </w:r>
          </w:p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t>1.3 Map the flow of transactions and information between other departments and the engagement centre</w:t>
            </w:r>
          </w:p>
        </w:tc>
      </w:tr>
      <w:tr w:rsidTr="00B016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t>2 Analyse value and service chain and identify gaps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65E" w:rsidP="00B0165E">
            <w:pPr>
              <w:pStyle w:val="BodyText"/>
            </w:pPr>
            <w:r w:rsidRPr="00B0165E">
              <w:t>2.1 Develop value and service chain model</w:t>
            </w:r>
          </w:p>
          <w:p w:rsidR="00000000" w:rsidRPr="00B0165E" w:rsidP="00B0165E">
            <w:pPr>
              <w:pStyle w:val="BodyText"/>
            </w:pPr>
            <w:r w:rsidRPr="00B0165E">
              <w:t>2.2 Consult regularly with stakeholders</w:t>
            </w:r>
          </w:p>
          <w:p w:rsidR="00000000" w:rsidRPr="00B0165E" w:rsidP="00B0165E">
            <w:pPr>
              <w:pStyle w:val="BodyText"/>
            </w:pPr>
            <w:r w:rsidRPr="00B0165E">
              <w:t>2.3 Collect data to support chain continuity and gap identification</w:t>
            </w:r>
          </w:p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t>2.4 Identify gaps in value and service chain</w:t>
            </w:r>
          </w:p>
        </w:tc>
      </w:tr>
      <w:tr w:rsidTr="00B016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t>3 Prepare plan to close value and service chain gaps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65E" w:rsidP="00B0165E">
            <w:pPr>
              <w:pStyle w:val="BodyText"/>
            </w:pPr>
            <w:r w:rsidRPr="00B0165E">
              <w:t>3.1 Identify service chain gaps within control of</w:t>
            </w:r>
            <w:r w:rsidRPr="00B0165E">
              <w:t xml:space="preserve"> customer engagement operations</w:t>
            </w:r>
          </w:p>
          <w:p w:rsidR="00000000" w:rsidRPr="00B0165E" w:rsidP="00B0165E">
            <w:pPr>
              <w:pStyle w:val="BodyText"/>
            </w:pPr>
            <w:r w:rsidRPr="00B0165E">
              <w:t>3.2 Communicate other gaps to stakeholders and relevant parties</w:t>
            </w:r>
          </w:p>
          <w:p w:rsidR="00000000" w:rsidRPr="00B0165E" w:rsidP="00B0165E">
            <w:pPr>
              <w:pStyle w:val="BodyText"/>
            </w:pPr>
            <w:r w:rsidRPr="00B0165E">
              <w:t>3.3 Identify activities and resources needed to close gaps</w:t>
            </w:r>
          </w:p>
          <w:p w:rsidR="00000000" w:rsidRPr="00B0165E" w:rsidP="00B0165E">
            <w:pPr>
              <w:pStyle w:val="BodyText"/>
            </w:pPr>
            <w:r w:rsidRPr="00B0165E">
              <w:t>3.4 Prepare action plan</w:t>
            </w:r>
          </w:p>
          <w:p w:rsidR="00000000" w:rsidRPr="00B0165E" w:rsidP="00B0165E">
            <w:pPr>
              <w:pStyle w:val="BodyText"/>
            </w:pPr>
            <w:r w:rsidRPr="00B0165E">
              <w:t>3.5 Establish review and feedback process</w:t>
            </w:r>
          </w:p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t>3.6 Develop internal networks to en</w:t>
            </w:r>
            <w:r w:rsidRPr="00B0165E">
              <w:t>sure sound communication across organisation</w:t>
            </w:r>
          </w:p>
        </w:tc>
      </w:tr>
      <w:tr w:rsidTr="00B016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t>4 Integrate market intelligence capture into 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65E" w:rsidP="00B0165E">
            <w:pPr>
              <w:pStyle w:val="BodyText"/>
            </w:pPr>
            <w:r w:rsidRPr="00B0165E">
              <w:t>4.1 Consult with organisation marketing area or business unit</w:t>
            </w:r>
          </w:p>
          <w:p w:rsidR="00000000" w:rsidRPr="00B0165E" w:rsidP="00B0165E">
            <w:pPr>
              <w:pStyle w:val="BodyText"/>
            </w:pPr>
            <w:r w:rsidRPr="00B0165E">
              <w:t>4.2 Identify and agree on desired market intelligence</w:t>
            </w:r>
          </w:p>
          <w:p w:rsidR="00000000" w:rsidRPr="00B0165E" w:rsidP="00B0165E">
            <w:pPr>
              <w:pStyle w:val="BodyText"/>
            </w:pPr>
            <w:r w:rsidRPr="00B0165E">
              <w:t>4.3 Integrate data collection into eng</w:t>
            </w:r>
            <w:r w:rsidRPr="00B0165E">
              <w:t>agement guidelines</w:t>
            </w:r>
          </w:p>
          <w:p w:rsidR="00000000" w:rsidRPr="00B0165E" w:rsidP="00B0165E">
            <w:pPr>
              <w:pStyle w:val="BodyText"/>
            </w:pPr>
            <w:r w:rsidRPr="00B0165E">
              <w:t>4.4 Integrate data-capture facilities into database</w:t>
            </w:r>
          </w:p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t>4.5 Integrate information into existing engagement strategy and operations</w:t>
            </w:r>
          </w:p>
        </w:tc>
      </w:tr>
      <w:tr w:rsidTr="00B016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t>5 Report market intelligence to other corporate departments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65E" w:rsidP="00B0165E">
            <w:pPr>
              <w:pStyle w:val="BodyText"/>
            </w:pPr>
            <w:r w:rsidRPr="00B0165E">
              <w:t>5.1 Retrieve captured intelligence information</w:t>
            </w:r>
          </w:p>
          <w:p w:rsidR="00000000" w:rsidRPr="00B0165E" w:rsidP="00B0165E">
            <w:pPr>
              <w:pStyle w:val="BodyText"/>
            </w:pPr>
            <w:r w:rsidRPr="00B0165E">
              <w:t>5.2 Prepare market-intelligence reports</w:t>
            </w:r>
          </w:p>
          <w:p w:rsidR="00000000" w:rsidRPr="00B0165E" w:rsidP="00B0165E">
            <w:pPr>
              <w:pStyle w:val="BodyText"/>
            </w:pPr>
            <w:r w:rsidRPr="00B0165E">
              <w:t>5.3 Communicate information to relevant parties in an effective and timely manner</w:t>
            </w:r>
          </w:p>
        </w:tc>
      </w:tr>
    </w:tbl>
    <w:p w:rsidR="00000000" w:rsidRPr="00B0165E" w:rsidP="00B0165E">
      <w:pPr>
        <w:pStyle w:val="BodyText"/>
      </w:pPr>
    </w:p>
    <w:p w:rsidR="00000000" w:rsidRPr="00B0165E" w:rsidP="00B0165E">
      <w:pPr>
        <w:pStyle w:val="AllowPageBreak"/>
      </w:pPr>
    </w:p>
    <w:p w:rsidR="00000000" w:rsidRPr="00B0165E" w:rsidP="00B0165E">
      <w:pPr>
        <w:pStyle w:val="Heading1"/>
      </w:pPr>
      <w:bookmarkStart w:id="5" w:name="O_705706"/>
      <w:bookmarkEnd w:id="5"/>
      <w:r w:rsidRPr="00B0165E">
        <w:t>Foundation Skills</w:t>
      </w:r>
    </w:p>
    <w:p w:rsidR="00000000" w:rsidRPr="007C699D" w:rsidP="007C699D">
      <w:pPr>
        <w:pStyle w:val="BodyText"/>
        <w:rPr>
          <w:i/>
        </w:rPr>
      </w:pPr>
      <w:r w:rsidRPr="007C699D">
        <w:rPr>
          <w:rStyle w:val="Emphasis"/>
        </w:rPr>
        <w:t>This section describes language, literacy, numeracy and employment skills incorporated in the per</w:t>
      </w:r>
      <w:r w:rsidRPr="007C699D">
        <w:rPr>
          <w:rStyle w:val="Emphasis"/>
        </w:rPr>
        <w:t>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B016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65E" w:rsidP="00B0165E">
            <w:pPr>
              <w:pStyle w:val="BodyText"/>
            </w:pPr>
            <w:r w:rsidRPr="00B0165E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65E" w:rsidP="00B0165E">
            <w:pPr>
              <w:pStyle w:val="BodyText"/>
            </w:pPr>
            <w:r w:rsidRPr="00B0165E">
              <w:rPr>
                <w:rStyle w:val="SpecialBold"/>
              </w:rPr>
              <w:t>Performance</w:t>
            </w:r>
          </w:p>
          <w:p w:rsidR="00000000" w:rsidRPr="00B0165E" w:rsidP="00B0165E">
            <w:pPr>
              <w:pStyle w:val="BodyText"/>
            </w:pPr>
            <w:r w:rsidRPr="00B0165E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rPr>
                <w:rStyle w:val="SpecialBold"/>
              </w:rPr>
              <w:t>Description</w:t>
            </w:r>
          </w:p>
        </w:tc>
      </w:tr>
      <w:tr w:rsidTr="00B016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t>1.1, 1.2, 2.4, 3.1, 3.3 5.1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65E">
            <w:pPr>
              <w:pStyle w:val="ListBullet"/>
              <w:rPr>
                <w:lang w:val="en-NZ"/>
              </w:rPr>
            </w:pPr>
            <w:r w:rsidRPr="00B0165E">
              <w:t>Interprets and analyses textual information in a variety of forms to obtain and apply requirements</w:t>
            </w:r>
          </w:p>
        </w:tc>
      </w:tr>
      <w:tr w:rsidTr="00B016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t>1.3, 2.1, 2.3, 3.4, 3.6 4.1, 4.3, 4.5, 5.2, 5.3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65E" w:rsidP="00B0165E">
            <w:pPr>
              <w:pStyle w:val="ListBullet"/>
            </w:pPr>
            <w:r w:rsidRPr="00B0165E">
              <w:t>Develops diagrams and detailed value and service chain model and related plans, which incorporate evaluation of information, requirements, and recommendations</w:t>
            </w:r>
          </w:p>
          <w:p w:rsidR="00000000" w:rsidP="00B0165E">
            <w:pPr>
              <w:pStyle w:val="ListBullet"/>
              <w:rPr>
                <w:lang w:val="en-NZ"/>
              </w:rPr>
            </w:pPr>
            <w:r w:rsidRPr="00B0165E">
              <w:t xml:space="preserve">Uses structure, format and language appropriate </w:t>
            </w:r>
            <w:r w:rsidRPr="00B0165E">
              <w:t xml:space="preserve">to audience </w:t>
            </w:r>
          </w:p>
        </w:tc>
      </w:tr>
      <w:tr w:rsidTr="00B016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t>2.2, 3.2, 4.1, 5.3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65E">
            <w:pPr>
              <w:pStyle w:val="ListBullet"/>
              <w:rPr>
                <w:lang w:val="en-NZ"/>
              </w:rPr>
            </w:pPr>
            <w:r w:rsidRPr="00B0165E">
              <w:t xml:space="preserve">Articulates instructions and requirements clearly, and uses listening and questioning strategies to elicit ideas and opinions and confirm understanding </w:t>
            </w:r>
          </w:p>
        </w:tc>
      </w:tr>
      <w:tr w:rsidTr="00B016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t xml:space="preserve">2.1, 2.3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65E">
            <w:pPr>
              <w:pStyle w:val="ListBullet"/>
              <w:rPr>
                <w:lang w:val="en-NZ"/>
              </w:rPr>
            </w:pPr>
            <w:r w:rsidRPr="00B0165E">
              <w:t>Extracts and analyses data an</w:t>
            </w:r>
            <w:r w:rsidRPr="00B0165E">
              <w:t xml:space="preserve">d numerical information embedded in relevant documents </w:t>
            </w:r>
          </w:p>
        </w:tc>
      </w:tr>
      <w:tr w:rsidTr="00B016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t xml:space="preserve">Interact with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t>2.2, 3.2, 3.6, 4.1, 4.2 5.3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65E" w:rsidP="00B0165E">
            <w:pPr>
              <w:pStyle w:val="ListBullet"/>
            </w:pPr>
            <w:r w:rsidRPr="00B0165E">
              <w:t xml:space="preserve">Collaborates with others to achieve joint outcomes, playing an active role in establishment of </w:t>
            </w:r>
            <w:r w:rsidRPr="00B0165E">
              <w:t xml:space="preserve">networks, facilitating effective discussion and agreement </w:t>
            </w:r>
          </w:p>
          <w:p w:rsidR="00000000" w:rsidP="00B0165E">
            <w:pPr>
              <w:pStyle w:val="ListBullet"/>
              <w:rPr>
                <w:lang w:val="en-NZ"/>
              </w:rPr>
            </w:pPr>
            <w:r w:rsidRPr="00B0165E">
              <w:t>Establishes and uses appropriate conventions and protocols when delivering reports to stakeholders</w:t>
            </w:r>
          </w:p>
        </w:tc>
      </w:tr>
      <w:tr w:rsidTr="00B016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t xml:space="preserve">Get the work done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65E" w:rsidP="00B0165E">
            <w:pPr>
              <w:pStyle w:val="BodyText"/>
            </w:pPr>
            <w:r w:rsidRPr="00B0165E">
              <w:t>1.1, 1.2, 2.1, 2.3, 2.4</w:t>
            </w:r>
          </w:p>
          <w:p w:rsidR="00000000" w:rsidRPr="00B0165E" w:rsidP="00B0165E">
            <w:pPr>
              <w:pStyle w:val="BodyText"/>
            </w:pPr>
            <w:r w:rsidRPr="00B0165E">
              <w:t>3.6. 4.3-4.5 5.3</w:t>
            </w:r>
          </w:p>
          <w:p w:rsidR="00000000" w:rsidRPr="00B0165E" w:rsidP="00B0165E">
            <w:pPr>
              <w:pStyle w:val="BodyText"/>
            </w:pPr>
          </w:p>
          <w:p w:rsidR="00000000" w:rsidP="00B0165E">
            <w:pPr>
              <w:pStyle w:val="BodyText"/>
              <w:rPr>
                <w:lang w:val="en-NZ"/>
              </w:rPr>
            </w:pP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65E" w:rsidP="00B0165E">
            <w:pPr>
              <w:pStyle w:val="ListBullet"/>
            </w:pPr>
            <w:r w:rsidRPr="00B0165E">
              <w:t>Sequences and schedules complex ac</w:t>
            </w:r>
            <w:r w:rsidRPr="00B0165E">
              <w:t xml:space="preserve">tivities, monitors implementation and manages relevant communication </w:t>
            </w:r>
          </w:p>
          <w:p w:rsidR="00000000" w:rsidRPr="00B0165E" w:rsidP="00B0165E">
            <w:pPr>
              <w:pStyle w:val="ListBullet"/>
            </w:pPr>
            <w:r w:rsidRPr="00B0165E">
              <w:t xml:space="preserve">Uses analytical processes to develop plans, establishing criteria for decisions about activities, resources and processes required to close service chain gaps </w:t>
            </w:r>
          </w:p>
          <w:p w:rsidR="00000000" w:rsidRPr="00B0165E" w:rsidP="00B0165E">
            <w:pPr>
              <w:pStyle w:val="ListBullet"/>
            </w:pPr>
            <w:r w:rsidRPr="00B0165E">
              <w:t>Uses systematic, analytica</w:t>
            </w:r>
            <w:r w:rsidRPr="00B0165E">
              <w:t xml:space="preserve">l processes to integrate market intelligence into operations, defining relevant information, and making a range of relatively complex technical and operational decisions to achieve required outcomes </w:t>
            </w:r>
          </w:p>
          <w:p w:rsidR="00000000" w:rsidRPr="00B0165E" w:rsidP="00B0165E">
            <w:pPr>
              <w:pStyle w:val="ListBullet"/>
            </w:pPr>
            <w:r w:rsidRPr="00B0165E">
              <w:t>Uses a range of digital technology and applications to a</w:t>
            </w:r>
            <w:r w:rsidRPr="00B0165E">
              <w:t xml:space="preserve">ccess and filter data, and extract, organise, integrate and share relevant information </w:t>
            </w:r>
          </w:p>
        </w:tc>
      </w:tr>
    </w:tbl>
    <w:p w:rsidR="00000000" w:rsidRPr="00B0165E" w:rsidP="00B0165E">
      <w:pPr>
        <w:pStyle w:val="BodyText"/>
      </w:pPr>
    </w:p>
    <w:p w:rsidR="00000000" w:rsidRPr="00B0165E" w:rsidP="00B0165E">
      <w:pPr>
        <w:pStyle w:val="AllowPageBreak"/>
      </w:pPr>
    </w:p>
    <w:p w:rsidR="00000000" w:rsidRPr="00B0165E" w:rsidP="00B0165E">
      <w:pPr>
        <w:pStyle w:val="Heading1"/>
      </w:pPr>
      <w:bookmarkStart w:id="6" w:name="O_705708"/>
      <w:bookmarkEnd w:id="6"/>
      <w:r w:rsidRPr="00B0165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01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65E" w:rsidP="00B0165E">
            <w:pPr>
              <w:pStyle w:val="BodyText"/>
            </w:pPr>
            <w:r w:rsidRPr="00B0165E">
              <w:rPr>
                <w:rStyle w:val="SpecialBold"/>
              </w:rPr>
              <w:t xml:space="preserve">Code and title </w:t>
            </w:r>
          </w:p>
          <w:p w:rsidR="00000000" w:rsidRPr="00B0165E" w:rsidP="00B0165E">
            <w:pPr>
              <w:pStyle w:val="BodyText"/>
            </w:pPr>
            <w:r w:rsidRPr="00B0165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65E" w:rsidP="00B0165E">
            <w:pPr>
              <w:pStyle w:val="BodyText"/>
            </w:pPr>
            <w:r w:rsidRPr="00B0165E">
              <w:rPr>
                <w:rStyle w:val="SpecialBold"/>
              </w:rPr>
              <w:t>Code and title</w:t>
            </w:r>
          </w:p>
          <w:p w:rsidR="00000000" w:rsidRPr="00B0165E" w:rsidP="00B0165E">
            <w:pPr>
              <w:pStyle w:val="BodyText"/>
            </w:pPr>
            <w:r w:rsidRPr="00B0165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65E" w:rsidP="00B0165E">
            <w:pPr>
              <w:pStyle w:val="BodyText"/>
            </w:pPr>
            <w:r w:rsidRPr="00B0165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rPr>
                <w:rStyle w:val="SpecialBold"/>
              </w:rPr>
              <w:t>Equivalence status</w:t>
            </w:r>
          </w:p>
        </w:tc>
      </w:tr>
      <w:tr w:rsidTr="00B01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t>BSBCUE504 Integrate customer engagement within the organisation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t xml:space="preserve">BSBCCO504A Integrate customer contact operations in the organisation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65E" w:rsidP="00B0165E">
            <w:pPr>
              <w:pStyle w:val="BodyText"/>
            </w:pPr>
            <w:r w:rsidRPr="00B0165E">
              <w:t>Updated to meet Standards for Training Packages</w:t>
            </w:r>
          </w:p>
          <w:p w:rsidR="00000000" w:rsidRPr="00B0165E" w:rsidP="00B0165E">
            <w:pPr>
              <w:pStyle w:val="BodyText"/>
            </w:pPr>
          </w:p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t>Name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65E" w:rsidP="00B0165E">
            <w:pPr>
              <w:pStyle w:val="BodyText"/>
            </w:pPr>
            <w:r w:rsidRPr="00B0165E">
              <w:t>Equivalent unit</w:t>
            </w:r>
          </w:p>
        </w:tc>
      </w:tr>
    </w:tbl>
    <w:p w:rsidR="00000000" w:rsidRPr="00B0165E" w:rsidP="00B0165E">
      <w:pPr>
        <w:pStyle w:val="BodyText"/>
      </w:pPr>
    </w:p>
    <w:p w:rsidR="00000000" w:rsidRPr="00B0165E" w:rsidP="00B0165E">
      <w:pPr>
        <w:pStyle w:val="AllowPageBreak"/>
      </w:pPr>
    </w:p>
    <w:p w:rsidR="00000000" w:rsidRPr="00B0165E" w:rsidP="00B0165E">
      <w:pPr>
        <w:pStyle w:val="Heading1"/>
      </w:pPr>
      <w:bookmarkStart w:id="7" w:name="O_705715"/>
      <w:bookmarkEnd w:id="7"/>
      <w:r w:rsidRPr="00B0165E">
        <w:t>Links</w:t>
      </w:r>
    </w:p>
    <w:p w:rsidR="00000000" w:rsidRPr="00B0165E" w:rsidP="007C699D">
      <w:pPr>
        <w:pStyle w:val="BodyText"/>
      </w:pPr>
      <w:r w:rsidRPr="00B016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510F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0165E" w:rsidP="007C699D">
      <w:pPr>
        <w:pStyle w:val="BodyText"/>
        <w:sectPr w:rsidSect="00B016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165E" w:rsidP="00B0165E">
      <w:pPr>
        <w:pStyle w:val="SuperHeading"/>
      </w:pPr>
      <w:r w:rsidRPr="00B0165E">
        <w:t xml:space="preserve">Assessment </w:t>
      </w:r>
      <w:r w:rsidRPr="00B0165E">
        <w:t>Requirements for BSBCUE504 Integrate customer engagement within the organisation</w:t>
      </w:r>
    </w:p>
    <w:p w:rsidR="00000000" w:rsidRPr="00B0165E" w:rsidP="00B0165E">
      <w:pPr>
        <w:pStyle w:val="Heading1"/>
      </w:pPr>
      <w:bookmarkStart w:id="8" w:name="O_705710"/>
      <w:bookmarkEnd w:id="8"/>
      <w:r w:rsidRPr="00B016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01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65E" w:rsidP="00B0165E">
            <w:pPr>
              <w:pStyle w:val="BodyText"/>
            </w:pPr>
            <w:r w:rsidRPr="00B0165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rPr>
                <w:rStyle w:val="SpecialBold"/>
              </w:rPr>
              <w:t>Comments</w:t>
            </w:r>
          </w:p>
        </w:tc>
      </w:tr>
      <w:tr w:rsidTr="00B01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65E">
            <w:pPr>
              <w:pStyle w:val="BodyText"/>
              <w:rPr>
                <w:lang w:val="en-NZ"/>
              </w:rPr>
            </w:pPr>
            <w:r w:rsidRPr="00B0165E">
              <w:t>Release 1</w:t>
            </w:r>
            <w:r w:rsidRPr="00B0165E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65E" w:rsidP="00B0165E">
            <w:pPr>
              <w:pStyle w:val="BodyText"/>
            </w:pPr>
            <w:r w:rsidRPr="00B0165E">
              <w:t>This version first released with BSB Business Services Training Package Version 1.0.</w:t>
            </w:r>
          </w:p>
        </w:tc>
      </w:tr>
    </w:tbl>
    <w:p w:rsidR="00000000" w:rsidRPr="00B0165E" w:rsidP="00B0165E">
      <w:pPr>
        <w:pStyle w:val="BodyText"/>
      </w:pPr>
    </w:p>
    <w:p w:rsidR="00000000" w:rsidRPr="00B0165E" w:rsidP="00B0165E">
      <w:pPr>
        <w:pStyle w:val="AllowPageBreak"/>
      </w:pPr>
    </w:p>
    <w:p w:rsidR="00000000" w:rsidRPr="00B0165E" w:rsidP="00B0165E">
      <w:pPr>
        <w:pStyle w:val="Heading1"/>
      </w:pPr>
      <w:bookmarkStart w:id="9" w:name="O_705711"/>
      <w:bookmarkEnd w:id="9"/>
      <w:r w:rsidRPr="00B0165E">
        <w:t>Performance Evidence</w:t>
      </w:r>
    </w:p>
    <w:p w:rsidR="00000000" w:rsidRPr="00B0165E" w:rsidP="007C699D">
      <w:pPr>
        <w:pStyle w:val="BodyText"/>
      </w:pPr>
      <w:r w:rsidRPr="00B0165E">
        <w:t>Evidence of the ability to:</w:t>
      </w:r>
    </w:p>
    <w:p w:rsidR="00000000" w:rsidRPr="00B0165E" w:rsidP="00B0165E">
      <w:pPr>
        <w:pStyle w:val="ListBullet"/>
      </w:pPr>
      <w:r w:rsidRPr="00B0165E">
        <w:t xml:space="preserve">analyse and document interdependencies and information flow between departments and the engagement centre </w:t>
      </w:r>
    </w:p>
    <w:p w:rsidR="00000000" w:rsidRPr="00B0165E" w:rsidP="00B0165E">
      <w:pPr>
        <w:pStyle w:val="ListBullet"/>
      </w:pPr>
      <w:r w:rsidRPr="00B0165E">
        <w:t xml:space="preserve">analyse data and prepare plans to close gaps in value and service chain </w:t>
      </w:r>
    </w:p>
    <w:p w:rsidR="00000000" w:rsidRPr="00B0165E" w:rsidP="00B0165E">
      <w:pPr>
        <w:pStyle w:val="ListBullet"/>
      </w:pPr>
      <w:r w:rsidRPr="00B0165E">
        <w:t>negotiate integration of market intelligence capture into operations and prepare a report in compliance with organisational policies and requirements.</w:t>
      </w:r>
    </w:p>
    <w:p w:rsidR="00000000" w:rsidRPr="00B0165E" w:rsidP="00B0165E">
      <w:pPr>
        <w:pStyle w:val="BodyText"/>
      </w:pPr>
    </w:p>
    <w:p w:rsidR="00000000" w:rsidRPr="00B0165E" w:rsidP="007C699D">
      <w:pPr>
        <w:pStyle w:val="BodyText"/>
      </w:pPr>
      <w:r w:rsidRPr="00B0165E">
        <w:t>Note: If a specific volume or frequency is not stated, then evidence must be provided at least once.</w:t>
      </w:r>
    </w:p>
    <w:p w:rsidR="00000000" w:rsidRPr="00B0165E" w:rsidP="00B0165E">
      <w:pPr>
        <w:pStyle w:val="Heading1"/>
      </w:pPr>
      <w:bookmarkStart w:id="10" w:name="O_705712"/>
      <w:bookmarkEnd w:id="10"/>
      <w:r w:rsidRPr="00B0165E">
        <w:t>Knowledge Evidence</w:t>
      </w:r>
    </w:p>
    <w:p w:rsidR="00000000" w:rsidRPr="00B0165E" w:rsidP="007C699D">
      <w:pPr>
        <w:pStyle w:val="BodyText"/>
      </w:pPr>
      <w:r w:rsidRPr="00B0165E">
        <w:t>To complete the unit requirements safely and effectively, the individual must:</w:t>
      </w:r>
    </w:p>
    <w:p w:rsidR="00000000" w:rsidRPr="00B0165E" w:rsidP="00B0165E">
      <w:pPr>
        <w:pStyle w:val="ListBullet"/>
      </w:pPr>
      <w:r w:rsidRPr="00B0165E">
        <w:t>evaluate analytical methods and techniques, such as:</w:t>
      </w:r>
    </w:p>
    <w:p w:rsidR="00000000" w:rsidRPr="00B0165E" w:rsidP="00B0165E">
      <w:pPr>
        <w:pStyle w:val="ListBullet2"/>
      </w:pPr>
      <w:r w:rsidRPr="00B0165E">
        <w:t>strengths, weaknesses, opportunities and threats (SWOT)</w:t>
      </w:r>
    </w:p>
    <w:p w:rsidR="00000000" w:rsidRPr="00B0165E" w:rsidP="00B0165E">
      <w:pPr>
        <w:pStyle w:val="ListBullet2"/>
      </w:pPr>
      <w:r w:rsidRPr="00B0165E">
        <w:t>balanced scorecard</w:t>
      </w:r>
    </w:p>
    <w:p w:rsidR="00000000" w:rsidRPr="00B0165E" w:rsidP="00B0165E">
      <w:pPr>
        <w:pStyle w:val="ListBullet2"/>
      </w:pPr>
      <w:r w:rsidRPr="00B0165E">
        <w:t>return on inve</w:t>
      </w:r>
      <w:r w:rsidRPr="00B0165E">
        <w:t>stment (ROI)</w:t>
      </w:r>
    </w:p>
    <w:p w:rsidR="00000000" w:rsidRPr="00B0165E" w:rsidP="00B0165E">
      <w:pPr>
        <w:pStyle w:val="ListBullet2"/>
      </w:pPr>
      <w:r w:rsidRPr="00B0165E">
        <w:t>economic value added</w:t>
      </w:r>
    </w:p>
    <w:p w:rsidR="00000000" w:rsidRPr="00B0165E" w:rsidP="00B0165E">
      <w:pPr>
        <w:pStyle w:val="ListBullet"/>
      </w:pPr>
      <w:r w:rsidRPr="00B0165E">
        <w:t>explain compliance policies and requirements applicable to organisation</w:t>
      </w:r>
    </w:p>
    <w:p w:rsidR="00000000" w:rsidRPr="00B0165E" w:rsidP="00B0165E">
      <w:pPr>
        <w:pStyle w:val="ListBullet"/>
      </w:pPr>
      <w:r w:rsidRPr="00B0165E">
        <w:t>explain corporate aims and objectives</w:t>
      </w:r>
    </w:p>
    <w:p w:rsidR="00000000" w:rsidRPr="00B0165E" w:rsidP="00B0165E">
      <w:pPr>
        <w:pStyle w:val="ListBullet"/>
      </w:pPr>
      <w:r w:rsidRPr="00B0165E">
        <w:t>outline market intelligence and data-gathering principles</w:t>
      </w:r>
    </w:p>
    <w:p w:rsidR="00000000" w:rsidRPr="00B0165E" w:rsidP="00B0165E">
      <w:pPr>
        <w:pStyle w:val="ListBullet"/>
      </w:pPr>
      <w:r w:rsidRPr="00B0165E">
        <w:t>outline information technology infrastructure, functionality and reporting capability</w:t>
      </w:r>
    </w:p>
    <w:p w:rsidR="00000000" w:rsidRPr="00B0165E" w:rsidP="00B0165E">
      <w:pPr>
        <w:pStyle w:val="ListBullet"/>
      </w:pPr>
      <w:r w:rsidRPr="00B0165E">
        <w:t>explain organisational communication methods, including reporting lines and key personnel required to effect change.</w:t>
      </w:r>
    </w:p>
    <w:p w:rsidR="00000000" w:rsidRPr="00B0165E" w:rsidP="00B0165E">
      <w:pPr>
        <w:pStyle w:val="AllowPageBreak"/>
      </w:pPr>
    </w:p>
    <w:p w:rsidR="00000000" w:rsidRPr="00B0165E" w:rsidP="00B0165E">
      <w:pPr>
        <w:pStyle w:val="Heading1"/>
      </w:pPr>
      <w:bookmarkStart w:id="11" w:name="O_705713"/>
      <w:bookmarkEnd w:id="11"/>
      <w:r w:rsidRPr="00B0165E">
        <w:t>Assessment Conditions</w:t>
      </w:r>
    </w:p>
    <w:p w:rsidR="00000000" w:rsidRPr="00B0165E" w:rsidP="007C699D">
      <w:pPr>
        <w:pStyle w:val="BodyText"/>
      </w:pPr>
      <w:r w:rsidRPr="00B0165E">
        <w:t>Assessment mus</w:t>
      </w:r>
      <w:r w:rsidRPr="00B0165E">
        <w:t>t be conducted in a safe environment where evidence gathered demonstrates consistent performance of typical activities experienced in the stakeholder relations – customer engagement field of work. This includes access to:</w:t>
      </w:r>
    </w:p>
    <w:p w:rsidR="00000000" w:rsidRPr="00B0165E" w:rsidP="00B0165E">
      <w:pPr>
        <w:pStyle w:val="ListBullet"/>
      </w:pPr>
      <w:r w:rsidRPr="00B0165E">
        <w:t>workplace information and data</w:t>
      </w:r>
    </w:p>
    <w:p w:rsidR="00000000" w:rsidRPr="00B0165E" w:rsidP="00B0165E">
      <w:pPr>
        <w:pStyle w:val="ListBullet"/>
      </w:pPr>
      <w:r w:rsidRPr="00B0165E">
        <w:t>st</w:t>
      </w:r>
      <w:r w:rsidRPr="00B0165E">
        <w:t>akeholder feedback or stakeholders</w:t>
      </w:r>
    </w:p>
    <w:p w:rsidR="00000000" w:rsidRPr="00B0165E" w:rsidP="00B0165E">
      <w:pPr>
        <w:pStyle w:val="ListBullet"/>
      </w:pPr>
      <w:r w:rsidRPr="00B0165E">
        <w:t>meeting documentation and minutes</w:t>
      </w:r>
    </w:p>
    <w:p w:rsidR="00000000" w:rsidRPr="00B0165E" w:rsidP="00B0165E">
      <w:pPr>
        <w:pStyle w:val="ListBullet"/>
      </w:pPr>
      <w:r w:rsidRPr="00B0165E">
        <w:t>market intelligence reports</w:t>
      </w:r>
    </w:p>
    <w:p w:rsidR="00000000" w:rsidRPr="00B0165E" w:rsidP="00B0165E">
      <w:pPr>
        <w:pStyle w:val="ListBullet"/>
      </w:pPr>
      <w:r w:rsidRPr="00B0165E">
        <w:t>value and service chain model analysis.</w:t>
      </w:r>
    </w:p>
    <w:p w:rsidR="00000000" w:rsidRPr="00B0165E" w:rsidP="00B0165E">
      <w:pPr>
        <w:pStyle w:val="BodyText"/>
      </w:pPr>
    </w:p>
    <w:p w:rsidR="00000000" w:rsidRPr="00B0165E" w:rsidP="007C699D">
      <w:pPr>
        <w:pStyle w:val="BodyText"/>
      </w:pPr>
      <w:r w:rsidRPr="00B0165E">
        <w:t>Assessors must satisfy NVR/AQTF assessor requirements.</w:t>
      </w:r>
    </w:p>
    <w:p w:rsidR="00000000" w:rsidRPr="00B0165E" w:rsidP="00B0165E">
      <w:pPr>
        <w:pStyle w:val="Heading1"/>
      </w:pPr>
      <w:bookmarkStart w:id="12" w:name="O_705716"/>
      <w:bookmarkEnd w:id="12"/>
      <w:r w:rsidRPr="00B0165E">
        <w:t>Links</w:t>
      </w:r>
    </w:p>
    <w:p w:rsidR="00000000" w:rsidRPr="00B0165E" w:rsidP="007C699D">
      <w:pPr>
        <w:pStyle w:val="BodyText"/>
      </w:pPr>
      <w:r w:rsidRPr="00B016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510F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0165E" w:rsidP="00B0165E"/>
    <w:sectPr w:rsidSect="00B016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6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65E" w:rsidRPr="007C699D" w:rsidP="007C69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6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99D" w:rsidP="00B016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C699D" w:rsidP="00B016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C699D" w:rsidP="00B016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65E" w:rsidP="00B016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699D">
      <w:t>Approved</w:t>
    </w:r>
    <w:r w:rsidR="007C69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699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699D">
      <w:rPr>
        <w:noProof/>
      </w:rPr>
      <w:t>5</w:t>
    </w:r>
    <w:r>
      <w:rPr>
        <w:noProof/>
      </w:rPr>
      <w:fldChar w:fldCharType="end"/>
    </w:r>
  </w:p>
  <w:p w:rsidR="00B0165E" w:rsidP="00B016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69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699D">
      <w:t>Future Skills Organisation</w:t>
    </w:r>
    <w:r w:rsidR="007C699D">
      <w:fldChar w:fldCharType="end"/>
    </w:r>
  </w:p>
  <w:p w:rsidR="00B0165E" w:rsidP="00B016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6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9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165E" w:rsidRPr="007C699D" w:rsidP="007C69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6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99D" w:rsidRPr="002D2AF8" w:rsidP="00B016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BSBCUE504 Integrate customer engagement within the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699D" w:rsidP="00B016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65E" w:rsidRPr="002D2AF8" w:rsidP="00B016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699D">
      <w:t>BSBCUE504 Integrate customer engagement within the organisation</w:t>
    </w:r>
    <w:r w:rsidR="007C69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699D">
      <w:rPr>
        <w:noProof/>
      </w:rPr>
      <w:t>2 March 2025</w:t>
    </w:r>
    <w:r>
      <w:fldChar w:fldCharType="end"/>
    </w:r>
  </w:p>
  <w:p w:rsidR="00B0165E" w:rsidP="00B016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94F2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6653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6E77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6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16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16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16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16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16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16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16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16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16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16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165E"/>
  </w:style>
  <w:style w:type="character" w:customStyle="1" w:styleId="Heading1Char">
    <w:name w:val="Heading 1 Char"/>
    <w:basedOn w:val="DefaultParagraphFont"/>
    <w:link w:val="Heading1"/>
    <w:rsid w:val="00B016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16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16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16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165E"/>
    <w:rPr>
      <w:b/>
      <w:spacing w:val="0"/>
    </w:rPr>
  </w:style>
  <w:style w:type="paragraph" w:styleId="ListBullet2">
    <w:name w:val="List Bullet 2"/>
    <w:basedOn w:val="List2"/>
    <w:rsid w:val="00B0165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165E"/>
    <w:rPr>
      <w:i/>
    </w:rPr>
  </w:style>
  <w:style w:type="paragraph" w:customStyle="1" w:styleId="SuperHeading">
    <w:name w:val="SuperHeading"/>
    <w:basedOn w:val="Normal"/>
    <w:rsid w:val="00B016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16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16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16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16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16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16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16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16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16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16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16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16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16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16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16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16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16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16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16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16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16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16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16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16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16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16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16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16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16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16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16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16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16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16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16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16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165E"/>
  </w:style>
  <w:style w:type="paragraph" w:styleId="TableofFigures">
    <w:name w:val="table of figures"/>
    <w:basedOn w:val="Normal"/>
    <w:next w:val="Normal"/>
    <w:semiHidden/>
    <w:rsid w:val="00B016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16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165E"/>
    <w:rPr>
      <w:rFonts w:ascii="Wingdings" w:hAnsi="Wingdings"/>
    </w:rPr>
  </w:style>
  <w:style w:type="paragraph" w:customStyle="1" w:styleId="TableHeading">
    <w:name w:val="Table Heading"/>
    <w:basedOn w:val="HeadingBase"/>
    <w:rsid w:val="00B016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165E"/>
    <w:rPr>
      <w:color w:val="0033CC"/>
      <w:u w:val="none"/>
    </w:rPr>
  </w:style>
  <w:style w:type="paragraph" w:customStyle="1" w:styleId="BodyTextRight">
    <w:name w:val="Body Text Right"/>
    <w:basedOn w:val="BodyText"/>
    <w:rsid w:val="00B016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16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16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16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16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16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165E"/>
    <w:rPr>
      <w:sz w:val="32"/>
    </w:rPr>
  </w:style>
  <w:style w:type="paragraph" w:customStyle="1" w:styleId="HeadingProcedure">
    <w:name w:val="Heading Procedure"/>
    <w:basedOn w:val="HeadingBase"/>
    <w:next w:val="Normal"/>
    <w:rsid w:val="00B016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165E"/>
    <w:pPr>
      <w:spacing w:before="60" w:after="60"/>
    </w:pPr>
  </w:style>
  <w:style w:type="paragraph" w:styleId="ListContinue">
    <w:name w:val="List Continue"/>
    <w:basedOn w:val="List"/>
    <w:rsid w:val="00B0165E"/>
    <w:pPr>
      <w:ind w:firstLine="0"/>
    </w:pPr>
  </w:style>
  <w:style w:type="paragraph" w:customStyle="1" w:styleId="ListNote">
    <w:name w:val="List Note"/>
    <w:basedOn w:val="List"/>
    <w:rsid w:val="00B016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16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16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165E"/>
    <w:rPr>
      <w:rFonts w:ascii="Courier New" w:hAnsi="Courier New"/>
    </w:rPr>
  </w:style>
  <w:style w:type="paragraph" w:customStyle="1" w:styleId="NoteBullet">
    <w:name w:val="Note Bullet"/>
    <w:basedOn w:val="Note"/>
    <w:rsid w:val="00B016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16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16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16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16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16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16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165E"/>
    <w:rPr>
      <w:b/>
      <w:smallCaps/>
    </w:rPr>
  </w:style>
  <w:style w:type="paragraph" w:customStyle="1" w:styleId="TableListNumber">
    <w:name w:val="Table List Number"/>
    <w:basedOn w:val="ListNumber"/>
    <w:rsid w:val="00B016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16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165E"/>
    <w:pPr>
      <w:numPr>
        <w:numId w:val="9"/>
      </w:numPr>
    </w:pPr>
  </w:style>
  <w:style w:type="paragraph" w:customStyle="1" w:styleId="ListAlpha2">
    <w:name w:val="List Alpha 2"/>
    <w:basedOn w:val="List2"/>
    <w:rsid w:val="00B0165E"/>
    <w:pPr>
      <w:numPr>
        <w:numId w:val="8"/>
      </w:numPr>
    </w:pPr>
  </w:style>
  <w:style w:type="paragraph" w:styleId="List2">
    <w:name w:val="List 2"/>
    <w:basedOn w:val="BodyText"/>
    <w:rsid w:val="00B016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16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16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16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16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16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165E"/>
    <w:pPr>
      <w:numPr>
        <w:numId w:val="4"/>
      </w:numPr>
    </w:pPr>
  </w:style>
  <w:style w:type="paragraph" w:styleId="ListContinue2">
    <w:name w:val="List Continue 2"/>
    <w:basedOn w:val="List2"/>
    <w:rsid w:val="00B0165E"/>
    <w:pPr>
      <w:ind w:firstLine="0"/>
    </w:pPr>
  </w:style>
  <w:style w:type="paragraph" w:styleId="ListContinue3">
    <w:name w:val="List Continue 3"/>
    <w:basedOn w:val="List3"/>
    <w:rsid w:val="00B0165E"/>
    <w:pPr>
      <w:ind w:left="1021" w:firstLine="0"/>
    </w:pPr>
  </w:style>
  <w:style w:type="paragraph" w:styleId="ListContinue4">
    <w:name w:val="List Continue 4"/>
    <w:basedOn w:val="List4"/>
    <w:rsid w:val="00B0165E"/>
    <w:pPr>
      <w:ind w:firstLine="0"/>
    </w:pPr>
  </w:style>
  <w:style w:type="paragraph" w:styleId="ListContinue5">
    <w:name w:val="List Continue 5"/>
    <w:basedOn w:val="List5"/>
    <w:rsid w:val="00B0165E"/>
    <w:pPr>
      <w:ind w:firstLine="0"/>
    </w:pPr>
  </w:style>
  <w:style w:type="paragraph" w:styleId="ListNumber3">
    <w:name w:val="List Number 3"/>
    <w:basedOn w:val="List3"/>
    <w:rsid w:val="00B0165E"/>
    <w:pPr>
      <w:numPr>
        <w:numId w:val="5"/>
      </w:numPr>
    </w:pPr>
  </w:style>
  <w:style w:type="paragraph" w:styleId="ListNumber4">
    <w:name w:val="List Number 4"/>
    <w:basedOn w:val="List4"/>
    <w:rsid w:val="00B0165E"/>
    <w:pPr>
      <w:numPr>
        <w:numId w:val="6"/>
      </w:numPr>
    </w:pPr>
  </w:style>
  <w:style w:type="paragraph" w:styleId="ListNumber5">
    <w:name w:val="List Number 5"/>
    <w:basedOn w:val="List5"/>
    <w:rsid w:val="00B0165E"/>
    <w:pPr>
      <w:numPr>
        <w:numId w:val="7"/>
      </w:numPr>
    </w:pPr>
  </w:style>
  <w:style w:type="paragraph" w:styleId="BlockText">
    <w:name w:val="Block Text"/>
    <w:basedOn w:val="Normal"/>
    <w:rsid w:val="00B016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16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165E"/>
    <w:rPr>
      <w:sz w:val="16"/>
      <w:vertAlign w:val="superscript"/>
    </w:rPr>
  </w:style>
  <w:style w:type="character" w:customStyle="1" w:styleId="Symbols">
    <w:name w:val="Symbols"/>
    <w:basedOn w:val="DefaultParagraphFont"/>
    <w:rsid w:val="00B0165E"/>
    <w:rPr>
      <w:rFonts w:ascii="Symbol" w:hAnsi="Symbol"/>
    </w:rPr>
  </w:style>
  <w:style w:type="character" w:customStyle="1" w:styleId="MenuOptions">
    <w:name w:val="Menu Options"/>
    <w:basedOn w:val="DefaultParagraphFont"/>
    <w:rsid w:val="00B016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165E"/>
    <w:rPr>
      <w:b/>
    </w:rPr>
  </w:style>
  <w:style w:type="character" w:customStyle="1" w:styleId="Underlined">
    <w:name w:val="Underlined"/>
    <w:basedOn w:val="DefaultParagraphFont"/>
    <w:rsid w:val="00B0165E"/>
    <w:rPr>
      <w:u w:val="single"/>
    </w:rPr>
  </w:style>
  <w:style w:type="paragraph" w:customStyle="1" w:styleId="TableBodyTextRight">
    <w:name w:val="Table Body Text Right"/>
    <w:basedOn w:val="TableBodyText"/>
    <w:rsid w:val="00B016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165E"/>
    <w:rPr>
      <w:sz w:val="18"/>
    </w:rPr>
  </w:style>
  <w:style w:type="paragraph" w:customStyle="1" w:styleId="BodySmallRight">
    <w:name w:val="Body Small Right"/>
    <w:basedOn w:val="BodyTextRight"/>
    <w:rsid w:val="00B0165E"/>
    <w:rPr>
      <w:sz w:val="18"/>
      <w:szCs w:val="18"/>
    </w:rPr>
  </w:style>
  <w:style w:type="paragraph" w:customStyle="1" w:styleId="MarginEdition">
    <w:name w:val="Margin Edition"/>
    <w:basedOn w:val="MarginNote"/>
    <w:rsid w:val="00B016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165E"/>
    <w:rPr>
      <w:sz w:val="2"/>
      <w:szCs w:val="2"/>
    </w:rPr>
  </w:style>
  <w:style w:type="character" w:customStyle="1" w:styleId="Small">
    <w:name w:val="Small"/>
    <w:basedOn w:val="DefaultParagraphFont"/>
    <w:rsid w:val="00B0165E"/>
    <w:rPr>
      <w:sz w:val="16"/>
    </w:rPr>
  </w:style>
  <w:style w:type="paragraph" w:customStyle="1" w:styleId="WideTable">
    <w:name w:val="Wide Table"/>
    <w:basedOn w:val="Normal"/>
    <w:rsid w:val="00B016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165E"/>
  </w:style>
  <w:style w:type="paragraph" w:styleId="Quote">
    <w:name w:val="Quote"/>
    <w:basedOn w:val="Heading1"/>
    <w:link w:val="QuoteChar"/>
    <w:qFormat/>
    <w:rsid w:val="00B016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16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165E"/>
    <w:pPr>
      <w:pageBreakBefore/>
    </w:pPr>
  </w:style>
  <w:style w:type="paragraph" w:customStyle="1" w:styleId="Border">
    <w:name w:val="Border"/>
    <w:basedOn w:val="Normal"/>
    <w:qFormat/>
    <w:rsid w:val="00B016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16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6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6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16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16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16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16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16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165E"/>
    <w:rPr>
      <w:u w:val="single"/>
    </w:rPr>
  </w:style>
  <w:style w:type="character" w:customStyle="1" w:styleId="BoldandItalics">
    <w:name w:val="Bold and Italics"/>
    <w:qFormat/>
    <w:rsid w:val="00B0165E"/>
    <w:rPr>
      <w:b/>
      <w:i/>
      <w:u w:val="none"/>
    </w:rPr>
  </w:style>
  <w:style w:type="paragraph" w:styleId="BalloonText">
    <w:name w:val="Balloon Text"/>
    <w:basedOn w:val="Normal"/>
    <w:link w:val="BalloonTextChar"/>
    <w:rsid w:val="00B016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16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16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16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16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16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165E"/>
    <w:pPr>
      <w:spacing w:before="0" w:after="0"/>
    </w:pPr>
  </w:style>
  <w:style w:type="paragraph" w:customStyle="1" w:styleId="BodyTextBold">
    <w:name w:val="Body Text Bold"/>
    <w:basedOn w:val="BodyText"/>
    <w:qFormat/>
    <w:rsid w:val="00B0165E"/>
    <w:rPr>
      <w:b/>
    </w:rPr>
  </w:style>
  <w:style w:type="character" w:styleId="Hyperlink">
    <w:name w:val="Hyperlink"/>
    <w:basedOn w:val="DefaultParagraphFont"/>
    <w:uiPriority w:val="99"/>
    <w:unhideWhenUsed/>
    <w:rsid w:val="007C69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960</Words>
  <Characters>6386</Characters>
  <Application>Microsoft Office Word</Application>
  <DocSecurity>0</DocSecurity>
  <Lines>236</Lines>
  <Paragraphs>146</Paragraphs>
  <ScaleCrop>false</ScaleCrop>
  <Company>Author-it Software Corporation Ltd.</Company>
  <LinksUpToDate>false</LinksUpToDate>
  <CharactersWithSpaces>7200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BSBCUE504 Integrate customer engagement within the organisation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2025-03-01T16:41:00Z</dcterms:created>
  <dcterms:modified xsi:type="dcterms:W3CDTF">2025-03-01T16:41:00Z</dcterms:modified>
</cp:coreProperties>
</file>