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E81" w:rsidP="007F1E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BSBCUE502 Establish a multicentre</w:t>
      </w:r>
      <w:r>
        <w:fldChar w:fldCharType="end"/>
      </w:r>
    </w:p>
    <w:p w:rsidR="007F1E81" w:rsidP="007F1E81">
      <w:pPr>
        <w:pStyle w:val="Version"/>
        <w:sectPr w:rsidSect="00EE64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640D" w:rsidP="00EE640D">
      <w:pPr>
        <w:pStyle w:val="SuperHeading"/>
      </w:pPr>
      <w:r w:rsidRPr="00EE640D">
        <w:t>BSBCUE502 Establish a multicentre</w:t>
      </w:r>
    </w:p>
    <w:p w:rsidR="00000000" w:rsidRPr="00EE640D" w:rsidP="00EE640D">
      <w:pPr>
        <w:pStyle w:val="Heading1"/>
      </w:pPr>
      <w:bookmarkStart w:id="1" w:name="O_705587"/>
      <w:bookmarkEnd w:id="1"/>
      <w:r w:rsidRPr="00EE64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E6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40D" w:rsidP="00EE640D">
            <w:pPr>
              <w:pStyle w:val="BodyText"/>
            </w:pPr>
            <w:r w:rsidRPr="00EE640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rPr>
                <w:rStyle w:val="SpecialBold"/>
              </w:rPr>
              <w:t>Comments</w:t>
            </w:r>
          </w:p>
        </w:tc>
      </w:tr>
      <w:tr w:rsidTr="00EE6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40D" w:rsidP="00EE640D">
            <w:pPr>
              <w:pStyle w:val="BodyText"/>
            </w:pPr>
            <w:r w:rsidRPr="00EE640D">
              <w:t>This version first released with BSB Business Services Training Package Version 1.0.</w:t>
            </w:r>
          </w:p>
        </w:tc>
      </w:tr>
    </w:tbl>
    <w:p w:rsidR="00000000" w:rsidRPr="00EE640D" w:rsidP="00EE640D">
      <w:pPr>
        <w:pStyle w:val="BodyText"/>
      </w:pPr>
    </w:p>
    <w:p w:rsidR="00000000" w:rsidRPr="00EE640D" w:rsidP="00EE640D">
      <w:pPr>
        <w:pStyle w:val="AllowPageBreak"/>
      </w:pPr>
    </w:p>
    <w:p w:rsidR="00000000" w:rsidRPr="00EE640D" w:rsidP="00EE640D">
      <w:pPr>
        <w:pStyle w:val="Heading1"/>
      </w:pPr>
      <w:bookmarkStart w:id="2" w:name="O_705588"/>
      <w:bookmarkEnd w:id="2"/>
      <w:r w:rsidRPr="00EE640D">
        <w:t>Application</w:t>
      </w:r>
    </w:p>
    <w:p w:rsidR="00000000" w:rsidRPr="00EE640D" w:rsidP="007F1E81">
      <w:pPr>
        <w:pStyle w:val="BodyText"/>
      </w:pPr>
      <w:r w:rsidRPr="00EE640D">
        <w:t>This unit describes the skills and knowledge required to develop strategies to establish or</w:t>
      </w:r>
      <w:r w:rsidRPr="00EE640D">
        <w:t xml:space="preserve">ganisational systems for a multicentre that administers product or service support or sales, or manages information enquiries from consumers. </w:t>
      </w:r>
    </w:p>
    <w:p w:rsidR="00000000" w:rsidRPr="00EE640D" w:rsidP="007F1E81">
      <w:pPr>
        <w:pStyle w:val="BodyText"/>
      </w:pPr>
      <w:r w:rsidRPr="00EE640D">
        <w:t>It applies to individuals who possess a sound theoretical knowledge base and use a range of specialised, techni</w:t>
      </w:r>
      <w:r w:rsidRPr="00EE640D">
        <w:t>cal or managerial competencies, and who will work closely with other members of an organisation and have a high degree of autonomy with managerial responsibility.</w:t>
      </w:r>
    </w:p>
    <w:p w:rsidR="00000000" w:rsidRPr="00EE640D" w:rsidP="007F1E81">
      <w:pPr>
        <w:pStyle w:val="BodyText"/>
      </w:pPr>
      <w:r w:rsidRPr="00EE640D">
        <w:t xml:space="preserve">A multicentre may be operated through extensive open workspaces, with workstations that may </w:t>
      </w:r>
      <w:r w:rsidRPr="00EE640D">
        <w:t xml:space="preserve">include computers and a telephone set/headset connected to a telecom switch. </w:t>
      </w:r>
    </w:p>
    <w:p w:rsidR="00000000" w:rsidRPr="00EE640D" w:rsidP="007F1E81">
      <w:pPr>
        <w:pStyle w:val="BodyText"/>
      </w:pPr>
      <w:r w:rsidRPr="00EE640D">
        <w:t>No licensing, legislative or certification requirements apply to this unit at the time of publication.</w:t>
      </w:r>
    </w:p>
    <w:p w:rsidR="00000000" w:rsidRPr="00EE640D" w:rsidP="00EE640D">
      <w:pPr>
        <w:pStyle w:val="Heading1"/>
      </w:pPr>
      <w:bookmarkStart w:id="3" w:name="O_705591"/>
      <w:bookmarkEnd w:id="3"/>
      <w:r w:rsidRPr="00EE640D">
        <w:t>Unit Sector</w:t>
      </w:r>
    </w:p>
    <w:p w:rsidR="00000000" w:rsidRPr="00EE640D" w:rsidP="007F1E81">
      <w:pPr>
        <w:pStyle w:val="BodyText"/>
      </w:pPr>
      <w:r w:rsidRPr="00EE640D">
        <w:t>Stakeholder Relations – Customer Engagement</w:t>
      </w:r>
    </w:p>
    <w:p w:rsidR="00000000" w:rsidRPr="00EE640D" w:rsidP="00EE640D">
      <w:pPr>
        <w:pStyle w:val="Heading1"/>
      </w:pPr>
      <w:bookmarkStart w:id="4" w:name="O_705592"/>
      <w:bookmarkEnd w:id="4"/>
      <w:r w:rsidRPr="00EE640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E64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40D" w:rsidP="00EE640D">
            <w:pPr>
              <w:pStyle w:val="BodyText"/>
            </w:pPr>
            <w:r w:rsidRPr="00EE640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rPr>
                <w:rStyle w:val="SpecialBold"/>
              </w:rPr>
              <w:t>PERFORMANCE CRITERIA</w:t>
            </w:r>
          </w:p>
        </w:tc>
      </w:tr>
      <w:tr w:rsidTr="00EE64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40D" w:rsidP="00EE640D">
            <w:pPr>
              <w:pStyle w:val="BodyText"/>
            </w:pPr>
            <w:r w:rsidRPr="00EE640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64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>1 Plan oversight of multicentre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40D" w:rsidP="00EE640D">
            <w:pPr>
              <w:pStyle w:val="BodyText"/>
            </w:pPr>
            <w:r w:rsidRPr="00EE640D">
              <w:t>1.1 A</w:t>
            </w:r>
            <w:r w:rsidRPr="00EE640D">
              <w:t>ssess nature of multicentre</w:t>
            </w:r>
          </w:p>
          <w:p w:rsidR="00000000" w:rsidRPr="00EE640D" w:rsidP="00EE640D">
            <w:pPr>
              <w:pStyle w:val="BodyText"/>
            </w:pPr>
            <w:r w:rsidRPr="00EE640D">
              <w:t xml:space="preserve">1.2 Develop multicentre plan incorporating needs of customers in </w:t>
            </w:r>
            <w:r w:rsidRPr="00EE640D">
              <w:t>planning processes</w:t>
            </w:r>
          </w:p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>1.3 Ensure plans support quality, time and cost specifications agreed with customers</w:t>
            </w:r>
          </w:p>
        </w:tc>
      </w:tr>
      <w:tr w:rsidTr="00EE64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>2 Design multicentre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40D" w:rsidP="00EE640D">
            <w:pPr>
              <w:pStyle w:val="BodyText"/>
            </w:pPr>
            <w:r w:rsidRPr="00EE640D">
              <w:t>2.1 Develop and use strategies to monitor progress in achieving product and service targets and standards</w:t>
            </w:r>
          </w:p>
          <w:p w:rsidR="00000000" w:rsidRPr="00EE640D" w:rsidP="00EE640D">
            <w:pPr>
              <w:pStyle w:val="BodyText"/>
            </w:pPr>
            <w:r w:rsidRPr="00EE640D">
              <w:t>2.2 Develop and use strategies to obtain customer feedback to improve provision of products and services</w:t>
            </w:r>
          </w:p>
          <w:p w:rsidR="00000000" w:rsidRPr="00EE640D" w:rsidP="00EE640D">
            <w:pPr>
              <w:pStyle w:val="BodyText"/>
            </w:pPr>
            <w:r w:rsidRPr="00EE640D">
              <w:t>2.3 Develop, procure and use resources to pro</w:t>
            </w:r>
            <w:r w:rsidRPr="00EE640D">
              <w:t>vide high-quality products and services to customers</w:t>
            </w:r>
          </w:p>
          <w:p w:rsidR="00000000" w:rsidRPr="00EE640D" w:rsidP="00EE640D">
            <w:pPr>
              <w:pStyle w:val="BodyText"/>
            </w:pPr>
            <w:r w:rsidRPr="00EE640D">
              <w:t>2.4 Develop strategies to overcome problems and to adapt customer services, products and service delivery in consultation with appropriate individuals and groups</w:t>
            </w:r>
          </w:p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>2.5 Record plans according to organisatio</w:t>
            </w:r>
            <w:r w:rsidRPr="00EE640D">
              <w:t>n’s systems and processes</w:t>
            </w:r>
          </w:p>
        </w:tc>
      </w:tr>
      <w:tr w:rsidTr="00EE640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>3 Implement plans to establish multicentre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40D" w:rsidP="00EE640D">
            <w:pPr>
              <w:pStyle w:val="BodyText"/>
            </w:pPr>
            <w:r w:rsidRPr="00EE640D">
              <w:t>3.1 Make provision for staffing or staff training requirements to facilitate achievement of targets and standards</w:t>
            </w:r>
          </w:p>
          <w:p w:rsidR="00000000" w:rsidRPr="00EE640D" w:rsidP="00EE640D">
            <w:pPr>
              <w:pStyle w:val="BodyText"/>
            </w:pPr>
            <w:r w:rsidRPr="00EE640D">
              <w:t xml:space="preserve">3.2 Implement work processes and strategies </w:t>
            </w:r>
          </w:p>
          <w:p w:rsidR="00000000" w:rsidRPr="00EE640D" w:rsidP="00EE640D">
            <w:pPr>
              <w:pStyle w:val="BodyText"/>
            </w:pPr>
            <w:r w:rsidRPr="00EE640D">
              <w:t>3.3 Implement monitoring pr</w:t>
            </w:r>
            <w:r w:rsidRPr="00EE640D">
              <w:t>ocesses to make provision for future evaluation of targets and standards</w:t>
            </w:r>
          </w:p>
        </w:tc>
      </w:tr>
    </w:tbl>
    <w:p w:rsidR="00000000" w:rsidRPr="00EE640D" w:rsidP="00EE640D">
      <w:pPr>
        <w:pStyle w:val="BodyText"/>
      </w:pPr>
    </w:p>
    <w:p w:rsidR="00000000" w:rsidRPr="00EE640D" w:rsidP="00EE640D">
      <w:pPr>
        <w:pStyle w:val="AllowPageBreak"/>
      </w:pPr>
    </w:p>
    <w:p w:rsidR="00000000" w:rsidRPr="00EE640D" w:rsidP="00EE640D">
      <w:pPr>
        <w:pStyle w:val="Heading1"/>
      </w:pPr>
      <w:bookmarkStart w:id="5" w:name="O_705593"/>
      <w:bookmarkEnd w:id="5"/>
      <w:r w:rsidRPr="00EE640D">
        <w:t>Foundation Skills</w:t>
      </w:r>
    </w:p>
    <w:p w:rsidR="00000000" w:rsidRPr="007F1E81" w:rsidP="007F1E81">
      <w:pPr>
        <w:pStyle w:val="BodyText"/>
        <w:rPr>
          <w:i/>
        </w:rPr>
      </w:pPr>
      <w:r w:rsidRPr="007F1E81">
        <w:rPr>
          <w:rStyle w:val="Emphasis"/>
        </w:rPr>
        <w:t>This section describes language, literacy, numeracy and employment skills incorporated in the performance criteria that are required for competent</w:t>
      </w:r>
      <w:r w:rsidRPr="007F1E81">
        <w:rPr>
          <w:rStyle w:val="Emphasis"/>
        </w:rPr>
        <w:t xml:space="preserve">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E64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40D" w:rsidP="00EE640D">
            <w:pPr>
              <w:pStyle w:val="BodyText"/>
            </w:pPr>
            <w:r w:rsidRPr="00EE640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40D" w:rsidP="00EE640D">
            <w:pPr>
              <w:pStyle w:val="BodyText"/>
            </w:pPr>
            <w:r w:rsidRPr="00EE640D">
              <w:rPr>
                <w:rStyle w:val="SpecialBold"/>
              </w:rPr>
              <w:t>Performance</w:t>
            </w:r>
          </w:p>
          <w:p w:rsidR="00000000" w:rsidRPr="00EE640D" w:rsidP="00EE640D">
            <w:pPr>
              <w:pStyle w:val="BodyText"/>
            </w:pPr>
            <w:r w:rsidRPr="00EE640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rPr>
                <w:rStyle w:val="SpecialBold"/>
              </w:rPr>
              <w:t>Description</w:t>
            </w:r>
          </w:p>
        </w:tc>
      </w:tr>
      <w:tr w:rsidTr="00EE64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>1.2, 1.3, 2.2, 2.3, 2.5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40D" w:rsidP="00EE640D">
            <w:pPr>
              <w:pStyle w:val="ListBullet"/>
            </w:pPr>
            <w:r w:rsidRPr="00EE640D">
              <w:t xml:space="preserve">Develops and organises content to support format and purpose of a range of multicentre plans </w:t>
            </w:r>
          </w:p>
          <w:p w:rsidR="00000000" w:rsidP="00EE640D">
            <w:pPr>
              <w:pStyle w:val="ListBullet"/>
              <w:rPr>
                <w:lang w:val="en-NZ"/>
              </w:rPr>
            </w:pPr>
            <w:r w:rsidRPr="00EE640D">
              <w:t xml:space="preserve">Uses logically organised structures and clear language appropriate to audience and purpose in other necessary workplace documentation </w:t>
            </w:r>
          </w:p>
        </w:tc>
      </w:tr>
      <w:tr w:rsidTr="00EE64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>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ListBullet"/>
              <w:rPr>
                <w:lang w:val="en-NZ"/>
              </w:rPr>
            </w:pPr>
            <w:r w:rsidRPr="00EE640D">
              <w:t>Uses appropriate language and non-verbal features to elicit views and opinions of others an</w:t>
            </w:r>
            <w:r w:rsidRPr="00EE640D">
              <w:t>d obtains information by listening and questioning</w:t>
            </w:r>
          </w:p>
        </w:tc>
      </w:tr>
      <w:tr w:rsidTr="00EE64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ListBullet"/>
              <w:rPr>
                <w:lang w:val="en-NZ"/>
              </w:rPr>
            </w:pPr>
            <w:r w:rsidRPr="00EE640D">
              <w:t xml:space="preserve">Interprets numerical information and applies basic mathematical calculations to formulate and check </w:t>
            </w:r>
            <w:r w:rsidRPr="00EE640D">
              <w:t>specifications</w:t>
            </w:r>
          </w:p>
        </w:tc>
      </w:tr>
      <w:tr w:rsidTr="00EE64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>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ListBullet"/>
              <w:rPr>
                <w:lang w:val="en-NZ"/>
              </w:rPr>
            </w:pPr>
            <w:r w:rsidRPr="00EE640D">
              <w:t>Takes responsibility for adherence to organisational systems and processes when recording plans</w:t>
            </w:r>
          </w:p>
        </w:tc>
      </w:tr>
      <w:tr w:rsidTr="00EE64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ListBullet"/>
              <w:rPr>
                <w:lang w:val="en-NZ"/>
              </w:rPr>
            </w:pPr>
            <w:r w:rsidRPr="00EE640D">
              <w:t>Identifies and uses appropriate conventions and protocols when conferring with individuals, teams and other stakeholders about multi</w:t>
            </w:r>
            <w:r w:rsidRPr="00EE640D">
              <w:t xml:space="preserve">centre service issues </w:t>
            </w:r>
          </w:p>
        </w:tc>
      </w:tr>
      <w:tr w:rsidTr="00EE640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>1.1-1.3, 2.1-2.4,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40D" w:rsidP="00EE640D">
            <w:pPr>
              <w:pStyle w:val="ListBullet"/>
            </w:pPr>
            <w:r w:rsidRPr="00EE640D">
              <w:t>Uses a combination of formal, logical planning processes and an increasingly intuitive understanding of context to identify relevant information and resources, identify and evaluate alter</w:t>
            </w:r>
            <w:r w:rsidRPr="00EE640D">
              <w:t xml:space="preserve">native strategies when developing plans </w:t>
            </w:r>
          </w:p>
          <w:p w:rsidR="00000000" w:rsidRPr="00EE640D" w:rsidP="00EE640D">
            <w:pPr>
              <w:pStyle w:val="ListBullet"/>
            </w:pPr>
            <w:r w:rsidRPr="00EE640D">
              <w:t xml:space="preserve">Uses systematic, analytical processes in assessing nature of centre and ensuring plans meet requirements, including setting goals and establishing performance monitoring systems </w:t>
            </w:r>
          </w:p>
          <w:p w:rsidR="00000000" w:rsidRPr="00EE640D" w:rsidP="00EE640D">
            <w:pPr>
              <w:pStyle w:val="ListBullet"/>
            </w:pPr>
            <w:r w:rsidRPr="00EE640D">
              <w:t>Identifies and evaluates solutions t</w:t>
            </w:r>
            <w:r w:rsidRPr="00EE640D">
              <w:t xml:space="preserve">o operational and service problems in consultation and collaboration with others  </w:t>
            </w:r>
          </w:p>
          <w:p w:rsidR="00000000" w:rsidRPr="00EE640D" w:rsidP="00EE640D">
            <w:pPr>
              <w:pStyle w:val="ListBullet"/>
            </w:pPr>
            <w:r w:rsidRPr="00EE640D">
              <w:t>Uses digital systems and tools for data collection, feedback and communication</w:t>
            </w:r>
          </w:p>
        </w:tc>
      </w:tr>
    </w:tbl>
    <w:p w:rsidR="00000000" w:rsidRPr="00EE640D" w:rsidP="00EE640D">
      <w:pPr>
        <w:pStyle w:val="BodyText"/>
      </w:pPr>
    </w:p>
    <w:p w:rsidR="00000000" w:rsidRPr="00EE640D" w:rsidP="00EE640D">
      <w:pPr>
        <w:pStyle w:val="AllowPageBreak"/>
      </w:pPr>
    </w:p>
    <w:p w:rsidR="00000000" w:rsidRPr="00EE640D" w:rsidP="00EE640D">
      <w:pPr>
        <w:pStyle w:val="Heading1"/>
      </w:pPr>
      <w:bookmarkStart w:id="6" w:name="O_705595"/>
      <w:bookmarkEnd w:id="6"/>
      <w:r w:rsidRPr="00EE640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E6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40D" w:rsidP="00EE640D">
            <w:pPr>
              <w:pStyle w:val="BodyText"/>
            </w:pPr>
            <w:r w:rsidRPr="00EE640D">
              <w:rPr>
                <w:rStyle w:val="SpecialBold"/>
              </w:rPr>
              <w:t xml:space="preserve">Code and title </w:t>
            </w:r>
          </w:p>
          <w:p w:rsidR="00000000" w:rsidRPr="00EE640D" w:rsidP="00EE640D">
            <w:pPr>
              <w:pStyle w:val="BodyText"/>
            </w:pPr>
            <w:r w:rsidRPr="00EE640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40D" w:rsidP="00EE640D">
            <w:pPr>
              <w:pStyle w:val="BodyText"/>
            </w:pPr>
            <w:r w:rsidRPr="00EE640D">
              <w:rPr>
                <w:rStyle w:val="SpecialBold"/>
              </w:rPr>
              <w:t>Code and title</w:t>
            </w:r>
          </w:p>
          <w:p w:rsidR="00000000" w:rsidRPr="00EE640D" w:rsidP="00EE640D">
            <w:pPr>
              <w:pStyle w:val="BodyText"/>
            </w:pPr>
            <w:r w:rsidRPr="00EE640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40D" w:rsidP="00EE640D">
            <w:pPr>
              <w:pStyle w:val="BodyText"/>
            </w:pPr>
            <w:r w:rsidRPr="00EE640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rPr>
                <w:rStyle w:val="SpecialBold"/>
              </w:rPr>
              <w:t>Equivalence status</w:t>
            </w:r>
          </w:p>
        </w:tc>
      </w:tr>
      <w:tr w:rsidTr="00EE64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>BSBCUE502 Establish a multicentre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40D" w:rsidP="00EE640D">
            <w:pPr>
              <w:pStyle w:val="BodyText"/>
            </w:pPr>
            <w:r w:rsidRPr="00EE640D">
              <w:t>BSBCCO502A Establish a multicentre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40D" w:rsidP="00EE640D">
            <w:pPr>
              <w:pStyle w:val="BodyText"/>
            </w:pPr>
            <w:r w:rsidRPr="00EE640D">
              <w:t>Updated to meet Standards for Training Packages</w:t>
            </w:r>
          </w:p>
          <w:p w:rsidR="00000000" w:rsidRPr="00EE640D" w:rsidP="00EE640D">
            <w:pPr>
              <w:pStyle w:val="BodyText"/>
            </w:pPr>
          </w:p>
          <w:p w:rsidR="00000000" w:rsidRPr="00EE640D" w:rsidP="00EE640D">
            <w:pPr>
              <w:pStyle w:val="BodyText"/>
            </w:pPr>
            <w:r w:rsidRPr="00EE640D">
              <w:t>Code changed to reflect industry practice</w:t>
            </w:r>
          </w:p>
          <w:p w:rsidR="00000000" w:rsidRPr="00EE640D" w:rsidP="00EE640D">
            <w:pPr>
              <w:pStyle w:val="BodyText"/>
            </w:pPr>
          </w:p>
          <w:p w:rsidR="00000000" w:rsidP="00EE640D">
            <w:pPr>
              <w:pStyle w:val="BodyText"/>
              <w:rPr>
                <w:lang w:val="en-NZ"/>
              </w:rPr>
            </w:pPr>
            <w:r w:rsidRPr="00EE640D">
              <w:t>Minor edits to clarify meaning of Performance Cr</w:t>
            </w:r>
            <w:r w:rsidRPr="00EE640D">
              <w:t>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40D" w:rsidP="00EE640D">
            <w:pPr>
              <w:pStyle w:val="BodyText"/>
            </w:pPr>
            <w:r w:rsidRPr="00EE640D">
              <w:t>Equivalent unit</w:t>
            </w:r>
          </w:p>
        </w:tc>
      </w:tr>
    </w:tbl>
    <w:p w:rsidR="007F1E81" w:rsidP="00EE640D">
      <w:pPr>
        <w:pStyle w:val="BodyText"/>
      </w:pPr>
    </w:p>
    <w:p w:rsidR="007F1E81" w:rsidP="00EE640D">
      <w:pPr>
        <w:pStyle w:val="BodyText"/>
      </w:pPr>
    </w:p>
    <w:p w:rsidR="00000000" w:rsidRPr="00EE640D" w:rsidP="00EE640D">
      <w:pPr>
        <w:pStyle w:val="Heading1"/>
      </w:pPr>
      <w:bookmarkStart w:id="7" w:name="O_705602"/>
      <w:bookmarkEnd w:id="7"/>
      <w:r w:rsidRPr="00EE640D">
        <w:t>Links</w:t>
      </w:r>
    </w:p>
    <w:p w:rsidR="00000000" w:rsidRPr="00EE640D" w:rsidP="007F1E81">
      <w:pPr>
        <w:pStyle w:val="BodyText"/>
      </w:pPr>
      <w:r w:rsidRPr="00EE64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A59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E640D" w:rsidP="00EE640D"/>
    <w:sectPr w:rsidSect="00EE64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0D" w:rsidRPr="007F1E81" w:rsidP="007F1E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E81" w:rsidP="00EE64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1E81" w:rsidP="00EE64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1E81" w:rsidP="00EE64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E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640D" w:rsidRPr="007F1E81" w:rsidP="007F1E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4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E81" w:rsidRPr="002D2AF8" w:rsidP="00EE64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BSBCUE502 Establish a multicentre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F1E81" w:rsidP="00EE64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6A7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065C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4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64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4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4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4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4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4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4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4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4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4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40D"/>
  </w:style>
  <w:style w:type="character" w:customStyle="1" w:styleId="Heading1Char">
    <w:name w:val="Heading 1 Char"/>
    <w:basedOn w:val="DefaultParagraphFont"/>
    <w:link w:val="Heading1"/>
    <w:rsid w:val="00EE64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64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4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64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640D"/>
    <w:rPr>
      <w:b/>
      <w:spacing w:val="0"/>
    </w:rPr>
  </w:style>
  <w:style w:type="character" w:styleId="Emphasis">
    <w:name w:val="Emphasis"/>
    <w:basedOn w:val="DefaultParagraphFont"/>
    <w:qFormat/>
    <w:rsid w:val="00EE640D"/>
    <w:rPr>
      <w:i/>
    </w:rPr>
  </w:style>
  <w:style w:type="paragraph" w:customStyle="1" w:styleId="SuperHeading">
    <w:name w:val="SuperHeading"/>
    <w:basedOn w:val="Normal"/>
    <w:rsid w:val="00EE64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64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64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4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4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6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64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64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4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4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4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4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64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4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64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4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4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64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64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64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4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4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64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64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4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64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4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64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4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4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4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4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64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4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4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40D"/>
  </w:style>
  <w:style w:type="paragraph" w:styleId="TableofFigures">
    <w:name w:val="table of figures"/>
    <w:basedOn w:val="Normal"/>
    <w:next w:val="Normal"/>
    <w:semiHidden/>
    <w:rsid w:val="00EE64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4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640D"/>
    <w:rPr>
      <w:rFonts w:ascii="Wingdings" w:hAnsi="Wingdings"/>
    </w:rPr>
  </w:style>
  <w:style w:type="paragraph" w:customStyle="1" w:styleId="TableHeading">
    <w:name w:val="Table Heading"/>
    <w:basedOn w:val="HeadingBase"/>
    <w:rsid w:val="00EE64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40D"/>
    <w:rPr>
      <w:color w:val="0033CC"/>
      <w:u w:val="none"/>
    </w:rPr>
  </w:style>
  <w:style w:type="paragraph" w:customStyle="1" w:styleId="BodyTextRight">
    <w:name w:val="Body Text Right"/>
    <w:basedOn w:val="BodyText"/>
    <w:rsid w:val="00EE64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4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4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4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4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4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640D"/>
    <w:rPr>
      <w:sz w:val="32"/>
    </w:rPr>
  </w:style>
  <w:style w:type="paragraph" w:customStyle="1" w:styleId="HeadingProcedure">
    <w:name w:val="Heading Procedure"/>
    <w:basedOn w:val="HeadingBase"/>
    <w:next w:val="Normal"/>
    <w:rsid w:val="00EE64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40D"/>
    <w:pPr>
      <w:spacing w:before="60" w:after="60"/>
    </w:pPr>
  </w:style>
  <w:style w:type="paragraph" w:styleId="ListContinue">
    <w:name w:val="List Continue"/>
    <w:basedOn w:val="List"/>
    <w:rsid w:val="00EE640D"/>
    <w:pPr>
      <w:ind w:firstLine="0"/>
    </w:pPr>
  </w:style>
  <w:style w:type="paragraph" w:customStyle="1" w:styleId="ListNote">
    <w:name w:val="List Note"/>
    <w:basedOn w:val="List"/>
    <w:rsid w:val="00EE64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4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4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40D"/>
    <w:rPr>
      <w:rFonts w:ascii="Courier New" w:hAnsi="Courier New"/>
    </w:rPr>
  </w:style>
  <w:style w:type="paragraph" w:customStyle="1" w:styleId="NoteBullet">
    <w:name w:val="Note Bullet"/>
    <w:basedOn w:val="Note"/>
    <w:rsid w:val="00EE64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4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4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4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4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64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4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640D"/>
    <w:rPr>
      <w:b/>
      <w:smallCaps/>
    </w:rPr>
  </w:style>
  <w:style w:type="paragraph" w:customStyle="1" w:styleId="TableListNumber">
    <w:name w:val="Table List Number"/>
    <w:basedOn w:val="ListNumber"/>
    <w:rsid w:val="00EE64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4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40D"/>
    <w:pPr>
      <w:numPr>
        <w:numId w:val="8"/>
      </w:numPr>
    </w:pPr>
  </w:style>
  <w:style w:type="paragraph" w:customStyle="1" w:styleId="ListAlpha2">
    <w:name w:val="List Alpha 2"/>
    <w:basedOn w:val="List2"/>
    <w:rsid w:val="00EE640D"/>
    <w:pPr>
      <w:numPr>
        <w:numId w:val="7"/>
      </w:numPr>
    </w:pPr>
  </w:style>
  <w:style w:type="paragraph" w:styleId="List2">
    <w:name w:val="List 2"/>
    <w:basedOn w:val="BodyText"/>
    <w:rsid w:val="00EE64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64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4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4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64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64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640D"/>
    <w:pPr>
      <w:numPr>
        <w:numId w:val="3"/>
      </w:numPr>
    </w:pPr>
  </w:style>
  <w:style w:type="paragraph" w:styleId="ListContinue2">
    <w:name w:val="List Continue 2"/>
    <w:basedOn w:val="List2"/>
    <w:rsid w:val="00EE640D"/>
    <w:pPr>
      <w:ind w:firstLine="0"/>
    </w:pPr>
  </w:style>
  <w:style w:type="paragraph" w:styleId="ListContinue3">
    <w:name w:val="List Continue 3"/>
    <w:basedOn w:val="List3"/>
    <w:rsid w:val="00EE640D"/>
    <w:pPr>
      <w:ind w:left="1021" w:firstLine="0"/>
    </w:pPr>
  </w:style>
  <w:style w:type="paragraph" w:styleId="ListContinue4">
    <w:name w:val="List Continue 4"/>
    <w:basedOn w:val="List4"/>
    <w:rsid w:val="00EE640D"/>
    <w:pPr>
      <w:ind w:firstLine="0"/>
    </w:pPr>
  </w:style>
  <w:style w:type="paragraph" w:styleId="ListContinue5">
    <w:name w:val="List Continue 5"/>
    <w:basedOn w:val="List5"/>
    <w:rsid w:val="00EE640D"/>
    <w:pPr>
      <w:ind w:firstLine="0"/>
    </w:pPr>
  </w:style>
  <w:style w:type="paragraph" w:styleId="ListNumber3">
    <w:name w:val="List Number 3"/>
    <w:basedOn w:val="List3"/>
    <w:rsid w:val="00EE640D"/>
    <w:pPr>
      <w:numPr>
        <w:numId w:val="4"/>
      </w:numPr>
    </w:pPr>
  </w:style>
  <w:style w:type="paragraph" w:styleId="ListNumber4">
    <w:name w:val="List Number 4"/>
    <w:basedOn w:val="List4"/>
    <w:rsid w:val="00EE640D"/>
    <w:pPr>
      <w:numPr>
        <w:numId w:val="5"/>
      </w:numPr>
    </w:pPr>
  </w:style>
  <w:style w:type="paragraph" w:styleId="ListNumber5">
    <w:name w:val="List Number 5"/>
    <w:basedOn w:val="List5"/>
    <w:rsid w:val="00EE640D"/>
    <w:pPr>
      <w:numPr>
        <w:numId w:val="6"/>
      </w:numPr>
    </w:pPr>
  </w:style>
  <w:style w:type="paragraph" w:styleId="BlockText">
    <w:name w:val="Block Text"/>
    <w:basedOn w:val="Normal"/>
    <w:rsid w:val="00EE64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4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40D"/>
    <w:rPr>
      <w:sz w:val="16"/>
      <w:vertAlign w:val="superscript"/>
    </w:rPr>
  </w:style>
  <w:style w:type="character" w:customStyle="1" w:styleId="Symbols">
    <w:name w:val="Symbols"/>
    <w:basedOn w:val="DefaultParagraphFont"/>
    <w:rsid w:val="00EE640D"/>
    <w:rPr>
      <w:rFonts w:ascii="Symbol" w:hAnsi="Symbol"/>
    </w:rPr>
  </w:style>
  <w:style w:type="character" w:customStyle="1" w:styleId="MenuOptions">
    <w:name w:val="Menu Options"/>
    <w:basedOn w:val="DefaultParagraphFont"/>
    <w:rsid w:val="00EE64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40D"/>
    <w:rPr>
      <w:b/>
    </w:rPr>
  </w:style>
  <w:style w:type="character" w:customStyle="1" w:styleId="Underlined">
    <w:name w:val="Underlined"/>
    <w:basedOn w:val="DefaultParagraphFont"/>
    <w:rsid w:val="00EE640D"/>
    <w:rPr>
      <w:u w:val="single"/>
    </w:rPr>
  </w:style>
  <w:style w:type="paragraph" w:customStyle="1" w:styleId="TableBodyTextRight">
    <w:name w:val="Table Body Text Right"/>
    <w:basedOn w:val="TableBodyText"/>
    <w:rsid w:val="00EE64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40D"/>
    <w:rPr>
      <w:sz w:val="18"/>
    </w:rPr>
  </w:style>
  <w:style w:type="paragraph" w:customStyle="1" w:styleId="BodySmallRight">
    <w:name w:val="Body Small Right"/>
    <w:basedOn w:val="BodyTextRight"/>
    <w:rsid w:val="00EE640D"/>
    <w:rPr>
      <w:sz w:val="18"/>
      <w:szCs w:val="18"/>
    </w:rPr>
  </w:style>
  <w:style w:type="paragraph" w:customStyle="1" w:styleId="MarginEdition">
    <w:name w:val="Margin Edition"/>
    <w:basedOn w:val="MarginNote"/>
    <w:rsid w:val="00EE64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40D"/>
    <w:rPr>
      <w:sz w:val="2"/>
      <w:szCs w:val="2"/>
    </w:rPr>
  </w:style>
  <w:style w:type="character" w:customStyle="1" w:styleId="Small">
    <w:name w:val="Small"/>
    <w:basedOn w:val="DefaultParagraphFont"/>
    <w:rsid w:val="00EE640D"/>
    <w:rPr>
      <w:sz w:val="16"/>
    </w:rPr>
  </w:style>
  <w:style w:type="paragraph" w:customStyle="1" w:styleId="WideTable">
    <w:name w:val="Wide Table"/>
    <w:basedOn w:val="Normal"/>
    <w:rsid w:val="00EE64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40D"/>
  </w:style>
  <w:style w:type="paragraph" w:styleId="Quote">
    <w:name w:val="Quote"/>
    <w:basedOn w:val="Heading1"/>
    <w:link w:val="QuoteChar"/>
    <w:qFormat/>
    <w:rsid w:val="00EE64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4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40D"/>
    <w:pPr>
      <w:pageBreakBefore/>
    </w:pPr>
  </w:style>
  <w:style w:type="paragraph" w:customStyle="1" w:styleId="Border">
    <w:name w:val="Border"/>
    <w:basedOn w:val="Normal"/>
    <w:qFormat/>
    <w:rsid w:val="00EE64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4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4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4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64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4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4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4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4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640D"/>
    <w:rPr>
      <w:u w:val="single"/>
    </w:rPr>
  </w:style>
  <w:style w:type="character" w:customStyle="1" w:styleId="BoldandItalics">
    <w:name w:val="Bold and Italics"/>
    <w:qFormat/>
    <w:rsid w:val="00EE640D"/>
    <w:rPr>
      <w:b/>
      <w:i/>
      <w:u w:val="none"/>
    </w:rPr>
  </w:style>
  <w:style w:type="paragraph" w:styleId="BalloonText">
    <w:name w:val="Balloon Text"/>
    <w:basedOn w:val="Normal"/>
    <w:link w:val="BalloonTextChar"/>
    <w:rsid w:val="00EE64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4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64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4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64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64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640D"/>
    <w:pPr>
      <w:spacing w:before="0" w:after="0"/>
    </w:pPr>
  </w:style>
  <w:style w:type="paragraph" w:customStyle="1" w:styleId="BodyTextBold">
    <w:name w:val="Body Text Bold"/>
    <w:basedOn w:val="BodyText"/>
    <w:qFormat/>
    <w:rsid w:val="00EE640D"/>
    <w:rPr>
      <w:b/>
    </w:rPr>
  </w:style>
  <w:style w:type="character" w:styleId="Hyperlink">
    <w:name w:val="Hyperlink"/>
    <w:basedOn w:val="DefaultParagraphFont"/>
    <w:uiPriority w:val="99"/>
    <w:unhideWhenUsed/>
    <w:rsid w:val="007F1E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4159</Characters>
  <Application>Microsoft Office Word</Application>
  <DocSecurity>0</DocSecurity>
  <Lines>159</Lines>
  <Paragraphs>92</Paragraphs>
  <ScaleCrop>false</ScaleCrop>
  <Company>Author-it Software Corporation Ltd.</Company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BSBCUE502 Establish a multicentre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2020-07-07T09:03:00Z</dcterms:created>
  <dcterms:modified xsi:type="dcterms:W3CDTF">2020-07-07T09:03:00Z</dcterms:modified>
</cp:coreProperties>
</file>