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27E" w:rsidP="00AD0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BSBCUE501 Develop business continuity strategy</w:t>
      </w:r>
      <w:r>
        <w:fldChar w:fldCharType="end"/>
      </w:r>
    </w:p>
    <w:p w:rsidR="00AD027E" w:rsidP="00AD027E">
      <w:pPr>
        <w:pStyle w:val="Version"/>
        <w:sectPr w:rsidSect="00FC1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D82" w:rsidP="00FC1D82">
      <w:pPr>
        <w:pStyle w:val="SuperHeading"/>
      </w:pPr>
      <w:r w:rsidRPr="00FC1D82">
        <w:t>Assessment Re</w:t>
      </w:r>
      <w:r w:rsidRPr="00FC1D82">
        <w:t>quirements for BSBCUE501 Develop business continuity strategy</w:t>
      </w:r>
    </w:p>
    <w:p w:rsidR="00000000" w:rsidRPr="00FC1D82" w:rsidP="00FC1D82">
      <w:pPr>
        <w:pStyle w:val="Heading1"/>
      </w:pPr>
      <w:bookmarkStart w:id="1" w:name="O_705494"/>
      <w:bookmarkEnd w:id="1"/>
      <w:r w:rsidRPr="00FC1D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1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D82" w:rsidP="00FC1D82">
            <w:pPr>
              <w:pStyle w:val="BodyText"/>
            </w:pPr>
            <w:r w:rsidRPr="00FC1D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D82">
            <w:pPr>
              <w:pStyle w:val="BodyText"/>
              <w:rPr>
                <w:lang w:val="en-NZ"/>
              </w:rPr>
            </w:pPr>
            <w:r w:rsidRPr="00FC1D82">
              <w:rPr>
                <w:rStyle w:val="SpecialBold"/>
              </w:rPr>
              <w:t>Comments</w:t>
            </w:r>
          </w:p>
        </w:tc>
      </w:tr>
      <w:tr w:rsidTr="00FC1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D82">
            <w:pPr>
              <w:pStyle w:val="BodyText"/>
              <w:rPr>
                <w:lang w:val="en-NZ"/>
              </w:rPr>
            </w:pPr>
            <w:r w:rsidRPr="00FC1D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D82" w:rsidP="00FC1D82">
            <w:pPr>
              <w:pStyle w:val="BodyText"/>
            </w:pPr>
            <w:r w:rsidRPr="00FC1D82">
              <w:t>This version first released with BSB Business Services Training Package Version 1.0.</w:t>
            </w:r>
          </w:p>
        </w:tc>
      </w:tr>
    </w:tbl>
    <w:p w:rsidR="00000000" w:rsidRPr="00FC1D82" w:rsidP="00FC1D82">
      <w:pPr>
        <w:pStyle w:val="BodyText"/>
      </w:pPr>
    </w:p>
    <w:p w:rsidR="00000000" w:rsidRPr="00FC1D82" w:rsidP="00FC1D82">
      <w:pPr>
        <w:pStyle w:val="AllowPageBreak"/>
      </w:pPr>
    </w:p>
    <w:p w:rsidR="00000000" w:rsidRPr="00FC1D82" w:rsidP="00FC1D82">
      <w:pPr>
        <w:pStyle w:val="Heading1"/>
      </w:pPr>
      <w:bookmarkStart w:id="2" w:name="O_705495"/>
      <w:bookmarkEnd w:id="2"/>
      <w:r w:rsidRPr="00FC1D82">
        <w:t>Performance Evidence</w:t>
      </w:r>
    </w:p>
    <w:p w:rsidR="00000000" w:rsidRPr="00FC1D82" w:rsidP="00AD027E">
      <w:pPr>
        <w:pStyle w:val="BodyText"/>
      </w:pPr>
      <w:r w:rsidRPr="00FC1D82">
        <w:t>Evidence of the ability to:</w:t>
      </w:r>
    </w:p>
    <w:p w:rsidR="00000000" w:rsidRPr="00FC1D82" w:rsidP="00FC1D82">
      <w:pPr>
        <w:pStyle w:val="ListBullet"/>
      </w:pPr>
      <w:r w:rsidRPr="00FC1D82">
        <w:t>develop, document  implement and review business continuity plans that meet organisational and legislative requirements</w:t>
      </w:r>
    </w:p>
    <w:p w:rsidR="00000000" w:rsidRPr="00FC1D82" w:rsidP="00FC1D82">
      <w:pPr>
        <w:pStyle w:val="ListBullet"/>
      </w:pPr>
      <w:r w:rsidRPr="00FC1D82">
        <w:t>manage effective consultation and feedback from stakeholders.</w:t>
      </w:r>
    </w:p>
    <w:p w:rsidR="00000000" w:rsidRPr="00FC1D82" w:rsidP="00FC1D82">
      <w:pPr>
        <w:pStyle w:val="BodyText"/>
      </w:pPr>
    </w:p>
    <w:p w:rsidR="00000000" w:rsidRPr="00FC1D82" w:rsidP="00AD027E">
      <w:pPr>
        <w:pStyle w:val="BodyText"/>
      </w:pPr>
      <w:r w:rsidRPr="00FC1D82">
        <w:t>Note: If a specific volume or frequency is n</w:t>
      </w:r>
      <w:r w:rsidRPr="00FC1D82">
        <w:t>ot stated, then evidence must be provided at least once.</w:t>
      </w:r>
    </w:p>
    <w:p w:rsidR="00000000" w:rsidRPr="00FC1D82" w:rsidP="00FC1D82">
      <w:pPr>
        <w:pStyle w:val="Heading1"/>
      </w:pPr>
      <w:bookmarkStart w:id="3" w:name="O_705496"/>
      <w:bookmarkEnd w:id="3"/>
      <w:r w:rsidRPr="00FC1D82">
        <w:t>Knowledge Evidence</w:t>
      </w:r>
    </w:p>
    <w:p w:rsidR="00000000" w:rsidRPr="00FC1D82" w:rsidP="00AD027E">
      <w:pPr>
        <w:pStyle w:val="BodyText"/>
      </w:pPr>
      <w:r w:rsidRPr="00FC1D82">
        <w:t>To complete the unit requirements safely and effectively, the individual must:</w:t>
      </w:r>
    </w:p>
    <w:p w:rsidR="00000000" w:rsidRPr="00FC1D82" w:rsidP="00FC1D82">
      <w:pPr>
        <w:pStyle w:val="ListBullet"/>
      </w:pPr>
      <w:r w:rsidRPr="00FC1D82">
        <w:t xml:space="preserve">explain emergency procedures for site and organisation </w:t>
      </w:r>
    </w:p>
    <w:p w:rsidR="00000000" w:rsidRPr="00FC1D82" w:rsidP="00FC1D82">
      <w:pPr>
        <w:pStyle w:val="ListBullet"/>
      </w:pPr>
      <w:r w:rsidRPr="00FC1D82">
        <w:t>identify infrastructure employed in a business environment, including facilities, technology, resources and systems</w:t>
      </w:r>
    </w:p>
    <w:p w:rsidR="00000000" w:rsidRPr="00FC1D82" w:rsidP="00FC1D82">
      <w:pPr>
        <w:pStyle w:val="ListBullet"/>
      </w:pPr>
      <w:r w:rsidRPr="00FC1D82">
        <w:t>identify key personnel within workplace management structure</w:t>
      </w:r>
    </w:p>
    <w:p w:rsidR="00000000" w:rsidRPr="00FC1D82" w:rsidP="00FC1D82">
      <w:pPr>
        <w:pStyle w:val="ListBullet"/>
      </w:pPr>
      <w:r w:rsidRPr="00FC1D82">
        <w:t>outline work health and safety (WHS)  requirements in workplace</w:t>
      </w:r>
    </w:p>
    <w:p w:rsidR="00000000" w:rsidRPr="00FC1D82" w:rsidP="00FC1D82">
      <w:pPr>
        <w:pStyle w:val="ListBullet"/>
      </w:pPr>
      <w:r w:rsidRPr="00FC1D82">
        <w:t>explain organis</w:t>
      </w:r>
      <w:r w:rsidRPr="00FC1D82">
        <w:t>ational crisis management and disaster recovery plans</w:t>
      </w:r>
    </w:p>
    <w:p w:rsidR="00000000" w:rsidRPr="00FC1D82" w:rsidP="00FC1D82">
      <w:pPr>
        <w:pStyle w:val="ListBullet"/>
      </w:pPr>
      <w:r w:rsidRPr="00FC1D82">
        <w:t>identify other relevant organisational, statutory, regulatory and legislative requirements</w:t>
      </w:r>
    </w:p>
    <w:p w:rsidR="00000000" w:rsidRPr="00FC1D82" w:rsidP="00FC1D82">
      <w:pPr>
        <w:pStyle w:val="ListBullet"/>
      </w:pPr>
      <w:r w:rsidRPr="00FC1D82">
        <w:t>outline organisation’s expectations in relation to continuity of key business activities in time of crisis or i</w:t>
      </w:r>
      <w:r w:rsidRPr="00FC1D82">
        <w:t>ncident</w:t>
      </w:r>
    </w:p>
    <w:p w:rsidR="00000000" w:rsidRPr="00FC1D82" w:rsidP="00FC1D82">
      <w:pPr>
        <w:pStyle w:val="ListBullet"/>
      </w:pPr>
      <w:r w:rsidRPr="00FC1D82">
        <w:t>outline principles of contingency planning.</w:t>
      </w:r>
    </w:p>
    <w:p w:rsidR="00000000" w:rsidRPr="00FC1D82" w:rsidP="00FC1D82">
      <w:pPr>
        <w:pStyle w:val="AllowPageBreak"/>
      </w:pPr>
    </w:p>
    <w:p w:rsidR="00000000" w:rsidRPr="00FC1D82" w:rsidP="00FC1D82">
      <w:pPr>
        <w:pStyle w:val="Heading1"/>
      </w:pPr>
      <w:bookmarkStart w:id="4" w:name="O_705497"/>
      <w:bookmarkEnd w:id="4"/>
      <w:r w:rsidRPr="00FC1D82">
        <w:t>Assessment Conditions</w:t>
      </w:r>
    </w:p>
    <w:p w:rsidR="00000000" w:rsidRPr="00FC1D82" w:rsidP="00AD027E">
      <w:pPr>
        <w:pStyle w:val="BodyText"/>
      </w:pPr>
      <w:r w:rsidRPr="00FC1D82">
        <w:t>Assessment must be conducted in a safe environment where evidence gathered demonstrates consistent performance of typical activities experienced in the stakeholder r</w:t>
      </w:r>
      <w:r w:rsidRPr="00FC1D82">
        <w:t>elations – customer engagement field of work. This includes access to:</w:t>
      </w:r>
    </w:p>
    <w:p w:rsidR="00000000" w:rsidRPr="00FC1D82" w:rsidP="00FC1D82">
      <w:pPr>
        <w:pStyle w:val="ListBullet"/>
      </w:pPr>
      <w:r w:rsidRPr="00FC1D82">
        <w:t>information and databases for analysis activities</w:t>
      </w:r>
    </w:p>
    <w:p w:rsidR="00000000" w:rsidRPr="00FC1D82" w:rsidP="00FC1D82">
      <w:pPr>
        <w:pStyle w:val="ListBullet"/>
      </w:pPr>
      <w:r w:rsidRPr="00FC1D82">
        <w:t>relevant legislation, standards and guidelines</w:t>
      </w:r>
    </w:p>
    <w:p w:rsidR="00000000" w:rsidRPr="00FC1D82" w:rsidP="00FC1D82">
      <w:pPr>
        <w:pStyle w:val="ListBullet"/>
      </w:pPr>
      <w:r w:rsidRPr="00FC1D82">
        <w:t>interaction with others</w:t>
      </w:r>
    </w:p>
    <w:p w:rsidR="00000000" w:rsidRPr="00FC1D82" w:rsidP="00FC1D82">
      <w:pPr>
        <w:pStyle w:val="ListBullet"/>
      </w:pPr>
      <w:r w:rsidRPr="00FC1D82">
        <w:t>training records and minutes of meetings where business continu</w:t>
      </w:r>
      <w:r w:rsidRPr="00FC1D82">
        <w:t>ity has been discussed or training has been implemented.</w:t>
      </w:r>
    </w:p>
    <w:p w:rsidR="00000000" w:rsidRPr="00FC1D82" w:rsidP="00FC1D82">
      <w:pPr>
        <w:pStyle w:val="BodyText"/>
      </w:pPr>
    </w:p>
    <w:p w:rsidR="00000000" w:rsidRPr="00FC1D82" w:rsidP="00AD027E">
      <w:pPr>
        <w:pStyle w:val="BodyText"/>
      </w:pPr>
      <w:r w:rsidRPr="00FC1D82">
        <w:t>Assessors must satisfy NVR/AQTF assessor requirements.</w:t>
      </w:r>
    </w:p>
    <w:p w:rsidR="00000000" w:rsidRPr="00FC1D82" w:rsidP="00FC1D82">
      <w:pPr>
        <w:pStyle w:val="Heading1"/>
      </w:pPr>
      <w:bookmarkStart w:id="5" w:name="O_705500"/>
      <w:bookmarkEnd w:id="5"/>
      <w:r w:rsidRPr="00FC1D82">
        <w:t>Links</w:t>
      </w:r>
    </w:p>
    <w:p w:rsidR="00000000" w:rsidRPr="00FC1D82" w:rsidP="00AD027E">
      <w:pPr>
        <w:pStyle w:val="BodyText"/>
      </w:pPr>
      <w:r w:rsidRPr="00FC1D82">
        <w:t>Companion Volume implementation guides are found in VETNe</w:t>
      </w:r>
      <w:r w:rsidRPr="00FC1D82">
        <w:t xml:space="preserve">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73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1D82" w:rsidP="00FC1D82"/>
    <w:sectPr w:rsidSect="00FC1D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82" w:rsidRPr="00AD027E" w:rsidP="00AD0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7E" w:rsidP="00FC1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27E" w:rsidP="00FC1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027E" w:rsidP="00FC1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D82" w:rsidRPr="00AD027E" w:rsidP="00AD0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7E" w:rsidRPr="002D2AF8" w:rsidP="00FC1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BSBCUE501 Develop business continuity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D027E" w:rsidP="00FC1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9E9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369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D82"/>
  </w:style>
  <w:style w:type="character" w:customStyle="1" w:styleId="Heading1Char">
    <w:name w:val="Heading 1 Char"/>
    <w:basedOn w:val="DefaultParagraphFont"/>
    <w:link w:val="Heading1"/>
    <w:rsid w:val="00FC1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D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D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D82"/>
    <w:rPr>
      <w:b/>
      <w:spacing w:val="0"/>
    </w:rPr>
  </w:style>
  <w:style w:type="paragraph" w:customStyle="1" w:styleId="SuperHeading">
    <w:name w:val="SuperHeading"/>
    <w:basedOn w:val="Normal"/>
    <w:rsid w:val="00FC1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D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D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D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D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D82"/>
    <w:rPr>
      <w:i/>
    </w:rPr>
  </w:style>
  <w:style w:type="paragraph" w:styleId="Caption">
    <w:name w:val="caption"/>
    <w:basedOn w:val="BodyText"/>
    <w:next w:val="Normal"/>
    <w:qFormat/>
    <w:rsid w:val="00FC1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D82"/>
  </w:style>
  <w:style w:type="paragraph" w:styleId="TableofFigures">
    <w:name w:val="table of figures"/>
    <w:basedOn w:val="Normal"/>
    <w:next w:val="Normal"/>
    <w:semiHidden/>
    <w:rsid w:val="00FC1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D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D82"/>
    <w:rPr>
      <w:rFonts w:ascii="Wingdings" w:hAnsi="Wingdings"/>
    </w:rPr>
  </w:style>
  <w:style w:type="paragraph" w:customStyle="1" w:styleId="TableHeading">
    <w:name w:val="Table Heading"/>
    <w:basedOn w:val="HeadingBase"/>
    <w:rsid w:val="00FC1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D82"/>
    <w:rPr>
      <w:color w:val="0033CC"/>
      <w:u w:val="none"/>
    </w:rPr>
  </w:style>
  <w:style w:type="paragraph" w:customStyle="1" w:styleId="BodyTextRight">
    <w:name w:val="Body Text Right"/>
    <w:basedOn w:val="BodyText"/>
    <w:rsid w:val="00FC1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D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D82"/>
    <w:rPr>
      <w:sz w:val="32"/>
    </w:rPr>
  </w:style>
  <w:style w:type="paragraph" w:customStyle="1" w:styleId="HeadingProcedure">
    <w:name w:val="Heading Procedure"/>
    <w:basedOn w:val="HeadingBase"/>
    <w:next w:val="Normal"/>
    <w:rsid w:val="00FC1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D82"/>
    <w:pPr>
      <w:spacing w:before="60" w:after="60"/>
    </w:pPr>
  </w:style>
  <w:style w:type="paragraph" w:styleId="ListContinue">
    <w:name w:val="List Continue"/>
    <w:basedOn w:val="List"/>
    <w:rsid w:val="00FC1D82"/>
    <w:pPr>
      <w:ind w:firstLine="0"/>
    </w:pPr>
  </w:style>
  <w:style w:type="paragraph" w:customStyle="1" w:styleId="ListNote">
    <w:name w:val="List Note"/>
    <w:basedOn w:val="List"/>
    <w:rsid w:val="00FC1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D82"/>
    <w:rPr>
      <w:rFonts w:ascii="Courier New" w:hAnsi="Courier New"/>
    </w:rPr>
  </w:style>
  <w:style w:type="paragraph" w:customStyle="1" w:styleId="NoteBullet">
    <w:name w:val="Note Bullet"/>
    <w:basedOn w:val="Note"/>
    <w:rsid w:val="00FC1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D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D82"/>
    <w:rPr>
      <w:b/>
      <w:smallCaps/>
    </w:rPr>
  </w:style>
  <w:style w:type="paragraph" w:customStyle="1" w:styleId="TableListNumber">
    <w:name w:val="Table List Number"/>
    <w:basedOn w:val="ListNumber"/>
    <w:rsid w:val="00FC1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D82"/>
    <w:pPr>
      <w:numPr>
        <w:numId w:val="8"/>
      </w:numPr>
    </w:pPr>
  </w:style>
  <w:style w:type="paragraph" w:customStyle="1" w:styleId="ListAlpha2">
    <w:name w:val="List Alpha 2"/>
    <w:basedOn w:val="List2"/>
    <w:rsid w:val="00FC1D82"/>
    <w:pPr>
      <w:numPr>
        <w:numId w:val="7"/>
      </w:numPr>
    </w:pPr>
  </w:style>
  <w:style w:type="paragraph" w:styleId="List2">
    <w:name w:val="List 2"/>
    <w:basedOn w:val="BodyText"/>
    <w:rsid w:val="00FC1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D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D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D82"/>
    <w:pPr>
      <w:numPr>
        <w:numId w:val="3"/>
      </w:numPr>
    </w:pPr>
  </w:style>
  <w:style w:type="paragraph" w:styleId="ListContinue2">
    <w:name w:val="List Continue 2"/>
    <w:basedOn w:val="List2"/>
    <w:rsid w:val="00FC1D82"/>
    <w:pPr>
      <w:ind w:firstLine="0"/>
    </w:pPr>
  </w:style>
  <w:style w:type="paragraph" w:styleId="ListContinue3">
    <w:name w:val="List Continue 3"/>
    <w:basedOn w:val="List3"/>
    <w:rsid w:val="00FC1D82"/>
    <w:pPr>
      <w:ind w:left="1021" w:firstLine="0"/>
    </w:pPr>
  </w:style>
  <w:style w:type="paragraph" w:styleId="ListContinue4">
    <w:name w:val="List Continue 4"/>
    <w:basedOn w:val="List4"/>
    <w:rsid w:val="00FC1D82"/>
    <w:pPr>
      <w:ind w:firstLine="0"/>
    </w:pPr>
  </w:style>
  <w:style w:type="paragraph" w:styleId="ListContinue5">
    <w:name w:val="List Continue 5"/>
    <w:basedOn w:val="List5"/>
    <w:rsid w:val="00FC1D82"/>
    <w:pPr>
      <w:ind w:firstLine="0"/>
    </w:pPr>
  </w:style>
  <w:style w:type="paragraph" w:styleId="ListNumber3">
    <w:name w:val="List Number 3"/>
    <w:basedOn w:val="List3"/>
    <w:rsid w:val="00FC1D82"/>
    <w:pPr>
      <w:numPr>
        <w:numId w:val="4"/>
      </w:numPr>
    </w:pPr>
  </w:style>
  <w:style w:type="paragraph" w:styleId="ListNumber4">
    <w:name w:val="List Number 4"/>
    <w:basedOn w:val="List4"/>
    <w:rsid w:val="00FC1D82"/>
    <w:pPr>
      <w:numPr>
        <w:numId w:val="5"/>
      </w:numPr>
    </w:pPr>
  </w:style>
  <w:style w:type="paragraph" w:styleId="ListNumber5">
    <w:name w:val="List Number 5"/>
    <w:basedOn w:val="List5"/>
    <w:rsid w:val="00FC1D82"/>
    <w:pPr>
      <w:numPr>
        <w:numId w:val="6"/>
      </w:numPr>
    </w:pPr>
  </w:style>
  <w:style w:type="paragraph" w:styleId="BlockText">
    <w:name w:val="Block Text"/>
    <w:basedOn w:val="Normal"/>
    <w:rsid w:val="00FC1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D82"/>
    <w:rPr>
      <w:sz w:val="16"/>
      <w:vertAlign w:val="superscript"/>
    </w:rPr>
  </w:style>
  <w:style w:type="character" w:customStyle="1" w:styleId="Symbols">
    <w:name w:val="Symbols"/>
    <w:basedOn w:val="DefaultParagraphFont"/>
    <w:rsid w:val="00FC1D82"/>
    <w:rPr>
      <w:rFonts w:ascii="Symbol" w:hAnsi="Symbol"/>
    </w:rPr>
  </w:style>
  <w:style w:type="character" w:customStyle="1" w:styleId="MenuOptions">
    <w:name w:val="Menu Options"/>
    <w:basedOn w:val="DefaultParagraphFont"/>
    <w:rsid w:val="00FC1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D82"/>
    <w:rPr>
      <w:b/>
    </w:rPr>
  </w:style>
  <w:style w:type="character" w:customStyle="1" w:styleId="Underlined">
    <w:name w:val="Underlined"/>
    <w:basedOn w:val="DefaultParagraphFont"/>
    <w:rsid w:val="00FC1D82"/>
    <w:rPr>
      <w:u w:val="single"/>
    </w:rPr>
  </w:style>
  <w:style w:type="paragraph" w:customStyle="1" w:styleId="TableBodyTextRight">
    <w:name w:val="Table Body Text Right"/>
    <w:basedOn w:val="TableBodyText"/>
    <w:rsid w:val="00FC1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D82"/>
    <w:rPr>
      <w:sz w:val="18"/>
    </w:rPr>
  </w:style>
  <w:style w:type="paragraph" w:customStyle="1" w:styleId="BodySmallRight">
    <w:name w:val="Body Small Right"/>
    <w:basedOn w:val="BodyTextRight"/>
    <w:rsid w:val="00FC1D82"/>
    <w:rPr>
      <w:sz w:val="18"/>
      <w:szCs w:val="18"/>
    </w:rPr>
  </w:style>
  <w:style w:type="paragraph" w:customStyle="1" w:styleId="MarginEdition">
    <w:name w:val="Margin Edition"/>
    <w:basedOn w:val="MarginNote"/>
    <w:rsid w:val="00FC1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D82"/>
    <w:rPr>
      <w:sz w:val="2"/>
      <w:szCs w:val="2"/>
    </w:rPr>
  </w:style>
  <w:style w:type="character" w:customStyle="1" w:styleId="Small">
    <w:name w:val="Small"/>
    <w:basedOn w:val="DefaultParagraphFont"/>
    <w:rsid w:val="00FC1D82"/>
    <w:rPr>
      <w:sz w:val="16"/>
    </w:rPr>
  </w:style>
  <w:style w:type="paragraph" w:customStyle="1" w:styleId="WideTable">
    <w:name w:val="Wide Table"/>
    <w:basedOn w:val="Normal"/>
    <w:rsid w:val="00FC1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D82"/>
  </w:style>
  <w:style w:type="paragraph" w:styleId="Quote">
    <w:name w:val="Quote"/>
    <w:basedOn w:val="Heading1"/>
    <w:link w:val="QuoteChar"/>
    <w:qFormat/>
    <w:rsid w:val="00FC1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D82"/>
    <w:pPr>
      <w:pageBreakBefore/>
    </w:pPr>
  </w:style>
  <w:style w:type="paragraph" w:customStyle="1" w:styleId="Border">
    <w:name w:val="Border"/>
    <w:basedOn w:val="Normal"/>
    <w:qFormat/>
    <w:rsid w:val="00FC1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D82"/>
    <w:rPr>
      <w:u w:val="single"/>
    </w:rPr>
  </w:style>
  <w:style w:type="character" w:customStyle="1" w:styleId="BoldandItalics">
    <w:name w:val="Bold and Italics"/>
    <w:qFormat/>
    <w:rsid w:val="00FC1D82"/>
    <w:rPr>
      <w:b/>
      <w:i/>
      <w:u w:val="none"/>
    </w:rPr>
  </w:style>
  <w:style w:type="paragraph" w:styleId="BalloonText">
    <w:name w:val="Balloon Text"/>
    <w:basedOn w:val="Normal"/>
    <w:link w:val="BalloonTextChar"/>
    <w:rsid w:val="00FC1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D82"/>
    <w:pPr>
      <w:spacing w:before="0" w:after="0"/>
    </w:pPr>
  </w:style>
  <w:style w:type="paragraph" w:customStyle="1" w:styleId="BodyTextBold">
    <w:name w:val="Body Text Bold"/>
    <w:basedOn w:val="BodyText"/>
    <w:qFormat/>
    <w:rsid w:val="00FC1D82"/>
    <w:rPr>
      <w:b/>
    </w:rPr>
  </w:style>
  <w:style w:type="character" w:styleId="Hyperlink">
    <w:name w:val="Hyperlink"/>
    <w:basedOn w:val="DefaultParagraphFont"/>
    <w:uiPriority w:val="99"/>
    <w:unhideWhenUsed/>
    <w:rsid w:val="00AD0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1957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BSBCUE501 Develop business continuity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2020-07-07T10:30:00Z</dcterms:created>
  <dcterms:modified xsi:type="dcterms:W3CDTF">2020-07-07T10:30:00Z</dcterms:modified>
</cp:coreProperties>
</file>