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72C6" w:rsidP="00B672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BSBCUE407 Administer customer engagement technology</w:t>
      </w:r>
      <w:r>
        <w:fldChar w:fldCharType="end"/>
      </w:r>
    </w:p>
    <w:p w:rsidR="00B672C6" w:rsidP="00B672C6">
      <w:pPr>
        <w:pStyle w:val="Version"/>
        <w:sectPr w:rsidSect="004D04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0480" w:rsidP="004D0480">
      <w:pPr>
        <w:pStyle w:val="SuperHeading"/>
      </w:pPr>
      <w:r w:rsidRPr="004D0480">
        <w:t>BSBCUE407 Administer customer engagement technology</w:t>
      </w:r>
    </w:p>
    <w:p w:rsidR="00000000" w:rsidRPr="004D0480" w:rsidP="004D0480">
      <w:pPr>
        <w:pStyle w:val="Heading1"/>
      </w:pPr>
      <w:bookmarkStart w:id="1" w:name="O_705465"/>
      <w:bookmarkEnd w:id="1"/>
      <w:r w:rsidRPr="004D04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D0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480" w:rsidP="004D0480">
            <w:pPr>
              <w:pStyle w:val="BodyText"/>
            </w:pPr>
            <w:r w:rsidRPr="004D048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80">
            <w:pPr>
              <w:pStyle w:val="BodyText"/>
              <w:rPr>
                <w:lang w:val="en-NZ"/>
              </w:rPr>
            </w:pPr>
            <w:r w:rsidRPr="004D0480">
              <w:rPr>
                <w:rStyle w:val="SpecialBold"/>
              </w:rPr>
              <w:t>Comments</w:t>
            </w:r>
          </w:p>
        </w:tc>
      </w:tr>
      <w:tr w:rsidTr="004D0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80">
            <w:pPr>
              <w:pStyle w:val="BodyText"/>
              <w:rPr>
                <w:lang w:val="en-NZ"/>
              </w:rPr>
            </w:pPr>
            <w:r w:rsidRPr="004D048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480" w:rsidP="004D0480">
            <w:pPr>
              <w:pStyle w:val="BodyText"/>
            </w:pPr>
            <w:r w:rsidRPr="004D0480">
              <w:t>This version first released with BSB Business Services Training Package Version 1.0.</w:t>
            </w:r>
          </w:p>
        </w:tc>
      </w:tr>
    </w:tbl>
    <w:p w:rsidR="00000000" w:rsidRPr="004D0480" w:rsidP="004D0480">
      <w:pPr>
        <w:pStyle w:val="BodyText"/>
      </w:pPr>
    </w:p>
    <w:p w:rsidR="00000000" w:rsidRPr="004D0480" w:rsidP="004D0480">
      <w:pPr>
        <w:pStyle w:val="AllowPageBreak"/>
      </w:pPr>
    </w:p>
    <w:p w:rsidR="00000000" w:rsidRPr="004D0480" w:rsidP="004D0480">
      <w:pPr>
        <w:pStyle w:val="Heading1"/>
      </w:pPr>
      <w:bookmarkStart w:id="2" w:name="O_705466"/>
      <w:bookmarkEnd w:id="2"/>
      <w:r w:rsidRPr="004D0480">
        <w:t>Application</w:t>
      </w:r>
    </w:p>
    <w:p w:rsidR="00000000" w:rsidRPr="004D0480" w:rsidP="00B672C6">
      <w:pPr>
        <w:pStyle w:val="BodyText"/>
      </w:pPr>
      <w:r w:rsidRPr="004D0480">
        <w:t>This unit describes the skills and knowledge required to manage, program, monitor a</w:t>
      </w:r>
      <w:r w:rsidRPr="004D0480">
        <w:t>nd rectify potentially complex problems with telecommunications technology and improve functioning of multichannel equipment.</w:t>
      </w:r>
    </w:p>
    <w:p w:rsidR="00000000" w:rsidRPr="004D0480" w:rsidP="00B672C6">
      <w:pPr>
        <w:pStyle w:val="BodyText"/>
      </w:pPr>
      <w:r w:rsidRPr="004D0480">
        <w:t>It applies to individuals who need to solve a defined range of unpredictable problems, analyse and evaluate information from a va</w:t>
      </w:r>
      <w:r w:rsidRPr="004D0480">
        <w:t xml:space="preserve">riety of sources, and who may provide leadership and guidance to others with some limited responsibility for the output of others. </w:t>
      </w:r>
    </w:p>
    <w:p w:rsidR="00000000" w:rsidRPr="004D0480" w:rsidP="00B672C6">
      <w:pPr>
        <w:pStyle w:val="BodyText"/>
      </w:pPr>
      <w:r w:rsidRPr="004D0480">
        <w:t>No licensing, legislative or certification requirements apply to this unit at the time of publication.</w:t>
      </w:r>
    </w:p>
    <w:p w:rsidR="00000000" w:rsidRPr="004D0480" w:rsidP="004D0480">
      <w:pPr>
        <w:pStyle w:val="Heading1"/>
      </w:pPr>
      <w:bookmarkStart w:id="3" w:name="O_705469"/>
      <w:bookmarkEnd w:id="3"/>
      <w:r w:rsidRPr="004D0480">
        <w:t>Uni</w:t>
      </w:r>
      <w:r w:rsidRPr="004D0480">
        <w:t>t Sector</w:t>
      </w:r>
    </w:p>
    <w:p w:rsidR="00000000" w:rsidRPr="004D0480" w:rsidP="00B672C6">
      <w:pPr>
        <w:pStyle w:val="BodyText"/>
      </w:pPr>
      <w:r w:rsidRPr="004D0480">
        <w:t>Stakeholder Relations – Customer Engagement</w:t>
      </w:r>
    </w:p>
    <w:p w:rsidR="00000000" w:rsidRPr="004D0480" w:rsidP="004D0480">
      <w:pPr>
        <w:pStyle w:val="Heading1"/>
      </w:pPr>
      <w:bookmarkStart w:id="4" w:name="O_705470"/>
      <w:bookmarkEnd w:id="4"/>
      <w:r w:rsidRPr="004D048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D04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480" w:rsidP="004D0480">
            <w:pPr>
              <w:pStyle w:val="BodyText"/>
            </w:pPr>
            <w:r w:rsidRPr="004D048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80">
            <w:pPr>
              <w:pStyle w:val="BodyText"/>
              <w:rPr>
                <w:lang w:val="en-NZ"/>
              </w:rPr>
            </w:pPr>
            <w:r w:rsidRPr="004D0480">
              <w:rPr>
                <w:rStyle w:val="SpecialBold"/>
              </w:rPr>
              <w:t>PERFORMANCE CRITERIA</w:t>
            </w:r>
          </w:p>
        </w:tc>
      </w:tr>
      <w:tr w:rsidTr="004D04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480" w:rsidP="004D0480">
            <w:pPr>
              <w:pStyle w:val="BodyText"/>
            </w:pPr>
            <w:r w:rsidRPr="004D048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80">
            <w:pPr>
              <w:pStyle w:val="BodyText"/>
              <w:rPr>
                <w:lang w:val="en-NZ"/>
              </w:rPr>
            </w:pPr>
            <w:r w:rsidRPr="004D04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04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80">
            <w:pPr>
              <w:pStyle w:val="BodyText"/>
              <w:rPr>
                <w:lang w:val="en-NZ"/>
              </w:rPr>
            </w:pPr>
            <w:r w:rsidRPr="004D0480">
              <w:t>1 Reprogram multichannel system software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480" w:rsidP="004D0480">
            <w:pPr>
              <w:pStyle w:val="BodyText"/>
            </w:pPr>
            <w:r w:rsidRPr="004D0480">
              <w:t>1.1 Confirm details of request for system changes with relevant stakeholders</w:t>
            </w:r>
          </w:p>
          <w:p w:rsidR="00000000" w:rsidRPr="004D0480" w:rsidP="004D0480">
            <w:pPr>
              <w:pStyle w:val="BodyText"/>
            </w:pPr>
            <w:r w:rsidRPr="004D0480">
              <w:t>1.2 Select appropriate reprogramming meth</w:t>
            </w:r>
            <w:r w:rsidRPr="004D0480">
              <w:t>ods</w:t>
            </w:r>
          </w:p>
          <w:p w:rsidR="00000000" w:rsidRPr="004D0480" w:rsidP="004D0480">
            <w:pPr>
              <w:pStyle w:val="BodyText"/>
            </w:pPr>
            <w:r w:rsidRPr="004D0480">
              <w:t>1.3 Implement procedures for reprogramming multichannel systems</w:t>
            </w:r>
          </w:p>
          <w:p w:rsidR="00000000" w:rsidRPr="004D0480" w:rsidP="004D0480">
            <w:pPr>
              <w:pStyle w:val="BodyText"/>
            </w:pPr>
            <w:r w:rsidRPr="004D0480">
              <w:t xml:space="preserve">1.4 Check and confirm outcome of reprogramming against initial </w:t>
            </w:r>
            <w:r w:rsidRPr="004D0480">
              <w:t>request</w:t>
            </w:r>
          </w:p>
          <w:p w:rsidR="00000000" w:rsidP="004D0480">
            <w:pPr>
              <w:pStyle w:val="BodyText"/>
              <w:rPr>
                <w:lang w:val="en-NZ"/>
              </w:rPr>
            </w:pPr>
            <w:r w:rsidRPr="004D0480">
              <w:t>1.5 Initiate action to address reprogramming requirements</w:t>
            </w:r>
          </w:p>
        </w:tc>
      </w:tr>
      <w:tr w:rsidTr="004D04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80">
            <w:pPr>
              <w:pStyle w:val="BodyText"/>
              <w:rPr>
                <w:lang w:val="en-NZ"/>
              </w:rPr>
            </w:pPr>
            <w:r w:rsidRPr="004D0480">
              <w:t>2 Produce system 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480" w:rsidP="004D0480">
            <w:pPr>
              <w:pStyle w:val="BodyText"/>
            </w:pPr>
            <w:r w:rsidRPr="004D0480">
              <w:t xml:space="preserve">2.1 Confirm purpose and details of report type </w:t>
            </w:r>
          </w:p>
          <w:p w:rsidR="00000000" w:rsidRPr="004D0480" w:rsidP="004D0480">
            <w:pPr>
              <w:pStyle w:val="BodyText"/>
            </w:pPr>
            <w:r w:rsidRPr="004D0480">
              <w:t>2.2 Generate system reports effectively and efficiently</w:t>
            </w:r>
          </w:p>
          <w:p w:rsidR="00000000" w:rsidRPr="004D0480" w:rsidP="004D0480">
            <w:pPr>
              <w:pStyle w:val="BodyText"/>
            </w:pPr>
            <w:r w:rsidRPr="004D0480">
              <w:t>2.3 Modify system reports, where necessary, to meet stakeholder requirements</w:t>
            </w:r>
          </w:p>
          <w:p w:rsidR="00000000" w:rsidRPr="004D0480" w:rsidP="004D0480">
            <w:pPr>
              <w:pStyle w:val="BodyText"/>
            </w:pPr>
            <w:r w:rsidRPr="004D0480">
              <w:t>2.4 Distribute reports to target audience in a timely manner</w:t>
            </w:r>
          </w:p>
          <w:p w:rsidR="00000000" w:rsidP="004D0480">
            <w:pPr>
              <w:pStyle w:val="BodyText"/>
              <w:rPr>
                <w:lang w:val="en-NZ"/>
              </w:rPr>
            </w:pPr>
            <w:r w:rsidRPr="004D0480">
              <w:t>2.5 Clarify an</w:t>
            </w:r>
            <w:r w:rsidRPr="004D0480">
              <w:t>d explain report details to target audience as required</w:t>
            </w:r>
          </w:p>
        </w:tc>
      </w:tr>
      <w:tr w:rsidTr="004D04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80">
            <w:pPr>
              <w:pStyle w:val="BodyText"/>
              <w:rPr>
                <w:lang w:val="en-NZ"/>
              </w:rPr>
            </w:pPr>
            <w:r w:rsidRPr="004D0480">
              <w:t>3 Manage multichannel system faults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480" w:rsidP="004D0480">
            <w:pPr>
              <w:pStyle w:val="BodyText"/>
            </w:pPr>
            <w:r w:rsidRPr="004D0480">
              <w:t>3.1 Identify system faults and select best repair options</w:t>
            </w:r>
          </w:p>
          <w:p w:rsidR="00000000" w:rsidRPr="004D0480" w:rsidP="004D0480">
            <w:pPr>
              <w:pStyle w:val="BodyText"/>
            </w:pPr>
            <w:r w:rsidRPr="004D0480">
              <w:t>3.2 Escalate faults if necessary and in a timely manner</w:t>
            </w:r>
          </w:p>
          <w:p w:rsidR="00000000" w:rsidRPr="004D0480" w:rsidP="004D0480">
            <w:pPr>
              <w:pStyle w:val="BodyText"/>
            </w:pPr>
            <w:r w:rsidRPr="004D0480">
              <w:t>3.3 Implement fault repair and monitor repair pro</w:t>
            </w:r>
            <w:r w:rsidRPr="004D0480">
              <w:t>gress closely</w:t>
            </w:r>
          </w:p>
          <w:p w:rsidR="00000000" w:rsidRPr="004D0480" w:rsidP="004D0480">
            <w:pPr>
              <w:pStyle w:val="BodyText"/>
            </w:pPr>
            <w:r w:rsidRPr="004D0480">
              <w:t>3.4 Select and implement contingency plans according to procedures</w:t>
            </w:r>
          </w:p>
        </w:tc>
      </w:tr>
    </w:tbl>
    <w:p w:rsidR="00000000" w:rsidRPr="004D0480" w:rsidP="004D0480">
      <w:pPr>
        <w:pStyle w:val="BodyText"/>
      </w:pPr>
    </w:p>
    <w:p w:rsidR="00000000" w:rsidRPr="004D0480" w:rsidP="004D0480">
      <w:pPr>
        <w:pStyle w:val="AllowPageBreak"/>
      </w:pPr>
    </w:p>
    <w:p w:rsidR="00000000" w:rsidRPr="004D0480" w:rsidP="004D0480">
      <w:pPr>
        <w:pStyle w:val="Heading1"/>
      </w:pPr>
      <w:bookmarkStart w:id="5" w:name="O_705471"/>
      <w:bookmarkEnd w:id="5"/>
      <w:r w:rsidRPr="004D0480">
        <w:t>Foundation Skills</w:t>
      </w:r>
    </w:p>
    <w:p w:rsidR="00000000" w:rsidRPr="00B672C6" w:rsidP="00B672C6">
      <w:pPr>
        <w:pStyle w:val="BodyText"/>
        <w:rPr>
          <w:i/>
        </w:rPr>
      </w:pPr>
      <w:r w:rsidRPr="00B672C6">
        <w:rPr>
          <w:rStyle w:val="Emphasis"/>
        </w:rPr>
        <w:t>This section describes language, literacy, numeracy and employment skills incorporated in the performance criteria that are required for c</w:t>
      </w:r>
      <w:r w:rsidRPr="00B672C6">
        <w:rPr>
          <w:rStyle w:val="Emphasis"/>
        </w:rPr>
        <w:t>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4D04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480" w:rsidP="004D0480">
            <w:pPr>
              <w:pStyle w:val="BodyText"/>
            </w:pPr>
            <w:r w:rsidRPr="004D0480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480" w:rsidP="004D0480">
            <w:pPr>
              <w:pStyle w:val="BodyText"/>
            </w:pPr>
            <w:r w:rsidRPr="004D0480">
              <w:rPr>
                <w:rStyle w:val="SpecialBold"/>
              </w:rPr>
              <w:t>Performance</w:t>
            </w:r>
          </w:p>
          <w:p w:rsidR="00000000" w:rsidRPr="004D0480" w:rsidP="004D0480">
            <w:pPr>
              <w:pStyle w:val="BodyText"/>
            </w:pPr>
            <w:r w:rsidRPr="004D0480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80">
            <w:pPr>
              <w:pStyle w:val="BodyText"/>
              <w:rPr>
                <w:lang w:val="en-NZ"/>
              </w:rPr>
            </w:pPr>
            <w:r w:rsidRPr="004D0480">
              <w:rPr>
                <w:rStyle w:val="SpecialBold"/>
              </w:rPr>
              <w:t>Description</w:t>
            </w:r>
          </w:p>
        </w:tc>
      </w:tr>
      <w:tr w:rsidTr="004D04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80">
            <w:pPr>
              <w:pStyle w:val="BodyText"/>
              <w:rPr>
                <w:lang w:val="en-NZ"/>
              </w:rPr>
            </w:pPr>
            <w:r w:rsidRPr="004D0480">
              <w:t>Reading</w:t>
            </w:r>
            <w:r w:rsidRPr="004D0480">
              <w:tab/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80">
            <w:pPr>
              <w:pStyle w:val="BodyText"/>
              <w:rPr>
                <w:lang w:val="en-NZ"/>
              </w:rPr>
            </w:pPr>
            <w:r w:rsidRPr="004D0480">
              <w:t>1.4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80">
            <w:pPr>
              <w:pStyle w:val="ListBullet"/>
              <w:rPr>
                <w:lang w:val="en-NZ"/>
              </w:rPr>
            </w:pPr>
            <w:r w:rsidRPr="004D0480">
              <w:t>Recognises and interprets textual information to compare request with process outcomes</w:t>
            </w:r>
          </w:p>
        </w:tc>
      </w:tr>
      <w:tr w:rsidTr="004D04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80">
            <w:pPr>
              <w:pStyle w:val="BodyText"/>
              <w:rPr>
                <w:lang w:val="en-NZ"/>
              </w:rPr>
            </w:pPr>
            <w:r w:rsidRPr="004D0480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80">
            <w:pPr>
              <w:pStyle w:val="BodyText"/>
              <w:rPr>
                <w:lang w:val="en-NZ"/>
              </w:rPr>
            </w:pPr>
            <w:r w:rsidRPr="004D0480">
              <w:t>2.2, 2.5, 3.4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80">
            <w:pPr>
              <w:pStyle w:val="ListBullet"/>
              <w:rPr>
                <w:lang w:val="en-NZ"/>
              </w:rPr>
            </w:pPr>
            <w:r w:rsidRPr="004D0480">
              <w:t>Prepares detailed information incorporating industry specific language in a format and style appropriate to a specific audience</w:t>
            </w:r>
          </w:p>
        </w:tc>
      </w:tr>
      <w:tr w:rsidTr="004D04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80">
            <w:pPr>
              <w:pStyle w:val="BodyText"/>
              <w:rPr>
                <w:lang w:val="en-NZ"/>
              </w:rPr>
            </w:pPr>
            <w:r w:rsidRPr="004D0480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80">
            <w:pPr>
              <w:pStyle w:val="BodyText"/>
              <w:rPr>
                <w:lang w:val="en-NZ"/>
              </w:rPr>
            </w:pPr>
            <w:r w:rsidRPr="004D0480">
              <w:t>1.1, 1.4, 2.1, 2.5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80">
            <w:pPr>
              <w:pStyle w:val="ListBullet"/>
              <w:rPr>
                <w:lang w:val="en-NZ"/>
              </w:rPr>
            </w:pPr>
            <w:r w:rsidRPr="004D0480">
              <w:t>Elicits information and confirms requirements of others using active listening and quest</w:t>
            </w:r>
            <w:r w:rsidRPr="004D0480">
              <w:t>ioning</w:t>
            </w:r>
          </w:p>
        </w:tc>
      </w:tr>
      <w:tr w:rsidTr="004D04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80">
            <w:pPr>
              <w:pStyle w:val="BodyText"/>
              <w:rPr>
                <w:lang w:val="en-NZ"/>
              </w:rPr>
            </w:pPr>
            <w:r w:rsidRPr="004D0480">
              <w:t xml:space="preserve">Numeracy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80">
            <w:pPr>
              <w:pStyle w:val="BodyText"/>
              <w:rPr>
                <w:lang w:val="en-NZ"/>
              </w:rPr>
            </w:pPr>
            <w:r w:rsidRPr="004D0480">
              <w:t>2.2, 2.3, 2.5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80">
            <w:pPr>
              <w:pStyle w:val="ListBullet"/>
              <w:rPr>
                <w:lang w:val="en-NZ"/>
              </w:rPr>
            </w:pPr>
            <w:r w:rsidRPr="004D0480">
              <w:t xml:space="preserve">Uses mathematical calculations to check, interpret and confirm results of system tests </w:t>
            </w:r>
          </w:p>
        </w:tc>
      </w:tr>
      <w:tr w:rsidTr="004D04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80">
            <w:pPr>
              <w:pStyle w:val="BodyText"/>
              <w:rPr>
                <w:lang w:val="en-NZ"/>
              </w:rPr>
            </w:pPr>
            <w:r w:rsidRPr="004D0480">
              <w:t xml:space="preserve">Navigate the world of work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80">
            <w:pPr>
              <w:pStyle w:val="BodyText"/>
              <w:rPr>
                <w:lang w:val="en-NZ"/>
              </w:rPr>
            </w:pPr>
            <w:r w:rsidRPr="004D0480">
              <w:t>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80">
            <w:pPr>
              <w:pStyle w:val="ListBullet"/>
              <w:rPr>
                <w:lang w:val="en-NZ"/>
              </w:rPr>
            </w:pPr>
            <w:r w:rsidRPr="004D0480">
              <w:t xml:space="preserve">Takes responsibility for implementation of necessary plans in compliance with organisational </w:t>
            </w:r>
            <w:r w:rsidRPr="004D0480">
              <w:t xml:space="preserve">procedures </w:t>
            </w:r>
          </w:p>
        </w:tc>
      </w:tr>
      <w:tr w:rsidTr="004D04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80">
            <w:pPr>
              <w:pStyle w:val="BodyText"/>
              <w:rPr>
                <w:lang w:val="en-NZ"/>
              </w:rPr>
            </w:pPr>
            <w:r w:rsidRPr="004D0480">
              <w:t xml:space="preserve">Interact with others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80">
            <w:pPr>
              <w:pStyle w:val="BodyText"/>
              <w:rPr>
                <w:lang w:val="en-NZ"/>
              </w:rPr>
            </w:pPr>
            <w:r w:rsidRPr="004D0480">
              <w:t xml:space="preserve">1.1, 2.1, 2.5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80">
            <w:pPr>
              <w:pStyle w:val="ListBullet"/>
              <w:rPr>
                <w:lang w:val="en-NZ"/>
              </w:rPr>
            </w:pPr>
            <w:r w:rsidRPr="004D0480">
              <w:t xml:space="preserve">Selects and uses appropriate conventions and protocols when communicating with internal and external stakeholders about customer contact systems </w:t>
            </w:r>
          </w:p>
        </w:tc>
      </w:tr>
      <w:tr w:rsidTr="004D04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80">
            <w:pPr>
              <w:pStyle w:val="BodyText"/>
              <w:rPr>
                <w:lang w:val="en-NZ"/>
              </w:rPr>
            </w:pPr>
            <w:r w:rsidRPr="004D0480">
              <w:t xml:space="preserve">Get the work done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480" w:rsidP="004D0480">
            <w:pPr>
              <w:pStyle w:val="BodyText"/>
            </w:pPr>
            <w:r w:rsidRPr="004D0480">
              <w:t xml:space="preserve">1.1-1.5, 2.1, </w:t>
            </w:r>
          </w:p>
          <w:p w:rsidR="00000000" w:rsidP="004D0480">
            <w:pPr>
              <w:pStyle w:val="BodyText"/>
              <w:rPr>
                <w:lang w:val="en-NZ"/>
              </w:rPr>
            </w:pPr>
            <w:r w:rsidRPr="004D0480">
              <w:t>2.2-2.4, 3.1-3.4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480" w:rsidP="004D0480">
            <w:pPr>
              <w:pStyle w:val="ListBullet"/>
            </w:pPr>
            <w:r w:rsidRPr="004D0480">
              <w:t>Accept</w:t>
            </w:r>
            <w:r w:rsidRPr="004D0480">
              <w:t xml:space="preserve">s responsibility for planning and sequencing complex reprogramming tasks and workload and manages relevant communication </w:t>
            </w:r>
          </w:p>
          <w:p w:rsidR="00000000" w:rsidRPr="004D0480" w:rsidP="004D0480">
            <w:pPr>
              <w:pStyle w:val="ListBullet"/>
            </w:pPr>
            <w:r w:rsidRPr="004D0480">
              <w:t xml:space="preserve">Applies problem-solving processes to identify and repair routine and non-routine system faults, and monitors progress to identify the </w:t>
            </w:r>
            <w:r w:rsidRPr="004D0480">
              <w:t xml:space="preserve">need for, and type of, contingency plan </w:t>
            </w:r>
          </w:p>
          <w:p w:rsidR="00000000" w:rsidRPr="004D0480" w:rsidP="004D0480">
            <w:pPr>
              <w:pStyle w:val="ListBullet"/>
            </w:pPr>
            <w:r w:rsidRPr="004D0480">
              <w:t xml:space="preserve">Understands key principles and concepts underpinning design and operation of digital telecommunication systems and tools and applies these to identify faults and generate reports </w:t>
            </w:r>
          </w:p>
          <w:p w:rsidR="00000000" w:rsidRPr="004D0480" w:rsidP="004D0480">
            <w:pPr>
              <w:pStyle w:val="ListBullet"/>
            </w:pPr>
            <w:r w:rsidRPr="004D0480">
              <w:t>Uses a range of digital tools and applications to access and filter data, and extract, organise, integrate and share system information</w:t>
            </w:r>
          </w:p>
        </w:tc>
      </w:tr>
    </w:tbl>
    <w:p w:rsidR="00000000" w:rsidRPr="004D0480" w:rsidP="004D0480">
      <w:pPr>
        <w:pStyle w:val="BodyText"/>
      </w:pPr>
    </w:p>
    <w:p w:rsidR="00000000" w:rsidRPr="004D0480" w:rsidP="004D0480">
      <w:pPr>
        <w:pStyle w:val="AllowPageBreak"/>
      </w:pPr>
    </w:p>
    <w:p w:rsidR="00000000" w:rsidRPr="004D0480" w:rsidP="004D0480">
      <w:pPr>
        <w:pStyle w:val="Heading1"/>
      </w:pPr>
      <w:bookmarkStart w:id="6" w:name="O_705473"/>
      <w:bookmarkEnd w:id="6"/>
      <w:r w:rsidRPr="004D048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D0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480" w:rsidP="004D0480">
            <w:pPr>
              <w:pStyle w:val="BodyText"/>
            </w:pPr>
            <w:r w:rsidRPr="004D0480">
              <w:rPr>
                <w:rStyle w:val="SpecialBold"/>
              </w:rPr>
              <w:t xml:space="preserve">Code and title </w:t>
            </w:r>
          </w:p>
          <w:p w:rsidR="00000000" w:rsidRPr="004D0480" w:rsidP="004D0480">
            <w:pPr>
              <w:pStyle w:val="BodyText"/>
            </w:pPr>
            <w:r w:rsidRPr="004D048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480" w:rsidP="004D0480">
            <w:pPr>
              <w:pStyle w:val="BodyText"/>
            </w:pPr>
            <w:r w:rsidRPr="004D0480">
              <w:rPr>
                <w:rStyle w:val="SpecialBold"/>
              </w:rPr>
              <w:t>Code and title</w:t>
            </w:r>
          </w:p>
          <w:p w:rsidR="00000000" w:rsidRPr="004D0480" w:rsidP="004D0480">
            <w:pPr>
              <w:pStyle w:val="BodyText"/>
            </w:pPr>
            <w:r w:rsidRPr="004D048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480" w:rsidP="004D0480">
            <w:pPr>
              <w:pStyle w:val="BodyText"/>
            </w:pPr>
            <w:r w:rsidRPr="004D048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80">
            <w:pPr>
              <w:pStyle w:val="BodyText"/>
              <w:rPr>
                <w:lang w:val="en-NZ"/>
              </w:rPr>
            </w:pPr>
            <w:r w:rsidRPr="004D0480">
              <w:rPr>
                <w:rStyle w:val="SpecialBold"/>
              </w:rPr>
              <w:t>Equ</w:t>
            </w:r>
            <w:r w:rsidRPr="004D0480">
              <w:rPr>
                <w:rStyle w:val="SpecialBold"/>
              </w:rPr>
              <w:t>ivalence status</w:t>
            </w:r>
          </w:p>
        </w:tc>
      </w:tr>
      <w:tr w:rsidTr="004D0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80">
            <w:pPr>
              <w:pStyle w:val="BodyText"/>
              <w:rPr>
                <w:lang w:val="en-NZ"/>
              </w:rPr>
            </w:pPr>
            <w:r w:rsidRPr="004D0480">
              <w:t>BSBCUE407 Administer customer engagement technology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480">
            <w:pPr>
              <w:pStyle w:val="BodyText"/>
              <w:rPr>
                <w:lang w:val="en-NZ"/>
              </w:rPr>
            </w:pPr>
            <w:r w:rsidRPr="004D0480">
              <w:t>BSBCCO407A Administer customer-contact technology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480" w:rsidP="004D0480">
            <w:pPr>
              <w:pStyle w:val="BodyText"/>
            </w:pPr>
            <w:r w:rsidRPr="004D0480">
              <w:t>Updated to meet Standards for Training Packages</w:t>
            </w:r>
          </w:p>
          <w:p w:rsidR="00000000" w:rsidRPr="004D0480" w:rsidP="004D0480">
            <w:pPr>
              <w:pStyle w:val="BodyText"/>
            </w:pPr>
          </w:p>
          <w:p w:rsidR="00000000" w:rsidP="004D0480">
            <w:pPr>
              <w:pStyle w:val="BodyText"/>
              <w:rPr>
                <w:lang w:val="en-NZ"/>
              </w:rPr>
            </w:pPr>
            <w:r w:rsidRPr="004D0480">
              <w:t>Name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480" w:rsidP="004D0480">
            <w:pPr>
              <w:pStyle w:val="BodyText"/>
            </w:pPr>
            <w:r w:rsidRPr="004D0480">
              <w:t>Equivalent unit</w:t>
            </w:r>
          </w:p>
        </w:tc>
      </w:tr>
    </w:tbl>
    <w:p w:rsidR="00000000" w:rsidRPr="004D0480" w:rsidP="004D0480">
      <w:pPr>
        <w:pStyle w:val="BodyText"/>
      </w:pPr>
    </w:p>
    <w:p w:rsidR="00000000" w:rsidRPr="004D0480" w:rsidP="004D0480">
      <w:pPr>
        <w:pStyle w:val="AllowPageBreak"/>
      </w:pPr>
    </w:p>
    <w:p w:rsidR="00000000" w:rsidRPr="004D0480" w:rsidP="004D0480">
      <w:pPr>
        <w:pStyle w:val="Heading1"/>
      </w:pPr>
      <w:bookmarkStart w:id="7" w:name="O_705480"/>
      <w:bookmarkEnd w:id="7"/>
      <w:r w:rsidRPr="004D0480">
        <w:t>Links</w:t>
      </w:r>
    </w:p>
    <w:p w:rsidR="00000000" w:rsidRPr="004D0480" w:rsidP="00B672C6">
      <w:pPr>
        <w:pStyle w:val="BodyText"/>
      </w:pPr>
      <w:r w:rsidRPr="004D04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95BD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D0480" w:rsidP="004D0480"/>
    <w:sectPr w:rsidSect="004D04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4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480" w:rsidRPr="00B672C6" w:rsidP="00B672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4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2C6" w:rsidP="004D04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72C6" w:rsidP="004D04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72C6" w:rsidP="004D04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4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2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0480" w:rsidRPr="00B672C6" w:rsidP="00B672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4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2C6" w:rsidRPr="002D2AF8" w:rsidP="004D04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BSBCUE407 Administer customer engagement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B672C6" w:rsidP="004D04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F08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7461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4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4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4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4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4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4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4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4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4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4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4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480"/>
  </w:style>
  <w:style w:type="character" w:customStyle="1" w:styleId="Heading1Char">
    <w:name w:val="Heading 1 Char"/>
    <w:basedOn w:val="DefaultParagraphFont"/>
    <w:link w:val="Heading1"/>
    <w:rsid w:val="004D04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4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4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048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0480"/>
    <w:rPr>
      <w:b/>
      <w:spacing w:val="0"/>
    </w:rPr>
  </w:style>
  <w:style w:type="character" w:styleId="Emphasis">
    <w:name w:val="Emphasis"/>
    <w:basedOn w:val="DefaultParagraphFont"/>
    <w:qFormat/>
    <w:rsid w:val="004D0480"/>
    <w:rPr>
      <w:i/>
    </w:rPr>
  </w:style>
  <w:style w:type="paragraph" w:customStyle="1" w:styleId="SuperHeading">
    <w:name w:val="SuperHeading"/>
    <w:basedOn w:val="Normal"/>
    <w:rsid w:val="004D04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04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04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4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4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4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4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4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4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4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4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4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4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4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4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04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4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04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4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4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04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04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04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4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4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04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04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4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4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4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4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4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4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4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4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04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4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4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480"/>
  </w:style>
  <w:style w:type="paragraph" w:styleId="TableofFigures">
    <w:name w:val="table of figures"/>
    <w:basedOn w:val="Normal"/>
    <w:next w:val="Normal"/>
    <w:semiHidden/>
    <w:rsid w:val="004D04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4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0480"/>
    <w:rPr>
      <w:rFonts w:ascii="Wingdings" w:hAnsi="Wingdings"/>
    </w:rPr>
  </w:style>
  <w:style w:type="paragraph" w:customStyle="1" w:styleId="TableHeading">
    <w:name w:val="Table Heading"/>
    <w:basedOn w:val="HeadingBase"/>
    <w:rsid w:val="004D04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0480"/>
    <w:rPr>
      <w:color w:val="0033CC"/>
      <w:u w:val="none"/>
    </w:rPr>
  </w:style>
  <w:style w:type="paragraph" w:customStyle="1" w:styleId="BodyTextRight">
    <w:name w:val="Body Text Right"/>
    <w:basedOn w:val="BodyText"/>
    <w:rsid w:val="004D04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4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4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4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4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4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480"/>
    <w:rPr>
      <w:sz w:val="32"/>
    </w:rPr>
  </w:style>
  <w:style w:type="paragraph" w:customStyle="1" w:styleId="HeadingProcedure">
    <w:name w:val="Heading Procedure"/>
    <w:basedOn w:val="HeadingBase"/>
    <w:next w:val="Normal"/>
    <w:rsid w:val="004D04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480"/>
    <w:pPr>
      <w:spacing w:before="60" w:after="60"/>
    </w:pPr>
  </w:style>
  <w:style w:type="paragraph" w:styleId="ListContinue">
    <w:name w:val="List Continue"/>
    <w:basedOn w:val="List"/>
    <w:rsid w:val="004D0480"/>
    <w:pPr>
      <w:ind w:firstLine="0"/>
    </w:pPr>
  </w:style>
  <w:style w:type="paragraph" w:customStyle="1" w:styleId="ListNote">
    <w:name w:val="List Note"/>
    <w:basedOn w:val="List"/>
    <w:rsid w:val="004D04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4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4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480"/>
    <w:rPr>
      <w:rFonts w:ascii="Courier New" w:hAnsi="Courier New"/>
    </w:rPr>
  </w:style>
  <w:style w:type="paragraph" w:customStyle="1" w:styleId="NoteBullet">
    <w:name w:val="Note Bullet"/>
    <w:basedOn w:val="Note"/>
    <w:rsid w:val="004D04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4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4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4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4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04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4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480"/>
    <w:rPr>
      <w:b/>
      <w:smallCaps/>
    </w:rPr>
  </w:style>
  <w:style w:type="paragraph" w:customStyle="1" w:styleId="TableListNumber">
    <w:name w:val="Table List Number"/>
    <w:basedOn w:val="ListNumber"/>
    <w:rsid w:val="004D04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4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480"/>
    <w:pPr>
      <w:numPr>
        <w:numId w:val="8"/>
      </w:numPr>
    </w:pPr>
  </w:style>
  <w:style w:type="paragraph" w:customStyle="1" w:styleId="ListAlpha2">
    <w:name w:val="List Alpha 2"/>
    <w:basedOn w:val="List2"/>
    <w:rsid w:val="004D0480"/>
    <w:pPr>
      <w:numPr>
        <w:numId w:val="7"/>
      </w:numPr>
    </w:pPr>
  </w:style>
  <w:style w:type="paragraph" w:styleId="List2">
    <w:name w:val="List 2"/>
    <w:basedOn w:val="BodyText"/>
    <w:rsid w:val="004D04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4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4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4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04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04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0480"/>
    <w:pPr>
      <w:numPr>
        <w:numId w:val="3"/>
      </w:numPr>
    </w:pPr>
  </w:style>
  <w:style w:type="paragraph" w:styleId="ListContinue2">
    <w:name w:val="List Continue 2"/>
    <w:basedOn w:val="List2"/>
    <w:rsid w:val="004D0480"/>
    <w:pPr>
      <w:ind w:firstLine="0"/>
    </w:pPr>
  </w:style>
  <w:style w:type="paragraph" w:styleId="ListContinue3">
    <w:name w:val="List Continue 3"/>
    <w:basedOn w:val="List3"/>
    <w:rsid w:val="004D0480"/>
    <w:pPr>
      <w:ind w:left="1021" w:firstLine="0"/>
    </w:pPr>
  </w:style>
  <w:style w:type="paragraph" w:styleId="ListContinue4">
    <w:name w:val="List Continue 4"/>
    <w:basedOn w:val="List4"/>
    <w:rsid w:val="004D0480"/>
    <w:pPr>
      <w:ind w:firstLine="0"/>
    </w:pPr>
  </w:style>
  <w:style w:type="paragraph" w:styleId="ListContinue5">
    <w:name w:val="List Continue 5"/>
    <w:basedOn w:val="List5"/>
    <w:rsid w:val="004D0480"/>
    <w:pPr>
      <w:ind w:firstLine="0"/>
    </w:pPr>
  </w:style>
  <w:style w:type="paragraph" w:styleId="ListNumber3">
    <w:name w:val="List Number 3"/>
    <w:basedOn w:val="List3"/>
    <w:rsid w:val="004D0480"/>
    <w:pPr>
      <w:numPr>
        <w:numId w:val="4"/>
      </w:numPr>
    </w:pPr>
  </w:style>
  <w:style w:type="paragraph" w:styleId="ListNumber4">
    <w:name w:val="List Number 4"/>
    <w:basedOn w:val="List4"/>
    <w:rsid w:val="004D0480"/>
    <w:pPr>
      <w:numPr>
        <w:numId w:val="5"/>
      </w:numPr>
    </w:pPr>
  </w:style>
  <w:style w:type="paragraph" w:styleId="ListNumber5">
    <w:name w:val="List Number 5"/>
    <w:basedOn w:val="List5"/>
    <w:rsid w:val="004D0480"/>
    <w:pPr>
      <w:numPr>
        <w:numId w:val="6"/>
      </w:numPr>
    </w:pPr>
  </w:style>
  <w:style w:type="paragraph" w:styleId="BlockText">
    <w:name w:val="Block Text"/>
    <w:basedOn w:val="Normal"/>
    <w:rsid w:val="004D04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4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480"/>
    <w:rPr>
      <w:sz w:val="16"/>
      <w:vertAlign w:val="superscript"/>
    </w:rPr>
  </w:style>
  <w:style w:type="character" w:customStyle="1" w:styleId="Symbols">
    <w:name w:val="Symbols"/>
    <w:basedOn w:val="DefaultParagraphFont"/>
    <w:rsid w:val="004D0480"/>
    <w:rPr>
      <w:rFonts w:ascii="Symbol" w:hAnsi="Symbol"/>
    </w:rPr>
  </w:style>
  <w:style w:type="character" w:customStyle="1" w:styleId="MenuOptions">
    <w:name w:val="Menu Options"/>
    <w:basedOn w:val="DefaultParagraphFont"/>
    <w:rsid w:val="004D04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480"/>
    <w:rPr>
      <w:b/>
    </w:rPr>
  </w:style>
  <w:style w:type="character" w:customStyle="1" w:styleId="Underlined">
    <w:name w:val="Underlined"/>
    <w:basedOn w:val="DefaultParagraphFont"/>
    <w:rsid w:val="004D0480"/>
    <w:rPr>
      <w:u w:val="single"/>
    </w:rPr>
  </w:style>
  <w:style w:type="paragraph" w:customStyle="1" w:styleId="TableBodyTextRight">
    <w:name w:val="Table Body Text Right"/>
    <w:basedOn w:val="TableBodyText"/>
    <w:rsid w:val="004D04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480"/>
    <w:rPr>
      <w:sz w:val="18"/>
    </w:rPr>
  </w:style>
  <w:style w:type="paragraph" w:customStyle="1" w:styleId="BodySmallRight">
    <w:name w:val="Body Small Right"/>
    <w:basedOn w:val="BodyTextRight"/>
    <w:rsid w:val="004D0480"/>
    <w:rPr>
      <w:sz w:val="18"/>
      <w:szCs w:val="18"/>
    </w:rPr>
  </w:style>
  <w:style w:type="paragraph" w:customStyle="1" w:styleId="MarginEdition">
    <w:name w:val="Margin Edition"/>
    <w:basedOn w:val="MarginNote"/>
    <w:rsid w:val="004D04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480"/>
    <w:rPr>
      <w:sz w:val="2"/>
      <w:szCs w:val="2"/>
    </w:rPr>
  </w:style>
  <w:style w:type="character" w:customStyle="1" w:styleId="Small">
    <w:name w:val="Small"/>
    <w:basedOn w:val="DefaultParagraphFont"/>
    <w:rsid w:val="004D0480"/>
    <w:rPr>
      <w:sz w:val="16"/>
    </w:rPr>
  </w:style>
  <w:style w:type="paragraph" w:customStyle="1" w:styleId="WideTable">
    <w:name w:val="Wide Table"/>
    <w:basedOn w:val="Normal"/>
    <w:rsid w:val="004D04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480"/>
  </w:style>
  <w:style w:type="paragraph" w:styleId="Quote">
    <w:name w:val="Quote"/>
    <w:basedOn w:val="Heading1"/>
    <w:link w:val="QuoteChar"/>
    <w:qFormat/>
    <w:rsid w:val="004D04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4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480"/>
    <w:pPr>
      <w:pageBreakBefore/>
    </w:pPr>
  </w:style>
  <w:style w:type="paragraph" w:customStyle="1" w:styleId="Border">
    <w:name w:val="Border"/>
    <w:basedOn w:val="Normal"/>
    <w:qFormat/>
    <w:rsid w:val="004D04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4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4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4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4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4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4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4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4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480"/>
    <w:rPr>
      <w:u w:val="single"/>
    </w:rPr>
  </w:style>
  <w:style w:type="character" w:customStyle="1" w:styleId="BoldandItalics">
    <w:name w:val="Bold and Italics"/>
    <w:qFormat/>
    <w:rsid w:val="004D0480"/>
    <w:rPr>
      <w:b/>
      <w:i/>
      <w:u w:val="none"/>
    </w:rPr>
  </w:style>
  <w:style w:type="paragraph" w:styleId="BalloonText">
    <w:name w:val="Balloon Text"/>
    <w:basedOn w:val="Normal"/>
    <w:link w:val="BalloonTextChar"/>
    <w:rsid w:val="004D04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4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4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4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4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4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0480"/>
    <w:pPr>
      <w:spacing w:before="0" w:after="0"/>
    </w:pPr>
  </w:style>
  <w:style w:type="paragraph" w:customStyle="1" w:styleId="BodyTextBold">
    <w:name w:val="Body Text Bold"/>
    <w:basedOn w:val="BodyText"/>
    <w:qFormat/>
    <w:rsid w:val="004D0480"/>
    <w:rPr>
      <w:b/>
    </w:rPr>
  </w:style>
  <w:style w:type="character" w:styleId="Hyperlink">
    <w:name w:val="Hyperlink"/>
    <w:basedOn w:val="DefaultParagraphFont"/>
    <w:uiPriority w:val="99"/>
    <w:unhideWhenUsed/>
    <w:rsid w:val="00B672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3852</Characters>
  <Application>Microsoft Office Word</Application>
  <DocSecurity>0</DocSecurity>
  <Lines>154</Lines>
  <Paragraphs>96</Paragraphs>
  <ScaleCrop>false</ScaleCrop>
  <Company>Author-it Software Corporation Ltd.</Company>
  <LinksUpToDate>false</LinksUpToDate>
  <CharactersWithSpaces>4343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BSBCUE407 Administer customer engagement technology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2022-01-27T02:17:00Z</dcterms:created>
  <dcterms:modified xsi:type="dcterms:W3CDTF">2022-01-27T02:17:00Z</dcterms:modified>
</cp:coreProperties>
</file>