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773" w:rsidP="003C57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BSBCUE403 Schedule customer engagement activity</w:t>
      </w:r>
      <w:r>
        <w:fldChar w:fldCharType="end"/>
      </w:r>
    </w:p>
    <w:p w:rsidR="003C5773" w:rsidP="003C5773">
      <w:pPr>
        <w:pStyle w:val="Version"/>
        <w:sectPr w:rsidSect="003F3F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FA2" w:rsidP="003F3FA2">
      <w:pPr>
        <w:pStyle w:val="SuperHeading"/>
      </w:pPr>
      <w:r w:rsidRPr="003F3FA2">
        <w:t>BSBCUE403 Schedule customer engagement activity</w:t>
      </w:r>
    </w:p>
    <w:p w:rsidR="00000000" w:rsidRPr="003F3FA2" w:rsidP="003F3FA2">
      <w:pPr>
        <w:pStyle w:val="Heading1"/>
      </w:pPr>
      <w:bookmarkStart w:id="1" w:name="O_705388"/>
      <w:bookmarkEnd w:id="1"/>
      <w:r w:rsidRPr="003F3F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3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A2" w:rsidP="003F3FA2">
            <w:pPr>
              <w:pStyle w:val="BodyText"/>
            </w:pPr>
            <w:r w:rsidRPr="003F3FA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rPr>
                <w:rStyle w:val="SpecialBold"/>
              </w:rPr>
              <w:t>Comments</w:t>
            </w:r>
          </w:p>
        </w:tc>
      </w:tr>
      <w:tr w:rsidTr="003F3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A2" w:rsidP="003F3FA2">
            <w:pPr>
              <w:pStyle w:val="BodyText"/>
            </w:pPr>
            <w:r w:rsidRPr="003F3FA2">
              <w:t>This version first released with BSB Business Services Training Package Version 1.0.</w:t>
            </w:r>
          </w:p>
        </w:tc>
      </w:tr>
    </w:tbl>
    <w:p w:rsidR="00000000" w:rsidRPr="003F3FA2" w:rsidP="003F3FA2">
      <w:pPr>
        <w:pStyle w:val="BodyText"/>
      </w:pPr>
    </w:p>
    <w:p w:rsidR="00000000" w:rsidRPr="003F3FA2" w:rsidP="003F3FA2">
      <w:pPr>
        <w:pStyle w:val="AllowPageBreak"/>
      </w:pPr>
    </w:p>
    <w:p w:rsidR="00000000" w:rsidRPr="003F3FA2" w:rsidP="003F3FA2">
      <w:pPr>
        <w:pStyle w:val="Heading1"/>
      </w:pPr>
      <w:bookmarkStart w:id="2" w:name="O_705389"/>
      <w:bookmarkEnd w:id="2"/>
      <w:r w:rsidRPr="003F3FA2">
        <w:t>Application</w:t>
      </w:r>
    </w:p>
    <w:p w:rsidR="00000000" w:rsidRPr="003F3FA2" w:rsidP="003C5773">
      <w:pPr>
        <w:pStyle w:val="BodyText"/>
      </w:pPr>
      <w:r w:rsidRPr="003F3FA2">
        <w:t>This unit describes the skills and knowledge required to schedule customer engageme</w:t>
      </w:r>
      <w:r w:rsidRPr="003F3FA2">
        <w:t>nt activity and manage customer engagement schedules using manual and electronic systems.</w:t>
      </w:r>
    </w:p>
    <w:p w:rsidR="00000000" w:rsidRPr="003F3FA2" w:rsidP="003C5773">
      <w:pPr>
        <w:pStyle w:val="BodyText"/>
      </w:pPr>
      <w:r w:rsidRPr="003F3FA2">
        <w:t>It applies to individuals who need to solve a defined range of unpredictable problems, analyse and evaluate information from a variety of sources, and who may provid</w:t>
      </w:r>
      <w:r w:rsidRPr="003F3FA2">
        <w:t xml:space="preserve">e leadership and guidance to others with some limited responsibility for the output of others. </w:t>
      </w:r>
    </w:p>
    <w:p w:rsidR="00000000" w:rsidRPr="003F3FA2" w:rsidP="003C5773">
      <w:pPr>
        <w:pStyle w:val="BodyText"/>
      </w:pPr>
      <w:r w:rsidRPr="003F3FA2">
        <w:t xml:space="preserve">No licensing, legislative or certification requirements apply to this unit at the time of publication. </w:t>
      </w:r>
    </w:p>
    <w:p w:rsidR="00000000" w:rsidRPr="003F3FA2" w:rsidP="003F3FA2">
      <w:pPr>
        <w:pStyle w:val="Heading1"/>
      </w:pPr>
      <w:bookmarkStart w:id="3" w:name="O_705392"/>
      <w:bookmarkEnd w:id="3"/>
      <w:r w:rsidRPr="003F3FA2">
        <w:t>Unit Sector</w:t>
      </w:r>
    </w:p>
    <w:p w:rsidR="00000000" w:rsidRPr="003F3FA2" w:rsidP="003C5773">
      <w:pPr>
        <w:pStyle w:val="BodyText"/>
      </w:pPr>
      <w:r w:rsidRPr="003F3FA2">
        <w:t>Stakeholder Relations – Cu</w:t>
      </w:r>
      <w:r w:rsidRPr="003F3FA2">
        <w:t>stomer Engagement</w:t>
      </w:r>
    </w:p>
    <w:p w:rsidR="00000000" w:rsidRPr="003F3FA2" w:rsidP="003F3FA2">
      <w:pPr>
        <w:pStyle w:val="Heading1"/>
      </w:pPr>
      <w:bookmarkStart w:id="4" w:name="O_705393"/>
      <w:bookmarkEnd w:id="4"/>
      <w:r w:rsidRPr="003F3FA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F3F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A2" w:rsidP="003F3FA2">
            <w:pPr>
              <w:pStyle w:val="BodyText"/>
            </w:pPr>
            <w:r w:rsidRPr="003F3FA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rPr>
                <w:rStyle w:val="SpecialBold"/>
              </w:rPr>
              <w:t>PERFORMANCE CRITERIA</w:t>
            </w:r>
          </w:p>
        </w:tc>
      </w:tr>
      <w:tr w:rsidTr="003F3F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A2" w:rsidP="003F3FA2">
            <w:pPr>
              <w:pStyle w:val="BodyText"/>
            </w:pPr>
            <w:r w:rsidRPr="003F3FA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3F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t>1 Analyse engagement traffic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A2" w:rsidP="003F3FA2">
            <w:pPr>
              <w:pStyle w:val="BodyText"/>
            </w:pPr>
            <w:r w:rsidRPr="003F3FA2">
              <w:t>1.1 Access engagement traffic data</w:t>
            </w:r>
          </w:p>
          <w:p w:rsidR="00000000" w:rsidRPr="003F3FA2" w:rsidP="003F3FA2">
            <w:pPr>
              <w:pStyle w:val="BodyText"/>
            </w:pPr>
            <w:r w:rsidRPr="003F3FA2">
              <w:t>1.2 Identify engagement traffic patterns over short and long intervals</w:t>
            </w:r>
          </w:p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t>1.3 Identify anomalies and non</w:t>
            </w:r>
            <w:r w:rsidRPr="003F3FA2">
              <w:noBreakHyphen/>
              <w:t>recurring events in engagement patterns</w:t>
            </w:r>
          </w:p>
        </w:tc>
      </w:tr>
      <w:tr w:rsidTr="003F3F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t>2 Review forecasting and planning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A2" w:rsidP="003F3FA2">
            <w:pPr>
              <w:pStyle w:val="BodyText"/>
            </w:pPr>
            <w:r w:rsidRPr="003F3FA2">
              <w:t>2.1 Incorporate identified range of contact centre or customer engagement phenomena into resource planning</w:t>
            </w:r>
          </w:p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t>2.2 Incorporate issues arising from impact of customer engagement phenomena when forecasting and planning</w:t>
            </w:r>
          </w:p>
        </w:tc>
      </w:tr>
      <w:tr w:rsidTr="003F3F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t>3 Plan labour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A2" w:rsidP="003F3FA2">
            <w:pPr>
              <w:pStyle w:val="BodyText"/>
            </w:pPr>
            <w:r w:rsidRPr="003F3FA2">
              <w:t>3.1 Determine b</w:t>
            </w:r>
            <w:r w:rsidRPr="003F3FA2">
              <w:t>asic inputs to queuing tools</w:t>
            </w:r>
          </w:p>
          <w:p w:rsidR="00000000" w:rsidRPr="003F3FA2" w:rsidP="003F3FA2">
            <w:pPr>
              <w:pStyle w:val="BodyText"/>
            </w:pPr>
            <w:r w:rsidRPr="003F3FA2">
              <w:t>3.2 Calculate resources required using queuing tools</w:t>
            </w:r>
          </w:p>
          <w:p w:rsidR="00000000" w:rsidRPr="003F3FA2" w:rsidP="003F3FA2">
            <w:pPr>
              <w:pStyle w:val="BodyText"/>
            </w:pPr>
            <w:r w:rsidRPr="003F3FA2">
              <w:t>3.3 Adjust results to account for quantitative and qualitative factors</w:t>
            </w:r>
          </w:p>
          <w:p w:rsidR="00000000" w:rsidRPr="003F3FA2" w:rsidP="003F3FA2">
            <w:pPr>
              <w:pStyle w:val="BodyText"/>
            </w:pPr>
            <w:r w:rsidRPr="003F3FA2">
              <w:t>3.4 Schedule levels of forecasted call and engagement traffic</w:t>
            </w:r>
          </w:p>
          <w:p w:rsidR="00000000" w:rsidRPr="003F3FA2" w:rsidP="003F3FA2">
            <w:pPr>
              <w:pStyle w:val="BodyText"/>
            </w:pPr>
            <w:r w:rsidRPr="003F3FA2">
              <w:t>3.5 Maximise operational efficiency and c</w:t>
            </w:r>
            <w:r w:rsidRPr="003F3FA2">
              <w:t>ustomer service levels in schedules while minimising wage costs</w:t>
            </w:r>
          </w:p>
          <w:p w:rsidR="00000000" w:rsidRPr="003F3FA2" w:rsidP="003F3FA2">
            <w:pPr>
              <w:pStyle w:val="BodyText"/>
            </w:pPr>
            <w:r w:rsidRPr="003F3FA2">
              <w:t>3.6 Use available skill base appropriate to schedule most effective use of human resources</w:t>
            </w:r>
          </w:p>
          <w:p w:rsidR="00000000" w:rsidRPr="003F3FA2" w:rsidP="003F3FA2">
            <w:pPr>
              <w:pStyle w:val="BodyText"/>
            </w:pPr>
            <w:r w:rsidRPr="003F3FA2">
              <w:t>3.7 Communicate schedules to staff within designated timelines</w:t>
            </w:r>
          </w:p>
        </w:tc>
      </w:tr>
    </w:tbl>
    <w:p w:rsidR="00000000" w:rsidRPr="003F3FA2" w:rsidP="003F3FA2">
      <w:pPr>
        <w:pStyle w:val="BodyText"/>
      </w:pPr>
    </w:p>
    <w:p w:rsidR="00000000" w:rsidRPr="003F3FA2" w:rsidP="003F3FA2">
      <w:pPr>
        <w:pStyle w:val="AllowPageBreak"/>
      </w:pPr>
    </w:p>
    <w:p w:rsidR="00000000" w:rsidRPr="003F3FA2" w:rsidP="003F3FA2">
      <w:pPr>
        <w:pStyle w:val="Heading1"/>
      </w:pPr>
      <w:bookmarkStart w:id="5" w:name="O_705394"/>
      <w:bookmarkEnd w:id="5"/>
      <w:r w:rsidRPr="003F3FA2">
        <w:t>Foundation Skills</w:t>
      </w:r>
    </w:p>
    <w:p w:rsidR="00000000" w:rsidRPr="003C5773" w:rsidP="003C5773">
      <w:pPr>
        <w:pStyle w:val="BodyText"/>
        <w:rPr>
          <w:i/>
        </w:rPr>
      </w:pPr>
      <w:r w:rsidRPr="003C5773">
        <w:rPr>
          <w:rStyle w:val="Emphasis"/>
        </w:rPr>
        <w:t>T</w:t>
      </w:r>
      <w:r w:rsidRPr="003C5773">
        <w:rPr>
          <w:rStyle w:val="Emphasis"/>
        </w:rPr>
        <w:t>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F3F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A2" w:rsidP="003F3FA2">
            <w:pPr>
              <w:pStyle w:val="BodyText"/>
            </w:pPr>
            <w:r w:rsidRPr="003F3FA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A2" w:rsidP="003F3FA2">
            <w:pPr>
              <w:pStyle w:val="BodyText"/>
            </w:pPr>
            <w:r w:rsidRPr="003F3FA2">
              <w:rPr>
                <w:rStyle w:val="SpecialBold"/>
              </w:rPr>
              <w:t>Performance</w:t>
            </w:r>
          </w:p>
          <w:p w:rsidR="00000000" w:rsidRPr="003F3FA2" w:rsidP="003F3FA2">
            <w:pPr>
              <w:pStyle w:val="BodyText"/>
            </w:pPr>
            <w:r w:rsidRPr="003F3FA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rPr>
                <w:rStyle w:val="SpecialBold"/>
              </w:rPr>
              <w:t>Description</w:t>
            </w:r>
          </w:p>
        </w:tc>
      </w:tr>
      <w:tr w:rsidTr="003F3F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t>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ListBullet"/>
              <w:rPr>
                <w:lang w:val="en-NZ"/>
              </w:rPr>
            </w:pPr>
            <w:r w:rsidRPr="003F3FA2">
              <w:t>Recor</w:t>
            </w:r>
            <w:r w:rsidRPr="003F3FA2">
              <w:t>ds scheduling information clearly and accurately</w:t>
            </w:r>
          </w:p>
        </w:tc>
      </w:tr>
      <w:tr w:rsidTr="003F3F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t xml:space="preserve">3.7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ListBullet"/>
              <w:rPr>
                <w:lang w:val="en-NZ"/>
              </w:rPr>
            </w:pPr>
            <w:r w:rsidRPr="003F3FA2">
              <w:t xml:space="preserve">Participates in exchanges with relevant others using clear and concise language to convey and confirm information </w:t>
            </w:r>
          </w:p>
        </w:tc>
      </w:tr>
      <w:tr w:rsidTr="003F3F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t xml:space="preserve">1.2, 1.3, 2.1, 3.2, 3.3 3.5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A2" w:rsidP="003F3FA2">
            <w:pPr>
              <w:pStyle w:val="ListBullet"/>
            </w:pPr>
            <w:r w:rsidRPr="003F3FA2">
              <w:t>Interprets relatively comp</w:t>
            </w:r>
            <w:r w:rsidRPr="003F3FA2">
              <w:t>lex operational data to perform calculations and forecast call and contact traffic levels</w:t>
            </w:r>
          </w:p>
          <w:p w:rsidR="00000000" w:rsidP="003F3FA2">
            <w:pPr>
              <w:pStyle w:val="ListBullet"/>
              <w:rPr>
                <w:lang w:val="en-NZ"/>
              </w:rPr>
            </w:pPr>
            <w:r w:rsidRPr="003F3FA2">
              <w:t>Calculates scheduling requirements and related labour costs, making adjustments for circumstances that affect efficiency and cost minimisation goals</w:t>
            </w:r>
          </w:p>
        </w:tc>
      </w:tr>
      <w:tr w:rsidTr="003F3F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t>1.1, 1.3, 2.1, 2.2, 3.1, 3.2, 3.4-3.7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A2" w:rsidP="003F3FA2">
            <w:pPr>
              <w:pStyle w:val="ListBullet"/>
            </w:pPr>
            <w:r w:rsidRPr="003F3FA2">
              <w:t xml:space="preserve">Uses logical steps to perform resource planning; identifying, extracting and evaluating relevant information </w:t>
            </w:r>
          </w:p>
          <w:p w:rsidR="00000000" w:rsidRPr="003F3FA2" w:rsidP="003F3FA2">
            <w:pPr>
              <w:pStyle w:val="ListBullet"/>
            </w:pPr>
            <w:r w:rsidRPr="003F3FA2">
              <w:t>Uses analytical processes and problem-solving techniques to predict customer contact sche</w:t>
            </w:r>
            <w:r w:rsidRPr="003F3FA2">
              <w:t>duling requirements with consideration of expected and unexpected circumstances in business operations</w:t>
            </w:r>
          </w:p>
          <w:p w:rsidR="00000000" w:rsidRPr="003F3FA2" w:rsidP="003F3FA2">
            <w:pPr>
              <w:pStyle w:val="ListBullet"/>
            </w:pPr>
            <w:r w:rsidRPr="003F3FA2">
              <w:t xml:space="preserve">Considers staff skill-base when making decisions </w:t>
            </w:r>
            <w:r w:rsidRPr="003F3FA2">
              <w:t xml:space="preserve">about scheduling to maximise efficiency and effectiveness, and manages related communication  </w:t>
            </w:r>
          </w:p>
          <w:p w:rsidR="00000000" w:rsidRPr="003F3FA2" w:rsidP="003F3FA2">
            <w:pPr>
              <w:pStyle w:val="ListBullet"/>
            </w:pPr>
            <w:r w:rsidRPr="003F3FA2">
              <w:t>Uses a ra</w:t>
            </w:r>
            <w:r w:rsidRPr="003F3FA2">
              <w:t xml:space="preserve">nge of digitally based information systems and applications to access and filter data, and extract, organise and integrate information to plan staff scheduling and maintain call centre efficiencies </w:t>
            </w:r>
          </w:p>
        </w:tc>
      </w:tr>
    </w:tbl>
    <w:p w:rsidR="00000000" w:rsidRPr="003F3FA2" w:rsidP="003F3FA2">
      <w:pPr>
        <w:pStyle w:val="BodyText"/>
      </w:pPr>
    </w:p>
    <w:p w:rsidR="00000000" w:rsidRPr="003F3FA2" w:rsidP="003F3FA2">
      <w:pPr>
        <w:pStyle w:val="AllowPageBreak"/>
      </w:pPr>
    </w:p>
    <w:p w:rsidR="00000000" w:rsidRPr="003F3FA2" w:rsidP="003F3FA2">
      <w:pPr>
        <w:pStyle w:val="Heading1"/>
      </w:pPr>
      <w:bookmarkStart w:id="6" w:name="O_705396"/>
      <w:bookmarkEnd w:id="6"/>
      <w:r w:rsidRPr="003F3FA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3F3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A2" w:rsidP="003F3FA2">
            <w:pPr>
              <w:pStyle w:val="BodyText"/>
            </w:pPr>
            <w:r w:rsidRPr="003F3FA2">
              <w:rPr>
                <w:rStyle w:val="SpecialBold"/>
              </w:rPr>
              <w:t>Code and titl</w:t>
            </w:r>
            <w:r w:rsidRPr="003F3FA2">
              <w:rPr>
                <w:rStyle w:val="SpecialBold"/>
              </w:rPr>
              <w:t xml:space="preserve">e </w:t>
            </w:r>
          </w:p>
          <w:p w:rsidR="00000000" w:rsidRPr="003F3FA2" w:rsidP="003F3FA2">
            <w:pPr>
              <w:pStyle w:val="BodyText"/>
            </w:pPr>
            <w:r w:rsidRPr="003F3FA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A2" w:rsidP="003F3FA2">
            <w:pPr>
              <w:pStyle w:val="BodyText"/>
            </w:pPr>
            <w:r w:rsidRPr="003F3FA2">
              <w:rPr>
                <w:rStyle w:val="SpecialBold"/>
              </w:rPr>
              <w:t>Code and title</w:t>
            </w:r>
          </w:p>
          <w:p w:rsidR="00000000" w:rsidRPr="003F3FA2" w:rsidP="003F3FA2">
            <w:pPr>
              <w:pStyle w:val="BodyText"/>
            </w:pPr>
            <w:r w:rsidRPr="003F3FA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A2" w:rsidP="003F3FA2">
            <w:pPr>
              <w:pStyle w:val="BodyText"/>
            </w:pPr>
            <w:r w:rsidRPr="003F3FA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rPr>
                <w:rStyle w:val="SpecialBold"/>
              </w:rPr>
              <w:t>Equivalence status</w:t>
            </w:r>
          </w:p>
        </w:tc>
      </w:tr>
      <w:tr w:rsidTr="003F3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t>BSBCUE403 Schedule customer engagement activity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t>BSBCCO403A Schedule customer contact activity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A2" w:rsidP="003F3FA2">
            <w:pPr>
              <w:pStyle w:val="BodyText"/>
            </w:pPr>
            <w:r w:rsidRPr="003F3FA2">
              <w:t>Updated to meet Standards for Training Packages</w:t>
            </w:r>
          </w:p>
          <w:p w:rsidR="00000000" w:rsidRPr="003F3FA2" w:rsidP="003F3FA2">
            <w:pPr>
              <w:pStyle w:val="BodyText"/>
            </w:pPr>
          </w:p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t>Name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A2" w:rsidP="003F3FA2">
            <w:pPr>
              <w:pStyle w:val="BodyText"/>
            </w:pPr>
            <w:r w:rsidRPr="003F3FA2">
              <w:t>Equivalent unit</w:t>
            </w:r>
          </w:p>
        </w:tc>
      </w:tr>
    </w:tbl>
    <w:p w:rsidR="00000000" w:rsidRPr="003F3FA2" w:rsidP="003F3FA2">
      <w:pPr>
        <w:pStyle w:val="BodyText"/>
      </w:pPr>
    </w:p>
    <w:p w:rsidR="00000000" w:rsidRPr="003F3FA2" w:rsidP="003F3FA2">
      <w:pPr>
        <w:pStyle w:val="AllowPageBreak"/>
      </w:pPr>
    </w:p>
    <w:p w:rsidR="00000000" w:rsidRPr="003F3FA2" w:rsidP="003F3FA2">
      <w:pPr>
        <w:pStyle w:val="Heading1"/>
      </w:pPr>
      <w:bookmarkStart w:id="7" w:name="O_705403"/>
      <w:bookmarkEnd w:id="7"/>
      <w:r w:rsidRPr="003F3FA2">
        <w:t>Links</w:t>
      </w:r>
    </w:p>
    <w:p w:rsidR="00000000" w:rsidRPr="003F3FA2" w:rsidP="003C5773">
      <w:pPr>
        <w:pStyle w:val="BodyText"/>
      </w:pPr>
      <w:r w:rsidRPr="003F3F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6AD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3FA2" w:rsidP="003C5773">
      <w:pPr>
        <w:pStyle w:val="BodyText"/>
        <w:sectPr w:rsidSect="003F3F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3FA2" w:rsidP="003F3FA2">
      <w:pPr>
        <w:pStyle w:val="SuperHeading"/>
      </w:pPr>
      <w:r w:rsidRPr="003F3FA2">
        <w:t>Assessment Requirements for BSBCUE403 Schedule customer engagement activity</w:t>
      </w:r>
    </w:p>
    <w:p w:rsidR="00000000" w:rsidRPr="003F3FA2" w:rsidP="003F3FA2">
      <w:pPr>
        <w:pStyle w:val="Heading1"/>
      </w:pPr>
      <w:bookmarkStart w:id="8" w:name="O_705398"/>
      <w:bookmarkEnd w:id="8"/>
      <w:r w:rsidRPr="003F3F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F3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A2" w:rsidP="003F3FA2">
            <w:pPr>
              <w:pStyle w:val="BodyText"/>
            </w:pPr>
            <w:r w:rsidRPr="003F3FA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rPr>
                <w:rStyle w:val="SpecialBold"/>
              </w:rPr>
              <w:t>Comments</w:t>
            </w:r>
          </w:p>
        </w:tc>
      </w:tr>
      <w:tr w:rsidTr="003F3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FA2">
            <w:pPr>
              <w:pStyle w:val="BodyText"/>
              <w:rPr>
                <w:lang w:val="en-NZ"/>
              </w:rPr>
            </w:pPr>
            <w:r w:rsidRPr="003F3FA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FA2" w:rsidP="003F3FA2">
            <w:pPr>
              <w:pStyle w:val="BodyText"/>
            </w:pPr>
            <w:r w:rsidRPr="003F3FA2">
              <w:t>This version first released with BSB Business Services Training Package Version 1.0.</w:t>
            </w:r>
          </w:p>
        </w:tc>
      </w:tr>
    </w:tbl>
    <w:p w:rsidR="00000000" w:rsidRPr="003F3FA2" w:rsidP="003F3FA2">
      <w:pPr>
        <w:pStyle w:val="BodyText"/>
      </w:pPr>
    </w:p>
    <w:p w:rsidR="00000000" w:rsidRPr="003F3FA2" w:rsidP="003F3FA2">
      <w:pPr>
        <w:pStyle w:val="AllowPageBreak"/>
      </w:pPr>
    </w:p>
    <w:p w:rsidR="00000000" w:rsidRPr="003F3FA2" w:rsidP="003F3FA2">
      <w:pPr>
        <w:pStyle w:val="Heading1"/>
      </w:pPr>
      <w:bookmarkStart w:id="9" w:name="O_705399"/>
      <w:bookmarkEnd w:id="9"/>
      <w:r w:rsidRPr="003F3FA2">
        <w:t>Performance Evidence</w:t>
      </w:r>
    </w:p>
    <w:p w:rsidR="00000000" w:rsidRPr="003F3FA2" w:rsidP="003C5773">
      <w:pPr>
        <w:pStyle w:val="BodyText"/>
      </w:pPr>
      <w:r w:rsidRPr="003F3FA2">
        <w:t>Evidence of the ability to:</w:t>
      </w:r>
    </w:p>
    <w:p w:rsidR="00000000" w:rsidRPr="003F3FA2" w:rsidP="003F3FA2">
      <w:pPr>
        <w:pStyle w:val="ListBullet"/>
      </w:pPr>
      <w:r w:rsidRPr="003F3FA2">
        <w:t>prepare customer engagement schedules demonstrating effective use of key features of contact traffic measurement systems</w:t>
      </w:r>
    </w:p>
    <w:p w:rsidR="00000000" w:rsidRPr="003F3FA2" w:rsidP="003F3FA2">
      <w:pPr>
        <w:pStyle w:val="ListBullet"/>
      </w:pPr>
      <w:r w:rsidRPr="003F3FA2">
        <w:t>analyse and use staff skill-base for efficient scheduling and maintenance of  reasonable salary costs.</w:t>
      </w:r>
    </w:p>
    <w:p w:rsidR="00000000" w:rsidRPr="003F3FA2" w:rsidP="003F3FA2">
      <w:pPr>
        <w:pStyle w:val="BodyText"/>
      </w:pPr>
    </w:p>
    <w:p w:rsidR="00000000" w:rsidRPr="003F3FA2" w:rsidP="003C5773">
      <w:pPr>
        <w:pStyle w:val="BodyText"/>
      </w:pPr>
      <w:r w:rsidRPr="003F3FA2">
        <w:t>Note: If a specific volume or frequency is not stated, then evidence must be provided at least once.</w:t>
      </w:r>
    </w:p>
    <w:p w:rsidR="00000000" w:rsidRPr="003F3FA2" w:rsidP="003F3FA2">
      <w:pPr>
        <w:pStyle w:val="Heading1"/>
      </w:pPr>
      <w:bookmarkStart w:id="10" w:name="O_705400"/>
      <w:bookmarkEnd w:id="10"/>
      <w:r w:rsidRPr="003F3FA2">
        <w:t>Knowledge Evidence</w:t>
      </w:r>
    </w:p>
    <w:p w:rsidR="00000000" w:rsidRPr="003F3FA2" w:rsidP="003C5773">
      <w:pPr>
        <w:pStyle w:val="BodyText"/>
      </w:pPr>
      <w:r w:rsidRPr="003F3FA2">
        <w:t>To complete the</w:t>
      </w:r>
      <w:r w:rsidRPr="003F3FA2">
        <w:t xml:space="preserve"> unit requirements safely and effectively, the individual must:</w:t>
      </w:r>
    </w:p>
    <w:p w:rsidR="00000000" w:rsidRPr="003F3FA2" w:rsidP="003F3FA2">
      <w:pPr>
        <w:pStyle w:val="ListBullet"/>
      </w:pPr>
      <w:r w:rsidRPr="003F3FA2">
        <w:t>describe budgeting principles</w:t>
      </w:r>
    </w:p>
    <w:p w:rsidR="00000000" w:rsidRPr="003F3FA2" w:rsidP="003F3FA2">
      <w:pPr>
        <w:pStyle w:val="ListBullet"/>
      </w:pPr>
      <w:r w:rsidRPr="003F3FA2">
        <w:t>identify engagement traffic measurement systems</w:t>
      </w:r>
    </w:p>
    <w:p w:rsidR="00000000" w:rsidRPr="003F3FA2" w:rsidP="003F3FA2">
      <w:pPr>
        <w:pStyle w:val="ListBullet"/>
      </w:pPr>
      <w:r w:rsidRPr="003F3FA2">
        <w:t>outline operating environment requirements and objectives</w:t>
      </w:r>
    </w:p>
    <w:p w:rsidR="00000000" w:rsidRPr="003F3FA2" w:rsidP="003F3FA2">
      <w:pPr>
        <w:pStyle w:val="ListBullet"/>
      </w:pPr>
      <w:r w:rsidRPr="003F3FA2">
        <w:t>identify organisational communication methods and proto</w:t>
      </w:r>
      <w:r w:rsidRPr="003F3FA2">
        <w:t xml:space="preserve">cols  </w:t>
      </w:r>
    </w:p>
    <w:p w:rsidR="00000000" w:rsidRPr="003F3FA2" w:rsidP="003F3FA2">
      <w:pPr>
        <w:pStyle w:val="ListBullet"/>
      </w:pPr>
      <w:r w:rsidRPr="003F3FA2">
        <w:t>identify queuing and forecasting tools</w:t>
      </w:r>
    </w:p>
    <w:p w:rsidR="00000000" w:rsidRPr="003F3FA2" w:rsidP="003F3FA2">
      <w:pPr>
        <w:pStyle w:val="ListBullet"/>
      </w:pPr>
      <w:r w:rsidRPr="003F3FA2">
        <w:t>describe techniques for scheduling call and engagement traffic.</w:t>
      </w:r>
    </w:p>
    <w:p w:rsidR="00000000" w:rsidRPr="003F3FA2" w:rsidP="003F3FA2">
      <w:pPr>
        <w:pStyle w:val="AllowPageBreak"/>
      </w:pPr>
    </w:p>
    <w:p w:rsidR="00000000" w:rsidRPr="003F3FA2" w:rsidP="003F3FA2">
      <w:pPr>
        <w:pStyle w:val="Heading1"/>
      </w:pPr>
      <w:bookmarkStart w:id="11" w:name="O_705401"/>
      <w:bookmarkEnd w:id="11"/>
      <w:r w:rsidRPr="003F3FA2">
        <w:t>Assessment Conditions</w:t>
      </w:r>
    </w:p>
    <w:p w:rsidR="00000000" w:rsidRPr="003F3FA2" w:rsidP="003C5773">
      <w:pPr>
        <w:pStyle w:val="BodyText"/>
      </w:pPr>
      <w:r w:rsidRPr="003F3FA2">
        <w:t>Assessment must be conducted in a safe environment where evidence gathered demonstrates consistent performa</w:t>
      </w:r>
      <w:r w:rsidRPr="003F3FA2">
        <w:t>nce of typical activities experienced in the stakeholder relations – customer engagement field of work and include access to:</w:t>
      </w:r>
    </w:p>
    <w:p w:rsidR="00000000" w:rsidRPr="003F3FA2" w:rsidP="003F3FA2">
      <w:pPr>
        <w:pStyle w:val="ListBullet"/>
      </w:pPr>
      <w:r w:rsidRPr="003F3FA2">
        <w:t>information and databases for analysis activities</w:t>
      </w:r>
    </w:p>
    <w:p w:rsidR="00000000" w:rsidRPr="003F3FA2" w:rsidP="003F3FA2">
      <w:pPr>
        <w:pStyle w:val="ListBullet"/>
      </w:pPr>
      <w:r w:rsidRPr="003F3FA2">
        <w:t>standards and guidelines in relation to customer engagement scheduling.</w:t>
      </w:r>
    </w:p>
    <w:p w:rsidR="00000000" w:rsidRPr="003F3FA2" w:rsidP="003F3FA2">
      <w:pPr>
        <w:pStyle w:val="BodyText"/>
      </w:pPr>
    </w:p>
    <w:p w:rsidR="00000000" w:rsidRPr="003F3FA2" w:rsidP="003C5773">
      <w:pPr>
        <w:pStyle w:val="BodyText"/>
      </w:pPr>
      <w:r w:rsidRPr="003F3FA2">
        <w:t>Assess</w:t>
      </w:r>
      <w:r w:rsidRPr="003F3FA2">
        <w:t>ors must satisfy NVR/AQTF assessor requirements.</w:t>
      </w:r>
    </w:p>
    <w:p w:rsidR="00000000" w:rsidRPr="003F3FA2" w:rsidP="003F3FA2">
      <w:pPr>
        <w:pStyle w:val="Heading1"/>
      </w:pPr>
      <w:bookmarkStart w:id="12" w:name="O_705404"/>
      <w:bookmarkEnd w:id="12"/>
      <w:r w:rsidRPr="003F3FA2">
        <w:t>Links</w:t>
      </w:r>
    </w:p>
    <w:p w:rsidR="00000000" w:rsidRPr="003F3FA2" w:rsidP="003C5773">
      <w:pPr>
        <w:pStyle w:val="BodyText"/>
      </w:pPr>
      <w:r w:rsidRPr="003F3F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A6AD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3FA2" w:rsidP="003F3FA2"/>
    <w:sectPr w:rsidSect="003F3F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A2" w:rsidRPr="003C5773" w:rsidP="003C57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73" w:rsidP="003F3F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5773" w:rsidP="003F3F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C5773" w:rsidP="003F3F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A2" w:rsidP="003F3F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5773">
      <w:t>Approved</w:t>
    </w:r>
    <w:r w:rsidR="003C57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57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5773">
      <w:rPr>
        <w:noProof/>
      </w:rPr>
      <w:t>4</w:t>
    </w:r>
    <w:r>
      <w:rPr>
        <w:noProof/>
      </w:rPr>
      <w:fldChar w:fldCharType="end"/>
    </w:r>
  </w:p>
  <w:p w:rsidR="003F3FA2" w:rsidP="003F3F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57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5773">
      <w:t>Future Skills Organisation</w:t>
    </w:r>
    <w:r w:rsidR="003C5773">
      <w:fldChar w:fldCharType="end"/>
    </w:r>
  </w:p>
  <w:p w:rsidR="003F3FA2" w:rsidP="003F3F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FA2" w:rsidRPr="003C5773" w:rsidP="003C57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773" w:rsidRPr="002D2AF8" w:rsidP="003F3F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BSBCUE403 Schedule customer engagement activity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C5773" w:rsidP="003F3F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FA2" w:rsidRPr="002D2AF8" w:rsidP="003F3F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5773">
      <w:t>BSBCUE403 Schedule customer engagement activity</w:t>
    </w:r>
    <w:r w:rsidR="003C57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5773">
      <w:rPr>
        <w:noProof/>
      </w:rPr>
      <w:t>1 March 2025</w:t>
    </w:r>
    <w:r>
      <w:fldChar w:fldCharType="end"/>
    </w:r>
  </w:p>
  <w:p w:rsidR="003F3FA2" w:rsidP="003F3F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04C6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F277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F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F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F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F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F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F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F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F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F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F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F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FA2"/>
  </w:style>
  <w:style w:type="character" w:customStyle="1" w:styleId="Heading1Char">
    <w:name w:val="Heading 1 Char"/>
    <w:basedOn w:val="DefaultParagraphFont"/>
    <w:link w:val="Heading1"/>
    <w:rsid w:val="003F3F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F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F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3F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3FA2"/>
    <w:rPr>
      <w:b/>
      <w:spacing w:val="0"/>
    </w:rPr>
  </w:style>
  <w:style w:type="character" w:styleId="Emphasis">
    <w:name w:val="Emphasis"/>
    <w:basedOn w:val="DefaultParagraphFont"/>
    <w:qFormat/>
    <w:rsid w:val="003F3FA2"/>
    <w:rPr>
      <w:i/>
    </w:rPr>
  </w:style>
  <w:style w:type="paragraph" w:customStyle="1" w:styleId="SuperHeading">
    <w:name w:val="SuperHeading"/>
    <w:basedOn w:val="Normal"/>
    <w:rsid w:val="003F3F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F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3F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F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F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F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F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F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F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F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F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F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F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F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F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F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F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F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3F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F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F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3F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3F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F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F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F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F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F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F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F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F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3F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F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F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FA2"/>
  </w:style>
  <w:style w:type="paragraph" w:styleId="TableofFigures">
    <w:name w:val="table of figures"/>
    <w:basedOn w:val="Normal"/>
    <w:next w:val="Normal"/>
    <w:semiHidden/>
    <w:rsid w:val="003F3F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F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3FA2"/>
    <w:rPr>
      <w:rFonts w:ascii="Wingdings" w:hAnsi="Wingdings"/>
    </w:rPr>
  </w:style>
  <w:style w:type="paragraph" w:customStyle="1" w:styleId="TableHeading">
    <w:name w:val="Table Heading"/>
    <w:basedOn w:val="HeadingBase"/>
    <w:rsid w:val="003F3F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FA2"/>
    <w:rPr>
      <w:color w:val="0033CC"/>
      <w:u w:val="none"/>
    </w:rPr>
  </w:style>
  <w:style w:type="paragraph" w:customStyle="1" w:styleId="BodyTextRight">
    <w:name w:val="Body Text Right"/>
    <w:basedOn w:val="BodyText"/>
    <w:rsid w:val="003F3F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F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F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F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F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F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FA2"/>
    <w:rPr>
      <w:sz w:val="32"/>
    </w:rPr>
  </w:style>
  <w:style w:type="paragraph" w:customStyle="1" w:styleId="HeadingProcedure">
    <w:name w:val="Heading Procedure"/>
    <w:basedOn w:val="HeadingBase"/>
    <w:next w:val="Normal"/>
    <w:rsid w:val="003F3F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FA2"/>
    <w:pPr>
      <w:spacing w:before="60" w:after="60"/>
    </w:pPr>
  </w:style>
  <w:style w:type="paragraph" w:styleId="ListContinue">
    <w:name w:val="List Continue"/>
    <w:basedOn w:val="List"/>
    <w:rsid w:val="003F3FA2"/>
    <w:pPr>
      <w:ind w:firstLine="0"/>
    </w:pPr>
  </w:style>
  <w:style w:type="paragraph" w:customStyle="1" w:styleId="ListNote">
    <w:name w:val="List Note"/>
    <w:basedOn w:val="List"/>
    <w:rsid w:val="003F3F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F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F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FA2"/>
    <w:rPr>
      <w:rFonts w:ascii="Courier New" w:hAnsi="Courier New"/>
    </w:rPr>
  </w:style>
  <w:style w:type="paragraph" w:customStyle="1" w:styleId="NoteBullet">
    <w:name w:val="Note Bullet"/>
    <w:basedOn w:val="Note"/>
    <w:rsid w:val="003F3F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F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F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F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F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3F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F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FA2"/>
    <w:rPr>
      <w:b/>
      <w:smallCaps/>
    </w:rPr>
  </w:style>
  <w:style w:type="paragraph" w:customStyle="1" w:styleId="TableListNumber">
    <w:name w:val="Table List Number"/>
    <w:basedOn w:val="ListNumber"/>
    <w:rsid w:val="003F3F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F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FA2"/>
    <w:pPr>
      <w:numPr>
        <w:numId w:val="8"/>
      </w:numPr>
    </w:pPr>
  </w:style>
  <w:style w:type="paragraph" w:customStyle="1" w:styleId="ListAlpha2">
    <w:name w:val="List Alpha 2"/>
    <w:basedOn w:val="List2"/>
    <w:rsid w:val="003F3FA2"/>
    <w:pPr>
      <w:numPr>
        <w:numId w:val="7"/>
      </w:numPr>
    </w:pPr>
  </w:style>
  <w:style w:type="paragraph" w:styleId="List2">
    <w:name w:val="List 2"/>
    <w:basedOn w:val="BodyText"/>
    <w:rsid w:val="003F3F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F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F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F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F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F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3FA2"/>
    <w:pPr>
      <w:numPr>
        <w:numId w:val="3"/>
      </w:numPr>
    </w:pPr>
  </w:style>
  <w:style w:type="paragraph" w:styleId="ListContinue2">
    <w:name w:val="List Continue 2"/>
    <w:basedOn w:val="List2"/>
    <w:rsid w:val="003F3FA2"/>
    <w:pPr>
      <w:ind w:firstLine="0"/>
    </w:pPr>
  </w:style>
  <w:style w:type="paragraph" w:styleId="ListContinue3">
    <w:name w:val="List Continue 3"/>
    <w:basedOn w:val="List3"/>
    <w:rsid w:val="003F3FA2"/>
    <w:pPr>
      <w:ind w:left="1021" w:firstLine="0"/>
    </w:pPr>
  </w:style>
  <w:style w:type="paragraph" w:styleId="ListContinue4">
    <w:name w:val="List Continue 4"/>
    <w:basedOn w:val="List4"/>
    <w:rsid w:val="003F3FA2"/>
    <w:pPr>
      <w:ind w:firstLine="0"/>
    </w:pPr>
  </w:style>
  <w:style w:type="paragraph" w:styleId="ListContinue5">
    <w:name w:val="List Continue 5"/>
    <w:basedOn w:val="List5"/>
    <w:rsid w:val="003F3FA2"/>
    <w:pPr>
      <w:ind w:firstLine="0"/>
    </w:pPr>
  </w:style>
  <w:style w:type="paragraph" w:styleId="ListNumber3">
    <w:name w:val="List Number 3"/>
    <w:basedOn w:val="List3"/>
    <w:rsid w:val="003F3FA2"/>
    <w:pPr>
      <w:numPr>
        <w:numId w:val="4"/>
      </w:numPr>
    </w:pPr>
  </w:style>
  <w:style w:type="paragraph" w:styleId="ListNumber4">
    <w:name w:val="List Number 4"/>
    <w:basedOn w:val="List4"/>
    <w:rsid w:val="003F3FA2"/>
    <w:pPr>
      <w:numPr>
        <w:numId w:val="5"/>
      </w:numPr>
    </w:pPr>
  </w:style>
  <w:style w:type="paragraph" w:styleId="ListNumber5">
    <w:name w:val="List Number 5"/>
    <w:basedOn w:val="List5"/>
    <w:rsid w:val="003F3FA2"/>
    <w:pPr>
      <w:numPr>
        <w:numId w:val="6"/>
      </w:numPr>
    </w:pPr>
  </w:style>
  <w:style w:type="paragraph" w:styleId="BlockText">
    <w:name w:val="Block Text"/>
    <w:basedOn w:val="Normal"/>
    <w:rsid w:val="003F3F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F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FA2"/>
    <w:rPr>
      <w:sz w:val="16"/>
      <w:vertAlign w:val="superscript"/>
    </w:rPr>
  </w:style>
  <w:style w:type="character" w:customStyle="1" w:styleId="Symbols">
    <w:name w:val="Symbols"/>
    <w:basedOn w:val="DefaultParagraphFont"/>
    <w:rsid w:val="003F3FA2"/>
    <w:rPr>
      <w:rFonts w:ascii="Symbol" w:hAnsi="Symbol"/>
    </w:rPr>
  </w:style>
  <w:style w:type="character" w:customStyle="1" w:styleId="MenuOptions">
    <w:name w:val="Menu Options"/>
    <w:basedOn w:val="DefaultParagraphFont"/>
    <w:rsid w:val="003F3F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FA2"/>
    <w:rPr>
      <w:b/>
    </w:rPr>
  </w:style>
  <w:style w:type="character" w:customStyle="1" w:styleId="Underlined">
    <w:name w:val="Underlined"/>
    <w:basedOn w:val="DefaultParagraphFont"/>
    <w:rsid w:val="003F3FA2"/>
    <w:rPr>
      <w:u w:val="single"/>
    </w:rPr>
  </w:style>
  <w:style w:type="paragraph" w:customStyle="1" w:styleId="TableBodyTextRight">
    <w:name w:val="Table Body Text Right"/>
    <w:basedOn w:val="TableBodyText"/>
    <w:rsid w:val="003F3F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FA2"/>
    <w:rPr>
      <w:sz w:val="18"/>
    </w:rPr>
  </w:style>
  <w:style w:type="paragraph" w:customStyle="1" w:styleId="BodySmallRight">
    <w:name w:val="Body Small Right"/>
    <w:basedOn w:val="BodyTextRight"/>
    <w:rsid w:val="003F3FA2"/>
    <w:rPr>
      <w:sz w:val="18"/>
      <w:szCs w:val="18"/>
    </w:rPr>
  </w:style>
  <w:style w:type="paragraph" w:customStyle="1" w:styleId="MarginEdition">
    <w:name w:val="Margin Edition"/>
    <w:basedOn w:val="MarginNote"/>
    <w:rsid w:val="003F3F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FA2"/>
    <w:rPr>
      <w:sz w:val="2"/>
      <w:szCs w:val="2"/>
    </w:rPr>
  </w:style>
  <w:style w:type="character" w:customStyle="1" w:styleId="Small">
    <w:name w:val="Small"/>
    <w:basedOn w:val="DefaultParagraphFont"/>
    <w:rsid w:val="003F3FA2"/>
    <w:rPr>
      <w:sz w:val="16"/>
    </w:rPr>
  </w:style>
  <w:style w:type="paragraph" w:customStyle="1" w:styleId="WideTable">
    <w:name w:val="Wide Table"/>
    <w:basedOn w:val="Normal"/>
    <w:rsid w:val="003F3F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FA2"/>
  </w:style>
  <w:style w:type="paragraph" w:styleId="Quote">
    <w:name w:val="Quote"/>
    <w:basedOn w:val="Heading1"/>
    <w:link w:val="QuoteChar"/>
    <w:qFormat/>
    <w:rsid w:val="003F3F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F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FA2"/>
    <w:pPr>
      <w:pageBreakBefore/>
    </w:pPr>
  </w:style>
  <w:style w:type="paragraph" w:customStyle="1" w:styleId="Border">
    <w:name w:val="Border"/>
    <w:basedOn w:val="Normal"/>
    <w:qFormat/>
    <w:rsid w:val="003F3F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F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F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F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F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F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F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F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F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FA2"/>
    <w:rPr>
      <w:u w:val="single"/>
    </w:rPr>
  </w:style>
  <w:style w:type="character" w:customStyle="1" w:styleId="BoldandItalics">
    <w:name w:val="Bold and Italics"/>
    <w:qFormat/>
    <w:rsid w:val="003F3FA2"/>
    <w:rPr>
      <w:b/>
      <w:i/>
      <w:u w:val="none"/>
    </w:rPr>
  </w:style>
  <w:style w:type="paragraph" w:styleId="BalloonText">
    <w:name w:val="Balloon Text"/>
    <w:basedOn w:val="Normal"/>
    <w:link w:val="BalloonTextChar"/>
    <w:rsid w:val="003F3F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F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F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F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F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F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FA2"/>
    <w:pPr>
      <w:spacing w:before="0" w:after="0"/>
    </w:pPr>
  </w:style>
  <w:style w:type="paragraph" w:customStyle="1" w:styleId="BodyTextBold">
    <w:name w:val="Body Text Bold"/>
    <w:basedOn w:val="BodyText"/>
    <w:qFormat/>
    <w:rsid w:val="003F3FA2"/>
    <w:rPr>
      <w:b/>
    </w:rPr>
  </w:style>
  <w:style w:type="character" w:styleId="Hyperlink">
    <w:name w:val="Hyperlink"/>
    <w:basedOn w:val="DefaultParagraphFont"/>
    <w:uiPriority w:val="99"/>
    <w:unhideWhenUsed/>
    <w:rsid w:val="003C57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5052</Characters>
  <Application>Microsoft Office Word</Application>
  <DocSecurity>0</DocSecurity>
  <Lines>187</Lines>
  <Paragraphs>115</Paragraphs>
  <ScaleCrop>false</ScaleCrop>
  <Company>Author-it Software Corporation Ltd.</Company>
  <LinksUpToDate>false</LinksUpToDate>
  <CharactersWithSpaces>5679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BSBCUE403 Schedule customer engagement activity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2025-03-01T09:55:00Z</dcterms:created>
  <dcterms:modified xsi:type="dcterms:W3CDTF">2025-03-01T09:55:00Z</dcterms:modified>
</cp:coreProperties>
</file>