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FC5" w:rsidP="002C5F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BSBCUE403 Schedule customer engagement activity</w:t>
      </w:r>
      <w:r>
        <w:fldChar w:fldCharType="end"/>
      </w:r>
    </w:p>
    <w:p w:rsidR="002C5FC5" w:rsidP="002C5FC5">
      <w:pPr>
        <w:pStyle w:val="Version"/>
        <w:sectPr w:rsidSect="009E56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561B" w:rsidP="009E561B">
      <w:pPr>
        <w:pStyle w:val="SuperHeading"/>
      </w:pPr>
      <w:r w:rsidRPr="009E561B">
        <w:t>Assessment Re</w:t>
      </w:r>
      <w:r w:rsidRPr="009E561B">
        <w:t>quirements for BSBCUE403 Schedule customer engagement activity</w:t>
      </w:r>
    </w:p>
    <w:p w:rsidR="00000000" w:rsidRPr="009E561B" w:rsidP="009E561B">
      <w:pPr>
        <w:pStyle w:val="Heading1"/>
      </w:pPr>
      <w:bookmarkStart w:id="1" w:name="O_705398"/>
      <w:bookmarkEnd w:id="1"/>
      <w:r w:rsidRPr="009E56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E56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61B" w:rsidP="009E561B">
            <w:pPr>
              <w:pStyle w:val="BodyText"/>
            </w:pPr>
            <w:r w:rsidRPr="009E561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61B">
            <w:pPr>
              <w:pStyle w:val="BodyText"/>
              <w:rPr>
                <w:lang w:val="en-NZ"/>
              </w:rPr>
            </w:pPr>
            <w:r w:rsidRPr="009E561B">
              <w:rPr>
                <w:rStyle w:val="SpecialBold"/>
              </w:rPr>
              <w:t>Comments</w:t>
            </w:r>
          </w:p>
        </w:tc>
      </w:tr>
      <w:tr w:rsidTr="009E56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61B">
            <w:pPr>
              <w:pStyle w:val="BodyText"/>
              <w:rPr>
                <w:lang w:val="en-NZ"/>
              </w:rPr>
            </w:pPr>
            <w:r w:rsidRPr="009E561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61B" w:rsidP="009E561B">
            <w:pPr>
              <w:pStyle w:val="BodyText"/>
            </w:pPr>
            <w:r w:rsidRPr="009E561B">
              <w:t>This version first released with BSB Business Services Training Package Version 1.0.</w:t>
            </w:r>
          </w:p>
        </w:tc>
      </w:tr>
    </w:tbl>
    <w:p w:rsidR="00000000" w:rsidRPr="009E561B" w:rsidP="009E561B">
      <w:pPr>
        <w:pStyle w:val="BodyText"/>
      </w:pPr>
    </w:p>
    <w:p w:rsidR="00000000" w:rsidRPr="009E561B" w:rsidP="009E561B">
      <w:pPr>
        <w:pStyle w:val="AllowPageBreak"/>
      </w:pPr>
    </w:p>
    <w:p w:rsidR="00000000" w:rsidRPr="009E561B" w:rsidP="009E561B">
      <w:pPr>
        <w:pStyle w:val="Heading1"/>
      </w:pPr>
      <w:bookmarkStart w:id="2" w:name="O_705399"/>
      <w:bookmarkEnd w:id="2"/>
      <w:r w:rsidRPr="009E561B">
        <w:t>Performance Evidence</w:t>
      </w:r>
    </w:p>
    <w:p w:rsidR="00000000" w:rsidRPr="009E561B" w:rsidP="002C5FC5">
      <w:pPr>
        <w:pStyle w:val="BodyText"/>
      </w:pPr>
      <w:r w:rsidRPr="009E561B">
        <w:t>Evidence of the ability to:</w:t>
      </w:r>
    </w:p>
    <w:p w:rsidR="00000000" w:rsidRPr="009E561B" w:rsidP="009E561B">
      <w:pPr>
        <w:pStyle w:val="ListBullet"/>
      </w:pPr>
      <w:r w:rsidRPr="009E561B">
        <w:t>prepare customer engagement schedules demonstrating effective use of key features of contact traffic measurement systems</w:t>
      </w:r>
    </w:p>
    <w:p w:rsidR="00000000" w:rsidRPr="009E561B" w:rsidP="009E561B">
      <w:pPr>
        <w:pStyle w:val="ListBullet"/>
      </w:pPr>
      <w:r w:rsidRPr="009E561B">
        <w:t>analyse and use staff skill-base for efficient scheduling and maintenance of  reasonable salary costs.</w:t>
      </w:r>
    </w:p>
    <w:p w:rsidR="00000000" w:rsidRPr="009E561B" w:rsidP="009E561B">
      <w:pPr>
        <w:pStyle w:val="BodyText"/>
      </w:pPr>
    </w:p>
    <w:p w:rsidR="00000000" w:rsidRPr="009E561B" w:rsidP="002C5FC5">
      <w:pPr>
        <w:pStyle w:val="BodyText"/>
      </w:pPr>
      <w:r w:rsidRPr="009E561B">
        <w:t>No</w:t>
      </w:r>
      <w:r w:rsidRPr="009E561B">
        <w:t>te: If a specific volume or frequency is not stated, then evidence must be provided at least once.</w:t>
      </w:r>
    </w:p>
    <w:p w:rsidR="00000000" w:rsidRPr="009E561B" w:rsidP="009E561B">
      <w:pPr>
        <w:pStyle w:val="Heading1"/>
      </w:pPr>
      <w:bookmarkStart w:id="3" w:name="O_705400"/>
      <w:bookmarkEnd w:id="3"/>
      <w:r w:rsidRPr="009E561B">
        <w:t>Knowledge Evidence</w:t>
      </w:r>
    </w:p>
    <w:p w:rsidR="00000000" w:rsidRPr="009E561B" w:rsidP="002C5FC5">
      <w:pPr>
        <w:pStyle w:val="BodyText"/>
      </w:pPr>
      <w:r w:rsidRPr="009E561B">
        <w:t>To complete the unit requirements safely and effectively, the individual must:</w:t>
      </w:r>
    </w:p>
    <w:p w:rsidR="00000000" w:rsidRPr="009E561B" w:rsidP="009E561B">
      <w:pPr>
        <w:pStyle w:val="ListBullet"/>
      </w:pPr>
      <w:r w:rsidRPr="009E561B">
        <w:t>describe budgeting principles</w:t>
      </w:r>
    </w:p>
    <w:p w:rsidR="00000000" w:rsidRPr="009E561B" w:rsidP="009E561B">
      <w:pPr>
        <w:pStyle w:val="ListBullet"/>
      </w:pPr>
      <w:r w:rsidRPr="009E561B">
        <w:t>identify engagement traffic measurement systems</w:t>
      </w:r>
    </w:p>
    <w:p w:rsidR="00000000" w:rsidRPr="009E561B" w:rsidP="009E561B">
      <w:pPr>
        <w:pStyle w:val="ListBullet"/>
      </w:pPr>
      <w:r w:rsidRPr="009E561B">
        <w:t>outline operating environment requirements and objectives</w:t>
      </w:r>
    </w:p>
    <w:p w:rsidR="00000000" w:rsidRPr="009E561B" w:rsidP="009E561B">
      <w:pPr>
        <w:pStyle w:val="ListBullet"/>
      </w:pPr>
      <w:r w:rsidRPr="009E561B">
        <w:t xml:space="preserve">identify organisational communication methods and protocols  </w:t>
      </w:r>
    </w:p>
    <w:p w:rsidR="00000000" w:rsidRPr="009E561B" w:rsidP="009E561B">
      <w:pPr>
        <w:pStyle w:val="ListBullet"/>
      </w:pPr>
      <w:r w:rsidRPr="009E561B">
        <w:t>identify queuing and forecasting tools</w:t>
      </w:r>
    </w:p>
    <w:p w:rsidR="00000000" w:rsidRPr="009E561B" w:rsidP="009E561B">
      <w:pPr>
        <w:pStyle w:val="ListBullet"/>
      </w:pPr>
      <w:r w:rsidRPr="009E561B">
        <w:t>describe techniques for scheduling call and engag</w:t>
      </w:r>
      <w:r w:rsidRPr="009E561B">
        <w:t>ement traffic.</w:t>
      </w:r>
    </w:p>
    <w:p w:rsidR="00000000" w:rsidRPr="009E561B" w:rsidP="009E561B">
      <w:pPr>
        <w:pStyle w:val="AllowPageBreak"/>
      </w:pPr>
    </w:p>
    <w:p w:rsidR="00000000" w:rsidRPr="009E561B" w:rsidP="009E561B">
      <w:pPr>
        <w:pStyle w:val="Heading1"/>
      </w:pPr>
      <w:bookmarkStart w:id="4" w:name="O_705401"/>
      <w:bookmarkEnd w:id="4"/>
      <w:r w:rsidRPr="009E561B">
        <w:t>Assessment Conditions</w:t>
      </w:r>
    </w:p>
    <w:p w:rsidR="00000000" w:rsidRPr="009E561B" w:rsidP="002C5FC5">
      <w:pPr>
        <w:pStyle w:val="BodyText"/>
      </w:pPr>
      <w:r w:rsidRPr="009E561B">
        <w:t xml:space="preserve">Assessment must be conducted in a safe environment where evidence gathered demonstrates consistent performance of typical activities experienced in the stakeholder relations – customer engagement field </w:t>
      </w:r>
      <w:r w:rsidRPr="009E561B">
        <w:t>of work and include access to:</w:t>
      </w:r>
    </w:p>
    <w:p w:rsidR="00000000" w:rsidRPr="009E561B" w:rsidP="009E561B">
      <w:pPr>
        <w:pStyle w:val="ListBullet"/>
      </w:pPr>
      <w:r w:rsidRPr="009E561B">
        <w:t>information and databases for analysis activities</w:t>
      </w:r>
    </w:p>
    <w:p w:rsidR="00000000" w:rsidRPr="009E561B" w:rsidP="009E561B">
      <w:pPr>
        <w:pStyle w:val="ListBullet"/>
      </w:pPr>
      <w:r w:rsidRPr="009E561B">
        <w:t>standards and guidelines in relation to customer engagement scheduling.</w:t>
      </w:r>
    </w:p>
    <w:p w:rsidR="00000000" w:rsidRPr="009E561B" w:rsidP="009E561B">
      <w:pPr>
        <w:pStyle w:val="BodyText"/>
      </w:pPr>
    </w:p>
    <w:p w:rsidR="00000000" w:rsidRPr="009E561B" w:rsidP="002C5FC5">
      <w:pPr>
        <w:pStyle w:val="BodyText"/>
      </w:pPr>
      <w:r w:rsidRPr="009E561B">
        <w:t>Assessors must satisfy NVR/AQTF assessor requirements.</w:t>
      </w:r>
    </w:p>
    <w:p w:rsidR="00000000" w:rsidRPr="009E561B" w:rsidP="009E561B">
      <w:pPr>
        <w:pStyle w:val="Heading1"/>
      </w:pPr>
      <w:bookmarkStart w:id="5" w:name="O_705404"/>
      <w:bookmarkEnd w:id="5"/>
      <w:r w:rsidRPr="009E561B">
        <w:t>Links</w:t>
      </w:r>
    </w:p>
    <w:p w:rsidR="00000000" w:rsidRPr="009E561B" w:rsidP="002C5FC5">
      <w:pPr>
        <w:pStyle w:val="BodyText"/>
      </w:pPr>
      <w:r w:rsidRPr="009E561B">
        <w:t>Companion Volume implem</w:t>
      </w:r>
      <w:r w:rsidRPr="009E561B">
        <w:t xml:space="preserve">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9547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E561B" w:rsidP="009E561B"/>
    <w:sectPr w:rsidSect="009E56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6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61B" w:rsidRPr="002C5FC5" w:rsidP="002C5F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6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FC5" w:rsidP="009E56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5FC5" w:rsidP="009E56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5FC5" w:rsidP="009E56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6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F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61B" w:rsidRPr="002C5FC5" w:rsidP="002C5F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6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FC5" w:rsidRPr="002D2AF8" w:rsidP="009E56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BSBCUE403 Schedule customer engagement activity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2C5FC5" w:rsidP="009E56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5065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50AD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6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6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6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6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6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6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6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6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6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6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6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61B"/>
  </w:style>
  <w:style w:type="character" w:customStyle="1" w:styleId="Heading1Char">
    <w:name w:val="Heading 1 Char"/>
    <w:basedOn w:val="DefaultParagraphFont"/>
    <w:link w:val="Heading1"/>
    <w:rsid w:val="009E56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6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6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56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561B"/>
    <w:rPr>
      <w:b/>
      <w:spacing w:val="0"/>
    </w:rPr>
  </w:style>
  <w:style w:type="paragraph" w:customStyle="1" w:styleId="SuperHeading">
    <w:name w:val="SuperHeading"/>
    <w:basedOn w:val="Normal"/>
    <w:rsid w:val="009E56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6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56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6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6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6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6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6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6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6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6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6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6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6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6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6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6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6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6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6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6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56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56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6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6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56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56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6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6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6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6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6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6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6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6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561B"/>
    <w:rPr>
      <w:i/>
    </w:rPr>
  </w:style>
  <w:style w:type="paragraph" w:styleId="Caption">
    <w:name w:val="caption"/>
    <w:basedOn w:val="BodyText"/>
    <w:next w:val="Normal"/>
    <w:qFormat/>
    <w:rsid w:val="009E56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6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6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61B"/>
  </w:style>
  <w:style w:type="paragraph" w:styleId="TableofFigures">
    <w:name w:val="table of figures"/>
    <w:basedOn w:val="Normal"/>
    <w:next w:val="Normal"/>
    <w:semiHidden/>
    <w:rsid w:val="009E56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6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561B"/>
    <w:rPr>
      <w:rFonts w:ascii="Wingdings" w:hAnsi="Wingdings"/>
    </w:rPr>
  </w:style>
  <w:style w:type="paragraph" w:customStyle="1" w:styleId="TableHeading">
    <w:name w:val="Table Heading"/>
    <w:basedOn w:val="HeadingBase"/>
    <w:rsid w:val="009E56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61B"/>
    <w:rPr>
      <w:color w:val="0033CC"/>
      <w:u w:val="none"/>
    </w:rPr>
  </w:style>
  <w:style w:type="paragraph" w:customStyle="1" w:styleId="BodyTextRight">
    <w:name w:val="Body Text Right"/>
    <w:basedOn w:val="BodyText"/>
    <w:rsid w:val="009E56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6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6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6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6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6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61B"/>
    <w:rPr>
      <w:sz w:val="32"/>
    </w:rPr>
  </w:style>
  <w:style w:type="paragraph" w:customStyle="1" w:styleId="HeadingProcedure">
    <w:name w:val="Heading Procedure"/>
    <w:basedOn w:val="HeadingBase"/>
    <w:next w:val="Normal"/>
    <w:rsid w:val="009E56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61B"/>
    <w:pPr>
      <w:spacing w:before="60" w:after="60"/>
    </w:pPr>
  </w:style>
  <w:style w:type="paragraph" w:styleId="ListContinue">
    <w:name w:val="List Continue"/>
    <w:basedOn w:val="List"/>
    <w:rsid w:val="009E561B"/>
    <w:pPr>
      <w:ind w:firstLine="0"/>
    </w:pPr>
  </w:style>
  <w:style w:type="paragraph" w:customStyle="1" w:styleId="ListNote">
    <w:name w:val="List Note"/>
    <w:basedOn w:val="List"/>
    <w:rsid w:val="009E56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6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6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61B"/>
    <w:rPr>
      <w:rFonts w:ascii="Courier New" w:hAnsi="Courier New"/>
    </w:rPr>
  </w:style>
  <w:style w:type="paragraph" w:customStyle="1" w:styleId="NoteBullet">
    <w:name w:val="Note Bullet"/>
    <w:basedOn w:val="Note"/>
    <w:rsid w:val="009E56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6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6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6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6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56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6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61B"/>
    <w:rPr>
      <w:b/>
      <w:smallCaps/>
    </w:rPr>
  </w:style>
  <w:style w:type="paragraph" w:customStyle="1" w:styleId="TableListNumber">
    <w:name w:val="Table List Number"/>
    <w:basedOn w:val="ListNumber"/>
    <w:rsid w:val="009E56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6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61B"/>
    <w:pPr>
      <w:numPr>
        <w:numId w:val="8"/>
      </w:numPr>
    </w:pPr>
  </w:style>
  <w:style w:type="paragraph" w:customStyle="1" w:styleId="ListAlpha2">
    <w:name w:val="List Alpha 2"/>
    <w:basedOn w:val="List2"/>
    <w:rsid w:val="009E561B"/>
    <w:pPr>
      <w:numPr>
        <w:numId w:val="7"/>
      </w:numPr>
    </w:pPr>
  </w:style>
  <w:style w:type="paragraph" w:styleId="List2">
    <w:name w:val="List 2"/>
    <w:basedOn w:val="BodyText"/>
    <w:rsid w:val="009E56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6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6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6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6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6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561B"/>
    <w:pPr>
      <w:numPr>
        <w:numId w:val="3"/>
      </w:numPr>
    </w:pPr>
  </w:style>
  <w:style w:type="paragraph" w:styleId="ListContinue2">
    <w:name w:val="List Continue 2"/>
    <w:basedOn w:val="List2"/>
    <w:rsid w:val="009E561B"/>
    <w:pPr>
      <w:ind w:firstLine="0"/>
    </w:pPr>
  </w:style>
  <w:style w:type="paragraph" w:styleId="ListContinue3">
    <w:name w:val="List Continue 3"/>
    <w:basedOn w:val="List3"/>
    <w:rsid w:val="009E561B"/>
    <w:pPr>
      <w:ind w:left="1021" w:firstLine="0"/>
    </w:pPr>
  </w:style>
  <w:style w:type="paragraph" w:styleId="ListContinue4">
    <w:name w:val="List Continue 4"/>
    <w:basedOn w:val="List4"/>
    <w:rsid w:val="009E561B"/>
    <w:pPr>
      <w:ind w:firstLine="0"/>
    </w:pPr>
  </w:style>
  <w:style w:type="paragraph" w:styleId="ListContinue5">
    <w:name w:val="List Continue 5"/>
    <w:basedOn w:val="List5"/>
    <w:rsid w:val="009E561B"/>
    <w:pPr>
      <w:ind w:firstLine="0"/>
    </w:pPr>
  </w:style>
  <w:style w:type="paragraph" w:styleId="ListNumber3">
    <w:name w:val="List Number 3"/>
    <w:basedOn w:val="List3"/>
    <w:rsid w:val="009E561B"/>
    <w:pPr>
      <w:numPr>
        <w:numId w:val="4"/>
      </w:numPr>
    </w:pPr>
  </w:style>
  <w:style w:type="paragraph" w:styleId="ListNumber4">
    <w:name w:val="List Number 4"/>
    <w:basedOn w:val="List4"/>
    <w:rsid w:val="009E561B"/>
    <w:pPr>
      <w:numPr>
        <w:numId w:val="5"/>
      </w:numPr>
    </w:pPr>
  </w:style>
  <w:style w:type="paragraph" w:styleId="ListNumber5">
    <w:name w:val="List Number 5"/>
    <w:basedOn w:val="List5"/>
    <w:rsid w:val="009E561B"/>
    <w:pPr>
      <w:numPr>
        <w:numId w:val="6"/>
      </w:numPr>
    </w:pPr>
  </w:style>
  <w:style w:type="paragraph" w:styleId="BlockText">
    <w:name w:val="Block Text"/>
    <w:basedOn w:val="Normal"/>
    <w:rsid w:val="009E56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6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61B"/>
    <w:rPr>
      <w:sz w:val="16"/>
      <w:vertAlign w:val="superscript"/>
    </w:rPr>
  </w:style>
  <w:style w:type="character" w:customStyle="1" w:styleId="Symbols">
    <w:name w:val="Symbols"/>
    <w:basedOn w:val="DefaultParagraphFont"/>
    <w:rsid w:val="009E561B"/>
    <w:rPr>
      <w:rFonts w:ascii="Symbol" w:hAnsi="Symbol"/>
    </w:rPr>
  </w:style>
  <w:style w:type="character" w:customStyle="1" w:styleId="MenuOptions">
    <w:name w:val="Menu Options"/>
    <w:basedOn w:val="DefaultParagraphFont"/>
    <w:rsid w:val="009E56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61B"/>
    <w:rPr>
      <w:b/>
    </w:rPr>
  </w:style>
  <w:style w:type="character" w:customStyle="1" w:styleId="Underlined">
    <w:name w:val="Underlined"/>
    <w:basedOn w:val="DefaultParagraphFont"/>
    <w:rsid w:val="009E561B"/>
    <w:rPr>
      <w:u w:val="single"/>
    </w:rPr>
  </w:style>
  <w:style w:type="paragraph" w:customStyle="1" w:styleId="TableBodyTextRight">
    <w:name w:val="Table Body Text Right"/>
    <w:basedOn w:val="TableBodyText"/>
    <w:rsid w:val="009E56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61B"/>
    <w:rPr>
      <w:sz w:val="18"/>
    </w:rPr>
  </w:style>
  <w:style w:type="paragraph" w:customStyle="1" w:styleId="BodySmallRight">
    <w:name w:val="Body Small Right"/>
    <w:basedOn w:val="BodyTextRight"/>
    <w:rsid w:val="009E561B"/>
    <w:rPr>
      <w:sz w:val="18"/>
      <w:szCs w:val="18"/>
    </w:rPr>
  </w:style>
  <w:style w:type="paragraph" w:customStyle="1" w:styleId="MarginEdition">
    <w:name w:val="Margin Edition"/>
    <w:basedOn w:val="MarginNote"/>
    <w:rsid w:val="009E56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61B"/>
    <w:rPr>
      <w:sz w:val="2"/>
      <w:szCs w:val="2"/>
    </w:rPr>
  </w:style>
  <w:style w:type="character" w:customStyle="1" w:styleId="Small">
    <w:name w:val="Small"/>
    <w:basedOn w:val="DefaultParagraphFont"/>
    <w:rsid w:val="009E561B"/>
    <w:rPr>
      <w:sz w:val="16"/>
    </w:rPr>
  </w:style>
  <w:style w:type="paragraph" w:customStyle="1" w:styleId="WideTable">
    <w:name w:val="Wide Table"/>
    <w:basedOn w:val="Normal"/>
    <w:rsid w:val="009E56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61B"/>
  </w:style>
  <w:style w:type="paragraph" w:styleId="Quote">
    <w:name w:val="Quote"/>
    <w:basedOn w:val="Heading1"/>
    <w:link w:val="QuoteChar"/>
    <w:qFormat/>
    <w:rsid w:val="009E56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6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61B"/>
    <w:pPr>
      <w:pageBreakBefore/>
    </w:pPr>
  </w:style>
  <w:style w:type="paragraph" w:customStyle="1" w:styleId="Border">
    <w:name w:val="Border"/>
    <w:basedOn w:val="Normal"/>
    <w:qFormat/>
    <w:rsid w:val="009E56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6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6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6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6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6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6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6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6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61B"/>
    <w:rPr>
      <w:u w:val="single"/>
    </w:rPr>
  </w:style>
  <w:style w:type="character" w:customStyle="1" w:styleId="BoldandItalics">
    <w:name w:val="Bold and Italics"/>
    <w:qFormat/>
    <w:rsid w:val="009E561B"/>
    <w:rPr>
      <w:b/>
      <w:i/>
      <w:u w:val="none"/>
    </w:rPr>
  </w:style>
  <w:style w:type="paragraph" w:styleId="BalloonText">
    <w:name w:val="Balloon Text"/>
    <w:basedOn w:val="Normal"/>
    <w:link w:val="BalloonTextChar"/>
    <w:rsid w:val="009E56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6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6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6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6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6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61B"/>
    <w:pPr>
      <w:spacing w:before="0" w:after="0"/>
    </w:pPr>
  </w:style>
  <w:style w:type="paragraph" w:customStyle="1" w:styleId="BodyTextBold">
    <w:name w:val="Body Text Bold"/>
    <w:basedOn w:val="BodyText"/>
    <w:qFormat/>
    <w:rsid w:val="009E561B"/>
    <w:rPr>
      <w:b/>
    </w:rPr>
  </w:style>
  <w:style w:type="character" w:styleId="Hyperlink">
    <w:name w:val="Hyperlink"/>
    <w:basedOn w:val="DefaultParagraphFont"/>
    <w:uiPriority w:val="99"/>
    <w:unhideWhenUsed/>
    <w:rsid w:val="002C5F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1610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BSBCUE403 Schedule customer engagement activity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2020-07-07T10:32:00Z</dcterms:created>
  <dcterms:modified xsi:type="dcterms:W3CDTF">2020-07-07T10:32:00Z</dcterms:modified>
</cp:coreProperties>
</file>