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402" w:rsidP="00E57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BSBCUE203 Conduct customer engagement</w:t>
      </w:r>
      <w:r>
        <w:fldChar w:fldCharType="end"/>
      </w:r>
    </w:p>
    <w:p w:rsidR="00E57402" w:rsidP="00E57402">
      <w:pPr>
        <w:pStyle w:val="Version"/>
        <w:sectPr w:rsidSect="008A0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DF5" w:rsidP="008A0DF5">
      <w:pPr>
        <w:pStyle w:val="SuperHeading"/>
      </w:pPr>
      <w:r w:rsidRPr="008A0DF5">
        <w:t>BSBCUE203 Conduct customer engagement</w:t>
      </w:r>
    </w:p>
    <w:p w:rsidR="00000000" w:rsidRPr="008A0DF5" w:rsidP="008A0DF5">
      <w:pPr>
        <w:pStyle w:val="Heading1"/>
      </w:pPr>
      <w:bookmarkStart w:id="1" w:name="O_705066"/>
      <w:bookmarkEnd w:id="1"/>
      <w:r w:rsidRPr="008A0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0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rPr>
                <w:rStyle w:val="SpecialBold"/>
              </w:rPr>
              <w:t>Comments</w:t>
            </w:r>
          </w:p>
        </w:tc>
      </w:tr>
      <w:tr w:rsidTr="008A0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This version first released with BSB Business Services Training Package Version 1.0.</w:t>
            </w:r>
          </w:p>
        </w:tc>
      </w:tr>
    </w:tbl>
    <w:p w:rsidR="00000000" w:rsidRPr="008A0DF5" w:rsidP="008A0DF5">
      <w:pPr>
        <w:pStyle w:val="BodyText"/>
      </w:pPr>
    </w:p>
    <w:p w:rsidR="00000000" w:rsidRPr="008A0DF5" w:rsidP="008A0DF5">
      <w:pPr>
        <w:pStyle w:val="AllowPageBreak"/>
      </w:pPr>
    </w:p>
    <w:p w:rsidR="00000000" w:rsidRPr="008A0DF5" w:rsidP="008A0DF5">
      <w:pPr>
        <w:pStyle w:val="Heading1"/>
      </w:pPr>
      <w:bookmarkStart w:id="2" w:name="O_705067"/>
      <w:bookmarkEnd w:id="2"/>
      <w:r w:rsidRPr="008A0DF5">
        <w:t>Application</w:t>
      </w:r>
    </w:p>
    <w:p w:rsidR="00000000" w:rsidRPr="008A0DF5" w:rsidP="00E57402">
      <w:pPr>
        <w:pStyle w:val="BodyText"/>
      </w:pPr>
      <w:r w:rsidRPr="008A0DF5">
        <w:t>This unit describes the skills and knowledge required to respond effectively to customer en</w:t>
      </w:r>
      <w:r w:rsidRPr="008A0DF5">
        <w:t>gagement while complying with requirements and using a variety of communication methods.</w:t>
      </w:r>
    </w:p>
    <w:p w:rsidR="00000000" w:rsidRPr="008A0DF5" w:rsidP="00E57402">
      <w:pPr>
        <w:pStyle w:val="BodyText"/>
      </w:pPr>
      <w:r w:rsidRPr="008A0DF5">
        <w:t>It applies to individuals who perform a range of mainly routine tasks, using limited practical skills and fundamental operational knowledge and who work under some su</w:t>
      </w:r>
      <w:r w:rsidRPr="008A0DF5">
        <w:t xml:space="preserve">pervision and guidance. </w:t>
      </w:r>
    </w:p>
    <w:p w:rsidR="00000000" w:rsidRPr="008A0DF5" w:rsidP="00E57402">
      <w:pPr>
        <w:pStyle w:val="BodyText"/>
      </w:pPr>
      <w:r w:rsidRPr="008A0DF5">
        <w:t>No licensing, legislative or certification requirements apply to this unit at the time of publication.</w:t>
      </w:r>
    </w:p>
    <w:p w:rsidR="00000000" w:rsidRPr="008A0DF5" w:rsidP="008A0DF5">
      <w:pPr>
        <w:pStyle w:val="Heading1"/>
      </w:pPr>
      <w:bookmarkStart w:id="3" w:name="O_705070"/>
      <w:bookmarkEnd w:id="3"/>
      <w:r w:rsidRPr="008A0DF5">
        <w:t>Unit Sector</w:t>
      </w:r>
    </w:p>
    <w:p w:rsidR="00000000" w:rsidRPr="008A0DF5" w:rsidP="00E57402">
      <w:pPr>
        <w:pStyle w:val="BodyText"/>
      </w:pPr>
      <w:r w:rsidRPr="008A0DF5">
        <w:t>Stakeholder Relations – Customer Engagement</w:t>
      </w:r>
    </w:p>
    <w:p w:rsidR="00000000" w:rsidRPr="008A0DF5" w:rsidP="008A0DF5">
      <w:pPr>
        <w:pStyle w:val="Heading1"/>
      </w:pPr>
      <w:bookmarkStart w:id="4" w:name="O_705071"/>
      <w:bookmarkEnd w:id="4"/>
      <w:r w:rsidRPr="008A0DF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0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rPr>
                <w:rStyle w:val="SpecialBold"/>
              </w:rPr>
              <w:t>PERFORMANCE CRITERIA</w:t>
            </w:r>
          </w:p>
        </w:tc>
      </w:tr>
      <w:tr w:rsidTr="008A0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1 Prepare for customer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1.1 Obtain and study product or service details relat</w:t>
            </w:r>
            <w:r w:rsidRPr="008A0DF5">
              <w:t>ing to customer engagement</w:t>
            </w:r>
          </w:p>
          <w:p w:rsidR="00000000" w:rsidRPr="008A0DF5" w:rsidP="008A0DF5">
            <w:pPr>
              <w:pStyle w:val="BodyText"/>
            </w:pPr>
            <w:r w:rsidRPr="008A0DF5">
              <w:t>1.2 Study prepared engagement guides or scripts</w:t>
            </w:r>
          </w:p>
          <w:p w:rsidR="00000000" w:rsidRPr="008A0DF5" w:rsidP="008A0DF5">
            <w:pPr>
              <w:pStyle w:val="BodyText"/>
            </w:pPr>
            <w:r w:rsidRPr="008A0DF5">
              <w:t>1.3 Locate sources of information that may be required to develop product and service expertise</w:t>
            </w:r>
          </w:p>
          <w:p w:rsidR="00000000" w:rsidRPr="008A0DF5" w:rsidP="008A0DF5">
            <w:pPr>
              <w:pStyle w:val="BodyText"/>
            </w:pPr>
            <w:r w:rsidRPr="008A0DF5">
              <w:t>1.4 Develop an understanding of enterprise policies and procedures and personal targe</w:t>
            </w:r>
            <w:r w:rsidRPr="008A0DF5">
              <w:t xml:space="preserve">ts or key performance indicators </w:t>
            </w:r>
            <w:r w:rsidRPr="008A0DF5">
              <w:t>(KPIs)</w:t>
            </w:r>
          </w:p>
          <w:p w:rsidR="00000000" w:rsidRPr="008A0DF5" w:rsidP="008A0DF5">
            <w:pPr>
              <w:pStyle w:val="BodyText"/>
            </w:pPr>
            <w:r w:rsidRPr="008A0DF5">
              <w:t>1.5 Develop proficiency with equipment and systems to effectively and efficiently manage engagement</w:t>
            </w:r>
          </w:p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1.6 Clarify details as required with relevant personnel</w:t>
            </w:r>
          </w:p>
        </w:tc>
      </w:tr>
      <w:tr w:rsidTr="008A0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2 Provide quality service in response to customer 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2.1 Use technology to respond to customer queries</w:t>
            </w:r>
          </w:p>
          <w:p w:rsidR="00000000" w:rsidRPr="008A0DF5" w:rsidP="008A0DF5">
            <w:pPr>
              <w:pStyle w:val="BodyText"/>
            </w:pPr>
            <w:r w:rsidRPr="008A0DF5">
              <w:t>2.2 Greet customer according to enterprise protocol and encompass cultural diversity</w:t>
            </w:r>
          </w:p>
          <w:p w:rsidR="00000000" w:rsidRPr="008A0DF5" w:rsidP="008A0DF5">
            <w:pPr>
              <w:pStyle w:val="BodyText"/>
            </w:pPr>
            <w:r w:rsidRPr="008A0DF5">
              <w:t>2.3 Establish and clarify customer needs</w:t>
            </w:r>
          </w:p>
          <w:p w:rsidR="00000000" w:rsidRPr="008A0DF5" w:rsidP="008A0DF5">
            <w:pPr>
              <w:pStyle w:val="BodyText"/>
            </w:pPr>
            <w:r w:rsidRPr="008A0DF5">
              <w:t>2.4 Satisfy customer needs promptly, efficiently and effectively to maximise cus</w:t>
            </w:r>
            <w:r w:rsidRPr="008A0DF5">
              <w:t>tomer satisfaction and minimise delays and need to refer customer elsewhere</w:t>
            </w:r>
          </w:p>
          <w:p w:rsidR="00000000" w:rsidRPr="008A0DF5" w:rsidP="008A0DF5">
            <w:pPr>
              <w:pStyle w:val="BodyText"/>
            </w:pPr>
            <w:r w:rsidRPr="008A0DF5">
              <w:t>2.5 Respond to customer concerns in a positive manner and in line with enterprise policy for complaint resolution</w:t>
            </w:r>
          </w:p>
          <w:p w:rsidR="00000000" w:rsidRPr="008A0DF5" w:rsidP="008A0DF5">
            <w:pPr>
              <w:pStyle w:val="BodyText"/>
            </w:pPr>
            <w:r w:rsidRPr="008A0DF5">
              <w:t>2.6 Treat customer with respect and courtesy, and enhance and deve</w:t>
            </w:r>
            <w:r w:rsidRPr="008A0DF5">
              <w:t>lop customer loyalty</w:t>
            </w:r>
          </w:p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2.7 Complete follow</w:t>
            </w:r>
            <w:r w:rsidRPr="008A0DF5">
              <w:noBreakHyphen/>
              <w:t>up action according to engagement escalation policy, timeframes, business rules and practices, and in line with customer expectations</w:t>
            </w:r>
          </w:p>
        </w:tc>
      </w:tr>
      <w:tr w:rsidTr="008A0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3 Arrange provision of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 xml:space="preserve">3.1 Respond appropriately to customer </w:t>
            </w:r>
            <w:r w:rsidRPr="008A0DF5">
              <w:t>requirements and identify relevant options</w:t>
            </w:r>
          </w:p>
          <w:p w:rsidR="00000000" w:rsidRPr="008A0DF5" w:rsidP="008A0DF5">
            <w:pPr>
              <w:pStyle w:val="BodyText"/>
            </w:pPr>
            <w:r w:rsidRPr="008A0DF5">
              <w:t>3.2 Select appropriate product or service in consultation with customer</w:t>
            </w:r>
          </w:p>
          <w:p w:rsidR="00000000" w:rsidRPr="008A0DF5" w:rsidP="008A0DF5">
            <w:pPr>
              <w:pStyle w:val="BodyText"/>
            </w:pPr>
            <w:r w:rsidRPr="008A0DF5">
              <w:t>3.3 Agree actions or orders with customer giving consideration to maximising value and service delivery to customer</w:t>
            </w:r>
          </w:p>
          <w:p w:rsidR="00000000" w:rsidRPr="008A0DF5" w:rsidP="008A0DF5">
            <w:pPr>
              <w:pStyle w:val="BodyText"/>
            </w:pPr>
            <w:r w:rsidRPr="008A0DF5">
              <w:t>3.4 Consider customer ret</w:t>
            </w:r>
            <w:r w:rsidRPr="008A0DF5">
              <w:t>ention options that can be applied to engagement</w:t>
            </w:r>
          </w:p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3.5 Use clear, simple and easy to understand language and ensure responses are comprehensive</w:t>
            </w:r>
          </w:p>
        </w:tc>
      </w:tr>
      <w:tr w:rsidTr="008A0D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4 Respond to customer 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 xml:space="preserve">4.1 Adapt to the requirements and expectations of various customers when working </w:t>
            </w:r>
            <w:r w:rsidRPr="008A0DF5">
              <w:t>in an outsource environment and dealing with multiple customer bases</w:t>
            </w:r>
          </w:p>
          <w:p w:rsidR="00000000" w:rsidRPr="008A0DF5" w:rsidP="008A0DF5">
            <w:pPr>
              <w:pStyle w:val="BodyText"/>
            </w:pPr>
            <w:r w:rsidRPr="008A0DF5">
              <w:t>4.2 Escalate enquiries or orders that cannot be satisfied immediately</w:t>
            </w:r>
          </w:p>
          <w:p w:rsidR="00000000" w:rsidRPr="008A0DF5" w:rsidP="008A0DF5">
            <w:pPr>
              <w:pStyle w:val="BodyText"/>
            </w:pPr>
            <w:r w:rsidRPr="008A0DF5">
              <w:t>4.3 Supply follow</w:t>
            </w:r>
            <w:r w:rsidRPr="008A0DF5">
              <w:noBreakHyphen/>
              <w:t>up information to customer as required and in a timely manner</w:t>
            </w:r>
          </w:p>
          <w:p w:rsidR="00000000" w:rsidRPr="008A0DF5" w:rsidP="008A0DF5">
            <w:pPr>
              <w:pStyle w:val="BodyText"/>
            </w:pPr>
            <w:r w:rsidRPr="008A0DF5">
              <w:t>4.4 Observe organisational regulation</w:t>
            </w:r>
            <w:r w:rsidRPr="008A0DF5">
              <w:t>s and standards throughout transaction</w:t>
            </w:r>
          </w:p>
          <w:p w:rsidR="00000000" w:rsidRPr="008A0DF5" w:rsidP="008A0DF5">
            <w:pPr>
              <w:pStyle w:val="BodyText"/>
            </w:pPr>
            <w:r w:rsidRPr="008A0DF5">
              <w:t>4.5 Record details of engagement according to policy</w:t>
            </w:r>
          </w:p>
          <w:p w:rsidR="00000000" w:rsidRPr="008A0DF5" w:rsidP="008A0DF5">
            <w:pPr>
              <w:pStyle w:val="BodyText"/>
            </w:pPr>
            <w:r w:rsidRPr="008A0DF5">
              <w:t>4.6 Record and report difficulties not escalated but that may present an opportunity for continuous improvement</w:t>
            </w:r>
          </w:p>
        </w:tc>
      </w:tr>
    </w:tbl>
    <w:p w:rsidR="00000000" w:rsidRPr="008A0DF5" w:rsidP="008A0DF5">
      <w:pPr>
        <w:pStyle w:val="BodyText"/>
      </w:pPr>
    </w:p>
    <w:p w:rsidR="00000000" w:rsidRPr="008A0DF5" w:rsidP="008A0DF5">
      <w:pPr>
        <w:pStyle w:val="AllowPageBreak"/>
      </w:pPr>
    </w:p>
    <w:p w:rsidR="00000000" w:rsidRPr="008A0DF5" w:rsidP="008A0DF5">
      <w:pPr>
        <w:pStyle w:val="Heading1"/>
      </w:pPr>
      <w:bookmarkStart w:id="5" w:name="O_705072"/>
      <w:bookmarkEnd w:id="5"/>
      <w:r w:rsidRPr="008A0DF5">
        <w:t>Foundation Skills</w:t>
      </w:r>
    </w:p>
    <w:p w:rsidR="00000000" w:rsidRPr="00E57402" w:rsidP="00E57402">
      <w:pPr>
        <w:pStyle w:val="BodyText"/>
        <w:rPr>
          <w:i/>
        </w:rPr>
      </w:pPr>
      <w:r w:rsidRPr="00E574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Performance</w:t>
            </w:r>
          </w:p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rPr>
                <w:rStyle w:val="SpecialBold"/>
              </w:rPr>
              <w:t>Description</w:t>
            </w:r>
          </w:p>
        </w:tc>
      </w:tr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1.1-1.4,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ListBullet"/>
              <w:rPr>
                <w:lang w:val="en-NZ"/>
              </w:rPr>
            </w:pPr>
            <w:r w:rsidRPr="008A0DF5">
              <w:t>Identifies and evaluates a ra</w:t>
            </w:r>
            <w:r w:rsidRPr="008A0DF5">
              <w:t xml:space="preserve">nge of texts to determine product information, performance standards and guidelines, and business requirements </w:t>
            </w:r>
          </w:p>
        </w:tc>
      </w:tr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3.5, 4.2-4.6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ListBullet"/>
              <w:rPr>
                <w:lang w:val="en-NZ"/>
              </w:rPr>
            </w:pPr>
            <w:r w:rsidRPr="008A0DF5">
              <w:t xml:space="preserve">Prepares clear and specific information which conveys an understanding of service requirements, </w:t>
            </w:r>
            <w:r w:rsidRPr="008A0DF5">
              <w:t xml:space="preserve">outcomes and alternatives for customers and workplace personnel  </w:t>
            </w:r>
          </w:p>
        </w:tc>
      </w:tr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1.6, 2.2-2.6, 3.1, 3.2 3.4,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ListBullet"/>
              <w:rPr>
                <w:lang w:val="en-NZ"/>
              </w:rPr>
            </w:pPr>
            <w:r w:rsidRPr="008A0DF5">
              <w:t>Articulates clearly, using industry-specific language suitable to audience to convey requirements and listening and questioning tech</w:t>
            </w:r>
            <w:r w:rsidRPr="008A0DF5">
              <w:t>niques to confirm understanding</w:t>
            </w:r>
          </w:p>
        </w:tc>
      </w:tr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1.4, 2.5, 2.7, 4.2  4.4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ListBullet"/>
              <w:rPr>
                <w:lang w:val="en-NZ"/>
              </w:rPr>
            </w:pPr>
            <w:r w:rsidRPr="008A0DF5">
              <w:t xml:space="preserve">Recognises organisational expectations and follows explicit protocols and procedures, regulations and standards in performance of job role </w:t>
            </w:r>
          </w:p>
        </w:tc>
      </w:tr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2.2, 2.3, 2.5, 2.6  3.3, 4.1, 4.3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ListBullet"/>
            </w:pPr>
            <w:r w:rsidRPr="008A0DF5">
              <w:t>Follows accepted communication practices and protocols in the provision of customer service.</w:t>
            </w:r>
          </w:p>
          <w:p w:rsidR="00000000" w:rsidP="008A0DF5">
            <w:pPr>
              <w:pStyle w:val="ListBullet"/>
              <w:rPr>
                <w:lang w:val="en-NZ"/>
              </w:rPr>
            </w:pPr>
            <w:r w:rsidRPr="008A0DF5">
              <w:t xml:space="preserve"> Adjusts communication style in response to differences in customer profile, expectations and requirements </w:t>
            </w:r>
          </w:p>
        </w:tc>
      </w:tr>
      <w:tr w:rsidTr="008A0D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1</w:t>
            </w:r>
            <w:r w:rsidRPr="008A0DF5">
              <w:t>.1-1.6, 2.1, 2.4, 2.7, 3.1, 3.2, 3.4 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ListBullet"/>
            </w:pPr>
            <w:r w:rsidRPr="008A0DF5">
              <w:t xml:space="preserve">Plans and implements routine customer service tasks and related workload, making limited decisions on sequencing and timing with support as required from relevant personnel </w:t>
            </w:r>
          </w:p>
          <w:p w:rsidR="00000000" w:rsidRPr="008A0DF5" w:rsidP="008A0DF5">
            <w:pPr>
              <w:pStyle w:val="ListBullet"/>
            </w:pPr>
            <w:r w:rsidRPr="008A0DF5">
              <w:t>Analyses task requirements to decid</w:t>
            </w:r>
            <w:r w:rsidRPr="008A0DF5">
              <w:t>e on appropriate customer service options</w:t>
            </w:r>
          </w:p>
          <w:p w:rsidR="00000000" w:rsidRPr="008A0DF5" w:rsidP="008A0DF5">
            <w:pPr>
              <w:pStyle w:val="ListBullet"/>
            </w:pPr>
            <w:r w:rsidRPr="008A0DF5">
              <w:t>Identifies difficulties that might present continuous improvement opportunities</w:t>
            </w:r>
          </w:p>
          <w:p w:rsidR="00000000" w:rsidRPr="008A0DF5" w:rsidP="008A0DF5">
            <w:pPr>
              <w:pStyle w:val="ListBullet"/>
            </w:pPr>
            <w:r w:rsidRPr="008A0DF5">
              <w:t xml:space="preserve">Understands purposes, specific functions and key features of common digital systems and tools and operates them effectively to manage </w:t>
            </w:r>
            <w:r w:rsidRPr="008A0DF5">
              <w:t xml:space="preserve">customer communication </w:t>
            </w:r>
          </w:p>
        </w:tc>
      </w:tr>
    </w:tbl>
    <w:p w:rsidR="00000000" w:rsidRPr="008A0DF5" w:rsidP="008A0DF5">
      <w:pPr>
        <w:pStyle w:val="BodyText"/>
      </w:pPr>
    </w:p>
    <w:p w:rsidR="00000000" w:rsidRPr="008A0DF5" w:rsidP="008A0DF5">
      <w:pPr>
        <w:pStyle w:val="AllowPageBreak"/>
      </w:pPr>
    </w:p>
    <w:p w:rsidR="00000000" w:rsidRPr="008A0DF5" w:rsidP="008A0DF5">
      <w:pPr>
        <w:pStyle w:val="Heading1"/>
      </w:pPr>
      <w:bookmarkStart w:id="6" w:name="O_705074"/>
      <w:bookmarkEnd w:id="6"/>
      <w:r w:rsidRPr="008A0D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A0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 xml:space="preserve">Code and title </w:t>
            </w:r>
          </w:p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Code and title</w:t>
            </w:r>
          </w:p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rPr>
                <w:rStyle w:val="SpecialBold"/>
              </w:rPr>
              <w:t>Equivalence status</w:t>
            </w:r>
          </w:p>
        </w:tc>
      </w:tr>
      <w:tr w:rsidTr="008A0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BSBCUE203 Conduct customer engagement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BSBCCO203A Conduct customer engagement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Updated to meet Standards for Training Packages</w:t>
            </w:r>
          </w:p>
          <w:p w:rsidR="00000000" w:rsidRPr="008A0DF5" w:rsidP="008A0DF5">
            <w:pPr>
              <w:pStyle w:val="BodyText"/>
            </w:pPr>
          </w:p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Equivalent unit</w:t>
            </w:r>
          </w:p>
        </w:tc>
      </w:tr>
    </w:tbl>
    <w:p w:rsidR="00000000" w:rsidRPr="008A0DF5" w:rsidP="008A0DF5">
      <w:pPr>
        <w:pStyle w:val="BodyText"/>
      </w:pPr>
    </w:p>
    <w:p w:rsidR="00000000" w:rsidRPr="008A0DF5" w:rsidP="008A0DF5">
      <w:pPr>
        <w:pStyle w:val="AllowPageBreak"/>
      </w:pPr>
    </w:p>
    <w:p w:rsidR="00000000" w:rsidRPr="008A0DF5" w:rsidP="008A0DF5">
      <w:pPr>
        <w:pStyle w:val="Heading1"/>
      </w:pPr>
      <w:bookmarkStart w:id="7" w:name="O_705081"/>
      <w:bookmarkEnd w:id="7"/>
      <w:r w:rsidRPr="008A0DF5">
        <w:t>Links</w:t>
      </w:r>
    </w:p>
    <w:p w:rsidR="00000000" w:rsidRPr="008A0DF5" w:rsidP="00E57402">
      <w:pPr>
        <w:pStyle w:val="BodyText"/>
      </w:pPr>
      <w:r w:rsidRPr="008A0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24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0DF5" w:rsidP="00E57402">
      <w:pPr>
        <w:pStyle w:val="BodyText"/>
        <w:sectPr w:rsidSect="008A0D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0DF5" w:rsidP="008A0DF5">
      <w:pPr>
        <w:pStyle w:val="SuperHeading"/>
      </w:pPr>
      <w:r w:rsidRPr="008A0DF5">
        <w:t xml:space="preserve">Assessment </w:t>
      </w:r>
      <w:r w:rsidRPr="008A0DF5">
        <w:t>Requirements for BSBCUE203 Conduct customer engagement</w:t>
      </w:r>
    </w:p>
    <w:p w:rsidR="00000000" w:rsidRPr="008A0DF5" w:rsidP="008A0DF5">
      <w:pPr>
        <w:pStyle w:val="Heading1"/>
      </w:pPr>
      <w:bookmarkStart w:id="8" w:name="O_705076"/>
      <w:bookmarkEnd w:id="8"/>
      <w:r w:rsidRPr="008A0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0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rPr>
                <w:rStyle w:val="SpecialBold"/>
              </w:rPr>
              <w:t>Comments</w:t>
            </w:r>
          </w:p>
        </w:tc>
      </w:tr>
      <w:tr w:rsidTr="008A0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DF5">
            <w:pPr>
              <w:pStyle w:val="BodyText"/>
              <w:rPr>
                <w:lang w:val="en-NZ"/>
              </w:rPr>
            </w:pPr>
            <w:r w:rsidRPr="008A0DF5">
              <w:t>Release 1</w:t>
            </w:r>
            <w:r w:rsidRPr="008A0DF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DF5" w:rsidP="008A0DF5">
            <w:pPr>
              <w:pStyle w:val="BodyText"/>
            </w:pPr>
            <w:r w:rsidRPr="008A0DF5">
              <w:t>This version first released with Business Services Training Package Version 1.0.</w:t>
            </w:r>
          </w:p>
        </w:tc>
      </w:tr>
    </w:tbl>
    <w:p w:rsidR="00000000" w:rsidRPr="008A0DF5" w:rsidP="008A0DF5">
      <w:pPr>
        <w:pStyle w:val="BodyText"/>
      </w:pPr>
    </w:p>
    <w:p w:rsidR="00000000" w:rsidRPr="008A0DF5" w:rsidP="008A0DF5">
      <w:pPr>
        <w:pStyle w:val="AllowPageBreak"/>
      </w:pPr>
    </w:p>
    <w:p w:rsidR="00000000" w:rsidRPr="008A0DF5" w:rsidP="008A0DF5">
      <w:pPr>
        <w:pStyle w:val="Heading1"/>
      </w:pPr>
      <w:bookmarkStart w:id="9" w:name="O_705077"/>
      <w:bookmarkEnd w:id="9"/>
      <w:r w:rsidRPr="008A0DF5">
        <w:t>Performance Evidence</w:t>
      </w:r>
    </w:p>
    <w:p w:rsidR="00000000" w:rsidRPr="008A0DF5" w:rsidP="00E57402">
      <w:pPr>
        <w:pStyle w:val="BodyText"/>
      </w:pPr>
      <w:r w:rsidRPr="008A0DF5">
        <w:t>Evidence of the ability to:</w:t>
      </w:r>
    </w:p>
    <w:p w:rsidR="00000000" w:rsidRPr="008A0DF5" w:rsidP="008A0DF5">
      <w:pPr>
        <w:pStyle w:val="ListBullet"/>
      </w:pPr>
      <w:r w:rsidRPr="008A0DF5">
        <w:t>provide customer services to organisation’s standards and guidelines</w:t>
      </w:r>
    </w:p>
    <w:p w:rsidR="00000000" w:rsidRPr="008A0DF5" w:rsidP="008A0DF5">
      <w:pPr>
        <w:pStyle w:val="ListBullet"/>
      </w:pPr>
      <w:r w:rsidRPr="008A0DF5">
        <w:t>use communication equipment and systems efficiently and effectively</w:t>
      </w:r>
    </w:p>
    <w:p w:rsidR="00000000" w:rsidRPr="008A0DF5" w:rsidP="008A0DF5">
      <w:pPr>
        <w:pStyle w:val="ListBullet"/>
      </w:pPr>
      <w:r w:rsidRPr="008A0DF5">
        <w:t>adapt communication techniques to suit customer profile and requirements.</w:t>
      </w:r>
    </w:p>
    <w:p w:rsidR="00000000" w:rsidRPr="008A0DF5" w:rsidP="008A0DF5">
      <w:pPr>
        <w:pStyle w:val="BodyText"/>
      </w:pPr>
    </w:p>
    <w:p w:rsidR="00000000" w:rsidRPr="008A0DF5" w:rsidP="00E57402">
      <w:pPr>
        <w:pStyle w:val="BodyText"/>
      </w:pPr>
      <w:r w:rsidRPr="008A0DF5">
        <w:t>Note: If a spec</w:t>
      </w:r>
      <w:r w:rsidRPr="008A0DF5">
        <w:t>ific volume or frequency is not stated, then evidence must be provided at least once.</w:t>
      </w:r>
    </w:p>
    <w:p w:rsidR="00000000" w:rsidRPr="008A0DF5" w:rsidP="008A0DF5">
      <w:pPr>
        <w:pStyle w:val="Heading1"/>
      </w:pPr>
      <w:bookmarkStart w:id="10" w:name="O_705078"/>
      <w:bookmarkEnd w:id="10"/>
      <w:r w:rsidRPr="008A0DF5">
        <w:t>Knowledge Evidence</w:t>
      </w:r>
    </w:p>
    <w:p w:rsidR="00000000" w:rsidRPr="008A0DF5" w:rsidP="00E57402">
      <w:pPr>
        <w:pStyle w:val="BodyText"/>
      </w:pPr>
      <w:r w:rsidRPr="008A0DF5">
        <w:t>To complete the unit requirements safely and effectively, the individual must:</w:t>
      </w:r>
    </w:p>
    <w:p w:rsidR="00000000" w:rsidRPr="008A0DF5" w:rsidP="008A0DF5">
      <w:pPr>
        <w:pStyle w:val="ListBullet"/>
      </w:pPr>
      <w:r w:rsidRPr="008A0DF5">
        <w:t>describe operational environment – customer base, comp</w:t>
      </w:r>
      <w:r w:rsidRPr="008A0DF5">
        <w:t>any products and services</w:t>
      </w:r>
    </w:p>
    <w:p w:rsidR="00000000" w:rsidRPr="008A0DF5" w:rsidP="008A0DF5">
      <w:pPr>
        <w:pStyle w:val="ListBullet"/>
      </w:pPr>
      <w:r w:rsidRPr="008A0DF5">
        <w:t xml:space="preserve">describe organisational performance standards and customer service expectations </w:t>
      </w:r>
    </w:p>
    <w:p w:rsidR="00000000" w:rsidRPr="008A0DF5" w:rsidP="008A0DF5">
      <w:pPr>
        <w:pStyle w:val="ListBullet"/>
      </w:pPr>
      <w:r w:rsidRPr="008A0DF5">
        <w:t xml:space="preserve">identify organisational policies, procedures, protocols and communication channels </w:t>
      </w:r>
    </w:p>
    <w:p w:rsidR="00000000" w:rsidRPr="008A0DF5" w:rsidP="008A0DF5">
      <w:pPr>
        <w:pStyle w:val="ListBullet"/>
      </w:pPr>
      <w:r w:rsidRPr="008A0DF5">
        <w:t xml:space="preserve">outline principles of customer service </w:t>
      </w:r>
    </w:p>
    <w:p w:rsidR="00000000" w:rsidRPr="008A0DF5" w:rsidP="008A0DF5">
      <w:pPr>
        <w:pStyle w:val="ListBullet"/>
      </w:pPr>
      <w:r w:rsidRPr="008A0DF5">
        <w:t>outline operation of equipment and systems.</w:t>
      </w:r>
    </w:p>
    <w:p w:rsidR="00000000" w:rsidRPr="008A0DF5" w:rsidP="008A0DF5">
      <w:pPr>
        <w:pStyle w:val="AllowPageBreak"/>
      </w:pPr>
    </w:p>
    <w:p w:rsidR="00000000" w:rsidRPr="008A0DF5" w:rsidP="008A0DF5">
      <w:pPr>
        <w:pStyle w:val="Heading1"/>
      </w:pPr>
      <w:bookmarkStart w:id="11" w:name="O_705079"/>
      <w:bookmarkEnd w:id="11"/>
      <w:r w:rsidRPr="008A0DF5">
        <w:t>Assessment Conditions</w:t>
      </w:r>
    </w:p>
    <w:p w:rsidR="00000000" w:rsidRPr="008A0DF5" w:rsidP="00E57402">
      <w:pPr>
        <w:pStyle w:val="BodyText"/>
      </w:pPr>
      <w:r w:rsidRPr="008A0DF5">
        <w:t>Assessment must be conducted in a safe environment where evidence gathered demonstrates consistent performance of typical activities experienced in the stakeholder relations</w:t>
      </w:r>
      <w:r w:rsidRPr="008A0DF5">
        <w:t xml:space="preserve"> – customer engagement field of work and include access to:</w:t>
      </w:r>
    </w:p>
    <w:p w:rsidR="00000000" w:rsidRPr="008A0DF5" w:rsidP="008A0DF5">
      <w:pPr>
        <w:pStyle w:val="ListBullet"/>
      </w:pPr>
      <w:r w:rsidRPr="008A0DF5">
        <w:t>information technology and telecommunications equipment</w:t>
      </w:r>
    </w:p>
    <w:p w:rsidR="00000000" w:rsidRPr="008A0DF5" w:rsidP="008A0DF5">
      <w:pPr>
        <w:pStyle w:val="ListBullet"/>
      </w:pPr>
      <w:r w:rsidRPr="008A0DF5">
        <w:t>workplace information and data</w:t>
      </w:r>
    </w:p>
    <w:p w:rsidR="00000000" w:rsidRPr="008A0DF5" w:rsidP="008A0DF5">
      <w:pPr>
        <w:pStyle w:val="ListBullet"/>
      </w:pPr>
      <w:r w:rsidRPr="008A0DF5">
        <w:t>performance management records and data and quality assurance guidelines</w:t>
      </w:r>
    </w:p>
    <w:p w:rsidR="00000000" w:rsidRPr="008A0DF5" w:rsidP="008A0DF5">
      <w:pPr>
        <w:pStyle w:val="ListBullet"/>
      </w:pPr>
      <w:r w:rsidRPr="008A0DF5">
        <w:t xml:space="preserve">call/engagement guides. </w:t>
      </w:r>
    </w:p>
    <w:p w:rsidR="00000000" w:rsidRPr="008A0DF5" w:rsidP="008A0DF5">
      <w:pPr>
        <w:pStyle w:val="BodyText"/>
      </w:pPr>
    </w:p>
    <w:p w:rsidR="00000000" w:rsidRPr="008A0DF5" w:rsidP="00E57402">
      <w:pPr>
        <w:pStyle w:val="BodyText"/>
      </w:pPr>
      <w:r w:rsidRPr="008A0DF5">
        <w:t>Assessors</w:t>
      </w:r>
      <w:r w:rsidRPr="008A0DF5">
        <w:t xml:space="preserve"> must satisfy NVR/AQTF assessor requirements.</w:t>
      </w:r>
    </w:p>
    <w:p w:rsidR="00000000" w:rsidRPr="008A0DF5" w:rsidP="008A0DF5">
      <w:pPr>
        <w:pStyle w:val="Heading1"/>
      </w:pPr>
      <w:bookmarkStart w:id="12" w:name="O_705082"/>
      <w:bookmarkEnd w:id="12"/>
      <w:r w:rsidRPr="008A0DF5">
        <w:t>Links</w:t>
      </w:r>
    </w:p>
    <w:p w:rsidR="00000000" w:rsidRPr="008A0DF5" w:rsidP="00E57402">
      <w:pPr>
        <w:pStyle w:val="BodyText"/>
      </w:pPr>
      <w:r w:rsidRPr="008A0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24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0DF5" w:rsidP="008A0DF5"/>
    <w:sectPr w:rsidSect="008A0D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 w:rsidRPr="00E57402" w:rsidP="00E57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402" w:rsidP="008A0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402" w:rsidP="008A0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7402" w:rsidP="008A0D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 w:rsidP="008A0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7402">
      <w:t>Approved</w:t>
    </w:r>
    <w:r w:rsidR="00E574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74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7402">
      <w:rPr>
        <w:noProof/>
      </w:rPr>
      <w:t>4</w:t>
    </w:r>
    <w:r>
      <w:rPr>
        <w:noProof/>
      </w:rPr>
      <w:fldChar w:fldCharType="end"/>
    </w:r>
  </w:p>
  <w:p w:rsidR="008A0DF5" w:rsidP="008A0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74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7402">
      <w:t>Future Skills Organisation</w:t>
    </w:r>
    <w:r w:rsidR="00E57402">
      <w:fldChar w:fldCharType="end"/>
    </w:r>
  </w:p>
  <w:p w:rsidR="008A0DF5" w:rsidP="008A0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DF5" w:rsidRPr="00E57402" w:rsidP="00E57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402" w:rsidRPr="002D2AF8" w:rsidP="008A0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BSBCUE203 Conduct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7402" w:rsidP="008A0D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F5" w:rsidRPr="002D2AF8" w:rsidP="008A0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7402">
      <w:t>BSBCUE203 Conduct customer engagement</w:t>
    </w:r>
    <w:r w:rsidR="00E574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7402">
      <w:rPr>
        <w:noProof/>
      </w:rPr>
      <w:t>1 March 2025</w:t>
    </w:r>
    <w:r>
      <w:fldChar w:fldCharType="end"/>
    </w:r>
  </w:p>
  <w:p w:rsidR="008A0DF5" w:rsidP="008A0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7EE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729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DF5"/>
  </w:style>
  <w:style w:type="character" w:customStyle="1" w:styleId="Heading1Char">
    <w:name w:val="Heading 1 Char"/>
    <w:basedOn w:val="DefaultParagraphFont"/>
    <w:link w:val="Heading1"/>
    <w:rsid w:val="008A0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D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DF5"/>
    <w:rPr>
      <w:b/>
      <w:spacing w:val="0"/>
    </w:rPr>
  </w:style>
  <w:style w:type="character" w:styleId="Emphasis">
    <w:name w:val="Emphasis"/>
    <w:basedOn w:val="DefaultParagraphFont"/>
    <w:qFormat/>
    <w:rsid w:val="008A0DF5"/>
    <w:rPr>
      <w:i/>
    </w:rPr>
  </w:style>
  <w:style w:type="paragraph" w:customStyle="1" w:styleId="SuperHeading">
    <w:name w:val="SuperHeading"/>
    <w:basedOn w:val="Normal"/>
    <w:rsid w:val="008A0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D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D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DF5"/>
  </w:style>
  <w:style w:type="paragraph" w:styleId="TableofFigures">
    <w:name w:val="table of figures"/>
    <w:basedOn w:val="Normal"/>
    <w:next w:val="Normal"/>
    <w:semiHidden/>
    <w:rsid w:val="008A0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D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DF5"/>
    <w:rPr>
      <w:rFonts w:ascii="Wingdings" w:hAnsi="Wingdings"/>
    </w:rPr>
  </w:style>
  <w:style w:type="paragraph" w:customStyle="1" w:styleId="TableHeading">
    <w:name w:val="Table Heading"/>
    <w:basedOn w:val="HeadingBase"/>
    <w:rsid w:val="008A0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DF5"/>
    <w:rPr>
      <w:color w:val="0033CC"/>
      <w:u w:val="none"/>
    </w:rPr>
  </w:style>
  <w:style w:type="paragraph" w:customStyle="1" w:styleId="BodyTextRight">
    <w:name w:val="Body Text Right"/>
    <w:basedOn w:val="BodyText"/>
    <w:rsid w:val="008A0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D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DF5"/>
    <w:rPr>
      <w:sz w:val="32"/>
    </w:rPr>
  </w:style>
  <w:style w:type="paragraph" w:customStyle="1" w:styleId="HeadingProcedure">
    <w:name w:val="Heading Procedure"/>
    <w:basedOn w:val="HeadingBase"/>
    <w:next w:val="Normal"/>
    <w:rsid w:val="008A0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DF5"/>
    <w:pPr>
      <w:spacing w:before="60" w:after="60"/>
    </w:pPr>
  </w:style>
  <w:style w:type="paragraph" w:styleId="ListContinue">
    <w:name w:val="List Continue"/>
    <w:basedOn w:val="List"/>
    <w:rsid w:val="008A0DF5"/>
    <w:pPr>
      <w:ind w:firstLine="0"/>
    </w:pPr>
  </w:style>
  <w:style w:type="paragraph" w:customStyle="1" w:styleId="ListNote">
    <w:name w:val="List Note"/>
    <w:basedOn w:val="List"/>
    <w:rsid w:val="008A0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DF5"/>
    <w:rPr>
      <w:rFonts w:ascii="Courier New" w:hAnsi="Courier New"/>
    </w:rPr>
  </w:style>
  <w:style w:type="paragraph" w:customStyle="1" w:styleId="NoteBullet">
    <w:name w:val="Note Bullet"/>
    <w:basedOn w:val="Note"/>
    <w:rsid w:val="008A0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D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DF5"/>
    <w:rPr>
      <w:b/>
      <w:smallCaps/>
    </w:rPr>
  </w:style>
  <w:style w:type="paragraph" w:customStyle="1" w:styleId="TableListNumber">
    <w:name w:val="Table List Number"/>
    <w:basedOn w:val="ListNumber"/>
    <w:rsid w:val="008A0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DF5"/>
    <w:pPr>
      <w:numPr>
        <w:numId w:val="8"/>
      </w:numPr>
    </w:pPr>
  </w:style>
  <w:style w:type="paragraph" w:customStyle="1" w:styleId="ListAlpha2">
    <w:name w:val="List Alpha 2"/>
    <w:basedOn w:val="List2"/>
    <w:rsid w:val="008A0DF5"/>
    <w:pPr>
      <w:numPr>
        <w:numId w:val="7"/>
      </w:numPr>
    </w:pPr>
  </w:style>
  <w:style w:type="paragraph" w:styleId="List2">
    <w:name w:val="List 2"/>
    <w:basedOn w:val="BodyText"/>
    <w:rsid w:val="008A0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D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D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DF5"/>
    <w:pPr>
      <w:numPr>
        <w:numId w:val="3"/>
      </w:numPr>
    </w:pPr>
  </w:style>
  <w:style w:type="paragraph" w:styleId="ListContinue2">
    <w:name w:val="List Continue 2"/>
    <w:basedOn w:val="List2"/>
    <w:rsid w:val="008A0DF5"/>
    <w:pPr>
      <w:ind w:firstLine="0"/>
    </w:pPr>
  </w:style>
  <w:style w:type="paragraph" w:styleId="ListContinue3">
    <w:name w:val="List Continue 3"/>
    <w:basedOn w:val="List3"/>
    <w:rsid w:val="008A0DF5"/>
    <w:pPr>
      <w:ind w:left="1021" w:firstLine="0"/>
    </w:pPr>
  </w:style>
  <w:style w:type="paragraph" w:styleId="ListContinue4">
    <w:name w:val="List Continue 4"/>
    <w:basedOn w:val="List4"/>
    <w:rsid w:val="008A0DF5"/>
    <w:pPr>
      <w:ind w:firstLine="0"/>
    </w:pPr>
  </w:style>
  <w:style w:type="paragraph" w:styleId="ListContinue5">
    <w:name w:val="List Continue 5"/>
    <w:basedOn w:val="List5"/>
    <w:rsid w:val="008A0DF5"/>
    <w:pPr>
      <w:ind w:firstLine="0"/>
    </w:pPr>
  </w:style>
  <w:style w:type="paragraph" w:styleId="ListNumber3">
    <w:name w:val="List Number 3"/>
    <w:basedOn w:val="List3"/>
    <w:rsid w:val="008A0DF5"/>
    <w:pPr>
      <w:numPr>
        <w:numId w:val="4"/>
      </w:numPr>
    </w:pPr>
  </w:style>
  <w:style w:type="paragraph" w:styleId="ListNumber4">
    <w:name w:val="List Number 4"/>
    <w:basedOn w:val="List4"/>
    <w:rsid w:val="008A0DF5"/>
    <w:pPr>
      <w:numPr>
        <w:numId w:val="5"/>
      </w:numPr>
    </w:pPr>
  </w:style>
  <w:style w:type="paragraph" w:styleId="ListNumber5">
    <w:name w:val="List Number 5"/>
    <w:basedOn w:val="List5"/>
    <w:rsid w:val="008A0DF5"/>
    <w:pPr>
      <w:numPr>
        <w:numId w:val="6"/>
      </w:numPr>
    </w:pPr>
  </w:style>
  <w:style w:type="paragraph" w:styleId="BlockText">
    <w:name w:val="Block Text"/>
    <w:basedOn w:val="Normal"/>
    <w:rsid w:val="008A0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DF5"/>
    <w:rPr>
      <w:sz w:val="16"/>
      <w:vertAlign w:val="superscript"/>
    </w:rPr>
  </w:style>
  <w:style w:type="character" w:customStyle="1" w:styleId="Symbols">
    <w:name w:val="Symbols"/>
    <w:basedOn w:val="DefaultParagraphFont"/>
    <w:rsid w:val="008A0DF5"/>
    <w:rPr>
      <w:rFonts w:ascii="Symbol" w:hAnsi="Symbol"/>
    </w:rPr>
  </w:style>
  <w:style w:type="character" w:customStyle="1" w:styleId="MenuOptions">
    <w:name w:val="Menu Options"/>
    <w:basedOn w:val="DefaultParagraphFont"/>
    <w:rsid w:val="008A0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DF5"/>
    <w:rPr>
      <w:b/>
    </w:rPr>
  </w:style>
  <w:style w:type="character" w:customStyle="1" w:styleId="Underlined">
    <w:name w:val="Underlined"/>
    <w:basedOn w:val="DefaultParagraphFont"/>
    <w:rsid w:val="008A0DF5"/>
    <w:rPr>
      <w:u w:val="single"/>
    </w:rPr>
  </w:style>
  <w:style w:type="paragraph" w:customStyle="1" w:styleId="TableBodyTextRight">
    <w:name w:val="Table Body Text Right"/>
    <w:basedOn w:val="TableBodyText"/>
    <w:rsid w:val="008A0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DF5"/>
    <w:rPr>
      <w:sz w:val="18"/>
    </w:rPr>
  </w:style>
  <w:style w:type="paragraph" w:customStyle="1" w:styleId="BodySmallRight">
    <w:name w:val="Body Small Right"/>
    <w:basedOn w:val="BodyTextRight"/>
    <w:rsid w:val="008A0DF5"/>
    <w:rPr>
      <w:sz w:val="18"/>
      <w:szCs w:val="18"/>
    </w:rPr>
  </w:style>
  <w:style w:type="paragraph" w:customStyle="1" w:styleId="MarginEdition">
    <w:name w:val="Margin Edition"/>
    <w:basedOn w:val="MarginNote"/>
    <w:rsid w:val="008A0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DF5"/>
    <w:rPr>
      <w:sz w:val="2"/>
      <w:szCs w:val="2"/>
    </w:rPr>
  </w:style>
  <w:style w:type="character" w:customStyle="1" w:styleId="Small">
    <w:name w:val="Small"/>
    <w:basedOn w:val="DefaultParagraphFont"/>
    <w:rsid w:val="008A0DF5"/>
    <w:rPr>
      <w:sz w:val="16"/>
    </w:rPr>
  </w:style>
  <w:style w:type="paragraph" w:customStyle="1" w:styleId="WideTable">
    <w:name w:val="Wide Table"/>
    <w:basedOn w:val="Normal"/>
    <w:rsid w:val="008A0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DF5"/>
  </w:style>
  <w:style w:type="paragraph" w:styleId="Quote">
    <w:name w:val="Quote"/>
    <w:basedOn w:val="Heading1"/>
    <w:link w:val="QuoteChar"/>
    <w:qFormat/>
    <w:rsid w:val="008A0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DF5"/>
    <w:pPr>
      <w:pageBreakBefore/>
    </w:pPr>
  </w:style>
  <w:style w:type="paragraph" w:customStyle="1" w:styleId="Border">
    <w:name w:val="Border"/>
    <w:basedOn w:val="Normal"/>
    <w:qFormat/>
    <w:rsid w:val="008A0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DF5"/>
    <w:rPr>
      <w:u w:val="single"/>
    </w:rPr>
  </w:style>
  <w:style w:type="character" w:customStyle="1" w:styleId="BoldandItalics">
    <w:name w:val="Bold and Italics"/>
    <w:qFormat/>
    <w:rsid w:val="008A0DF5"/>
    <w:rPr>
      <w:b/>
      <w:i/>
      <w:u w:val="none"/>
    </w:rPr>
  </w:style>
  <w:style w:type="paragraph" w:styleId="BalloonText">
    <w:name w:val="Balloon Text"/>
    <w:basedOn w:val="Normal"/>
    <w:link w:val="BalloonTextChar"/>
    <w:rsid w:val="008A0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DF5"/>
    <w:pPr>
      <w:spacing w:before="0" w:after="0"/>
    </w:pPr>
  </w:style>
  <w:style w:type="paragraph" w:customStyle="1" w:styleId="BodyTextBold">
    <w:name w:val="Body Text Bold"/>
    <w:basedOn w:val="BodyText"/>
    <w:qFormat/>
    <w:rsid w:val="008A0DF5"/>
    <w:rPr>
      <w:b/>
    </w:rPr>
  </w:style>
  <w:style w:type="character" w:styleId="Hyperlink">
    <w:name w:val="Hyperlink"/>
    <w:basedOn w:val="DefaultParagraphFont"/>
    <w:uiPriority w:val="99"/>
    <w:unhideWhenUsed/>
    <w:rsid w:val="00E57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6498</Characters>
  <Application>Microsoft Office Word</Application>
  <DocSecurity>0</DocSecurity>
  <Lines>240</Lines>
  <Paragraphs>138</Paragraphs>
  <ScaleCrop>false</ScaleCrop>
  <Company>Author-it Software Corporation Ltd.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BSBCUE203 Conduct customer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