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7C40" w:rsidP="00317C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BSBCUE203 Conduct customer engagement</w:t>
      </w:r>
      <w:r>
        <w:fldChar w:fldCharType="end"/>
      </w:r>
    </w:p>
    <w:p w:rsidR="00317C40" w:rsidP="00317C40">
      <w:pPr>
        <w:pStyle w:val="Version"/>
        <w:sectPr w:rsidSect="007C21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21A8" w:rsidP="007C21A8">
      <w:pPr>
        <w:pStyle w:val="SuperHeading"/>
      </w:pPr>
      <w:r w:rsidRPr="007C21A8">
        <w:t>Assessment Re</w:t>
      </w:r>
      <w:r w:rsidRPr="007C21A8">
        <w:t>quirements for BSBCUE203 Conduct customer engagement</w:t>
      </w:r>
    </w:p>
    <w:p w:rsidR="00000000" w:rsidRPr="007C21A8" w:rsidP="007C21A8">
      <w:pPr>
        <w:pStyle w:val="Heading1"/>
      </w:pPr>
      <w:bookmarkStart w:id="1" w:name="O_705076"/>
      <w:bookmarkEnd w:id="1"/>
      <w:r w:rsidRPr="007C21A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C2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1A8" w:rsidP="007C21A8">
            <w:pPr>
              <w:pStyle w:val="BodyText"/>
            </w:pPr>
            <w:r w:rsidRPr="007C21A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1A8">
            <w:pPr>
              <w:pStyle w:val="BodyText"/>
              <w:rPr>
                <w:lang w:val="en-NZ"/>
              </w:rPr>
            </w:pPr>
            <w:r w:rsidRPr="007C21A8">
              <w:rPr>
                <w:rStyle w:val="SpecialBold"/>
              </w:rPr>
              <w:t>Comments</w:t>
            </w:r>
          </w:p>
        </w:tc>
      </w:tr>
      <w:tr w:rsidTr="007C2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1A8">
            <w:pPr>
              <w:pStyle w:val="BodyText"/>
              <w:rPr>
                <w:lang w:val="en-NZ"/>
              </w:rPr>
            </w:pPr>
            <w:r w:rsidRPr="007C21A8">
              <w:t>Release 1</w:t>
            </w:r>
            <w:r w:rsidRPr="007C21A8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1A8" w:rsidP="007C21A8">
            <w:pPr>
              <w:pStyle w:val="BodyText"/>
            </w:pPr>
            <w:r w:rsidRPr="007C21A8">
              <w:t>This version first released with Business Services Training Package Version 1.0.</w:t>
            </w:r>
          </w:p>
        </w:tc>
      </w:tr>
    </w:tbl>
    <w:p w:rsidR="00000000" w:rsidRPr="007C21A8" w:rsidP="007C21A8">
      <w:pPr>
        <w:pStyle w:val="BodyText"/>
      </w:pPr>
    </w:p>
    <w:p w:rsidR="00000000" w:rsidRPr="007C21A8" w:rsidP="007C21A8">
      <w:pPr>
        <w:pStyle w:val="AllowPageBreak"/>
      </w:pPr>
    </w:p>
    <w:p w:rsidR="00000000" w:rsidRPr="007C21A8" w:rsidP="007C21A8">
      <w:pPr>
        <w:pStyle w:val="Heading1"/>
      </w:pPr>
      <w:bookmarkStart w:id="2" w:name="O_705077"/>
      <w:bookmarkEnd w:id="2"/>
      <w:r w:rsidRPr="007C21A8">
        <w:t>Performance Evidence</w:t>
      </w:r>
    </w:p>
    <w:p w:rsidR="00000000" w:rsidRPr="007C21A8" w:rsidP="00317C40">
      <w:pPr>
        <w:pStyle w:val="BodyText"/>
      </w:pPr>
      <w:r w:rsidRPr="007C21A8">
        <w:t>Evidence of the ability to:</w:t>
      </w:r>
    </w:p>
    <w:p w:rsidR="00000000" w:rsidRPr="007C21A8" w:rsidP="007C21A8">
      <w:pPr>
        <w:pStyle w:val="ListBullet"/>
      </w:pPr>
      <w:r w:rsidRPr="007C21A8">
        <w:t>provide customer services to organisation’s standards and guidelines</w:t>
      </w:r>
    </w:p>
    <w:p w:rsidR="00000000" w:rsidRPr="007C21A8" w:rsidP="007C21A8">
      <w:pPr>
        <w:pStyle w:val="ListBullet"/>
      </w:pPr>
      <w:r w:rsidRPr="007C21A8">
        <w:t>use communication equipment and systems efficiently and effectively</w:t>
      </w:r>
    </w:p>
    <w:p w:rsidR="00000000" w:rsidRPr="007C21A8" w:rsidP="007C21A8">
      <w:pPr>
        <w:pStyle w:val="ListBullet"/>
      </w:pPr>
      <w:r w:rsidRPr="007C21A8">
        <w:t>adapt communication techniques to suit customer profile and requirements.</w:t>
      </w:r>
    </w:p>
    <w:p w:rsidR="00000000" w:rsidRPr="007C21A8" w:rsidP="007C21A8">
      <w:pPr>
        <w:pStyle w:val="BodyText"/>
      </w:pPr>
    </w:p>
    <w:p w:rsidR="00000000" w:rsidRPr="007C21A8" w:rsidP="00317C40">
      <w:pPr>
        <w:pStyle w:val="BodyText"/>
      </w:pPr>
      <w:r w:rsidRPr="007C21A8">
        <w:t>Note: If a specific volume or frequency is not stated, then evidence must be provided at least once.</w:t>
      </w:r>
    </w:p>
    <w:p w:rsidR="00000000" w:rsidRPr="007C21A8" w:rsidP="007C21A8">
      <w:pPr>
        <w:pStyle w:val="Heading1"/>
      </w:pPr>
      <w:bookmarkStart w:id="3" w:name="O_705078"/>
      <w:bookmarkEnd w:id="3"/>
      <w:r w:rsidRPr="007C21A8">
        <w:t>Knowledge Evidence</w:t>
      </w:r>
    </w:p>
    <w:p w:rsidR="00000000" w:rsidRPr="007C21A8" w:rsidP="00317C40">
      <w:pPr>
        <w:pStyle w:val="BodyText"/>
      </w:pPr>
      <w:r w:rsidRPr="007C21A8">
        <w:t>To complete the unit requirements safely and effectively, the individual must:</w:t>
      </w:r>
    </w:p>
    <w:p w:rsidR="00000000" w:rsidRPr="007C21A8" w:rsidP="007C21A8">
      <w:pPr>
        <w:pStyle w:val="ListBullet"/>
      </w:pPr>
      <w:r w:rsidRPr="007C21A8">
        <w:t>describe operational environment – cust</w:t>
      </w:r>
      <w:r w:rsidRPr="007C21A8">
        <w:t>omer base, company products and services</w:t>
      </w:r>
    </w:p>
    <w:p w:rsidR="00000000" w:rsidRPr="007C21A8" w:rsidP="007C21A8">
      <w:pPr>
        <w:pStyle w:val="ListBullet"/>
      </w:pPr>
      <w:r w:rsidRPr="007C21A8">
        <w:t xml:space="preserve">describe organisational performance standards and customer service expectations </w:t>
      </w:r>
    </w:p>
    <w:p w:rsidR="00000000" w:rsidRPr="007C21A8" w:rsidP="007C21A8">
      <w:pPr>
        <w:pStyle w:val="ListBullet"/>
      </w:pPr>
      <w:r w:rsidRPr="007C21A8">
        <w:t xml:space="preserve">identify organisational policies, procedures, protocols and communication channels </w:t>
      </w:r>
    </w:p>
    <w:p w:rsidR="00000000" w:rsidRPr="007C21A8" w:rsidP="007C21A8">
      <w:pPr>
        <w:pStyle w:val="ListBullet"/>
      </w:pPr>
      <w:r w:rsidRPr="007C21A8">
        <w:t xml:space="preserve">outline principles of customer service </w:t>
      </w:r>
    </w:p>
    <w:p w:rsidR="00000000" w:rsidRPr="007C21A8" w:rsidP="007C21A8">
      <w:pPr>
        <w:pStyle w:val="ListBullet"/>
      </w:pPr>
      <w:r w:rsidRPr="007C21A8">
        <w:t>outline op</w:t>
      </w:r>
      <w:r w:rsidRPr="007C21A8">
        <w:t>eration of equipment and systems.</w:t>
      </w:r>
    </w:p>
    <w:p w:rsidR="00000000" w:rsidRPr="007C21A8" w:rsidP="007C21A8">
      <w:pPr>
        <w:pStyle w:val="AllowPageBreak"/>
      </w:pPr>
    </w:p>
    <w:p w:rsidR="00000000" w:rsidRPr="007C21A8" w:rsidP="007C21A8">
      <w:pPr>
        <w:pStyle w:val="Heading1"/>
      </w:pPr>
      <w:bookmarkStart w:id="4" w:name="O_705079"/>
      <w:bookmarkEnd w:id="4"/>
      <w:r w:rsidRPr="007C21A8">
        <w:t>Assessment Conditions</w:t>
      </w:r>
    </w:p>
    <w:p w:rsidR="00000000" w:rsidRPr="007C21A8" w:rsidP="00317C40">
      <w:pPr>
        <w:pStyle w:val="BodyText"/>
      </w:pPr>
      <w:r w:rsidRPr="007C21A8">
        <w:t>Assessment must be conducted in a safe environment where evidence gathered demonstrates consistent performance of typical activities experienced in the stakeholder relations – custome</w:t>
      </w:r>
      <w:r w:rsidRPr="007C21A8">
        <w:t>r engagement field of work and include access to:</w:t>
      </w:r>
    </w:p>
    <w:p w:rsidR="00000000" w:rsidRPr="007C21A8" w:rsidP="007C21A8">
      <w:pPr>
        <w:pStyle w:val="ListBullet"/>
      </w:pPr>
      <w:r w:rsidRPr="007C21A8">
        <w:t>information technology and telecommunications equipment</w:t>
      </w:r>
    </w:p>
    <w:p w:rsidR="00000000" w:rsidRPr="007C21A8" w:rsidP="007C21A8">
      <w:pPr>
        <w:pStyle w:val="ListBullet"/>
      </w:pPr>
      <w:r w:rsidRPr="007C21A8">
        <w:t>workplace information and data</w:t>
      </w:r>
    </w:p>
    <w:p w:rsidR="00000000" w:rsidRPr="007C21A8" w:rsidP="007C21A8">
      <w:pPr>
        <w:pStyle w:val="ListBullet"/>
      </w:pPr>
      <w:r w:rsidRPr="007C21A8">
        <w:t>performance management records and data and quality assurance guidelines</w:t>
      </w:r>
    </w:p>
    <w:p w:rsidR="00000000" w:rsidRPr="007C21A8" w:rsidP="007C21A8">
      <w:pPr>
        <w:pStyle w:val="ListBullet"/>
      </w:pPr>
      <w:r w:rsidRPr="007C21A8">
        <w:t xml:space="preserve">call/engagement guides. </w:t>
      </w:r>
    </w:p>
    <w:p w:rsidR="00000000" w:rsidRPr="007C21A8" w:rsidP="007C21A8">
      <w:pPr>
        <w:pStyle w:val="BodyText"/>
      </w:pPr>
    </w:p>
    <w:p w:rsidR="00000000" w:rsidRPr="007C21A8" w:rsidP="00317C40">
      <w:pPr>
        <w:pStyle w:val="BodyText"/>
      </w:pPr>
      <w:r w:rsidRPr="007C21A8">
        <w:t>Assessors must sati</w:t>
      </w:r>
      <w:r w:rsidRPr="007C21A8">
        <w:t>sfy NVR/AQTF assessor requirements.</w:t>
      </w:r>
    </w:p>
    <w:p w:rsidR="00000000" w:rsidRPr="007C21A8" w:rsidP="007C21A8">
      <w:pPr>
        <w:pStyle w:val="Heading1"/>
      </w:pPr>
      <w:bookmarkStart w:id="5" w:name="O_705082"/>
      <w:bookmarkEnd w:id="5"/>
      <w:r w:rsidRPr="007C21A8">
        <w:t>Links</w:t>
      </w:r>
    </w:p>
    <w:p w:rsidR="00000000" w:rsidRPr="007C21A8" w:rsidP="00317C40">
      <w:pPr>
        <w:pStyle w:val="BodyText"/>
      </w:pPr>
      <w:r w:rsidRPr="007C21A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6541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C21A8" w:rsidP="007C21A8"/>
    <w:sectPr w:rsidSect="007C21A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1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1A8" w:rsidRPr="00317C40" w:rsidP="00317C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1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C40" w:rsidP="007C21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17C40" w:rsidP="007C21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17C40" w:rsidP="007C21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1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C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21A8" w:rsidRPr="00317C40" w:rsidP="00317C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1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C40" w:rsidRPr="002D2AF8" w:rsidP="007C21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BSBCUE203 Conduct customer engagement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June 2022</w:t>
    </w:r>
    <w:r>
      <w:fldChar w:fldCharType="end"/>
    </w:r>
  </w:p>
  <w:p w:rsidR="00317C40" w:rsidP="007C21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348A9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8B2B2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21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21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21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21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21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21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21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21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21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21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21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21A8"/>
  </w:style>
  <w:style w:type="character" w:customStyle="1" w:styleId="Heading1Char">
    <w:name w:val="Heading 1 Char"/>
    <w:basedOn w:val="DefaultParagraphFont"/>
    <w:link w:val="Heading1"/>
    <w:rsid w:val="007C21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21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21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21A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C21A8"/>
    <w:rPr>
      <w:b/>
      <w:spacing w:val="0"/>
    </w:rPr>
  </w:style>
  <w:style w:type="paragraph" w:customStyle="1" w:styleId="SuperHeading">
    <w:name w:val="SuperHeading"/>
    <w:basedOn w:val="Normal"/>
    <w:rsid w:val="007C21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21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21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21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21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21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21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21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21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21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21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21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21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21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21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21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21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21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21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21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21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21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21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21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21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C21A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C21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21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21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21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21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21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21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21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21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C21A8"/>
    <w:rPr>
      <w:i/>
    </w:rPr>
  </w:style>
  <w:style w:type="paragraph" w:styleId="Caption">
    <w:name w:val="caption"/>
    <w:basedOn w:val="BodyText"/>
    <w:next w:val="Normal"/>
    <w:qFormat/>
    <w:rsid w:val="007C21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21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21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21A8"/>
  </w:style>
  <w:style w:type="paragraph" w:styleId="TableofFigures">
    <w:name w:val="table of figures"/>
    <w:basedOn w:val="Normal"/>
    <w:next w:val="Normal"/>
    <w:semiHidden/>
    <w:rsid w:val="007C21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21A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C21A8"/>
    <w:rPr>
      <w:rFonts w:ascii="Wingdings" w:hAnsi="Wingdings"/>
    </w:rPr>
  </w:style>
  <w:style w:type="paragraph" w:customStyle="1" w:styleId="TableHeading">
    <w:name w:val="Table Heading"/>
    <w:basedOn w:val="HeadingBase"/>
    <w:rsid w:val="007C21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21A8"/>
    <w:rPr>
      <w:color w:val="0033CC"/>
      <w:u w:val="none"/>
    </w:rPr>
  </w:style>
  <w:style w:type="paragraph" w:customStyle="1" w:styleId="BodyTextRight">
    <w:name w:val="Body Text Right"/>
    <w:basedOn w:val="BodyText"/>
    <w:rsid w:val="007C21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21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21A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21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21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21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21A8"/>
    <w:rPr>
      <w:sz w:val="32"/>
    </w:rPr>
  </w:style>
  <w:style w:type="paragraph" w:customStyle="1" w:styleId="HeadingProcedure">
    <w:name w:val="Heading Procedure"/>
    <w:basedOn w:val="HeadingBase"/>
    <w:next w:val="Normal"/>
    <w:rsid w:val="007C21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21A8"/>
    <w:pPr>
      <w:spacing w:before="60" w:after="60"/>
    </w:pPr>
  </w:style>
  <w:style w:type="paragraph" w:styleId="ListContinue">
    <w:name w:val="List Continue"/>
    <w:basedOn w:val="List"/>
    <w:rsid w:val="007C21A8"/>
    <w:pPr>
      <w:ind w:firstLine="0"/>
    </w:pPr>
  </w:style>
  <w:style w:type="paragraph" w:customStyle="1" w:styleId="ListNote">
    <w:name w:val="List Note"/>
    <w:basedOn w:val="List"/>
    <w:rsid w:val="007C21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21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21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21A8"/>
    <w:rPr>
      <w:rFonts w:ascii="Courier New" w:hAnsi="Courier New"/>
    </w:rPr>
  </w:style>
  <w:style w:type="paragraph" w:customStyle="1" w:styleId="NoteBullet">
    <w:name w:val="Note Bullet"/>
    <w:basedOn w:val="Note"/>
    <w:rsid w:val="007C21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21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21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21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21A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C21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21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21A8"/>
    <w:rPr>
      <w:b/>
      <w:smallCaps/>
    </w:rPr>
  </w:style>
  <w:style w:type="paragraph" w:customStyle="1" w:styleId="TableListNumber">
    <w:name w:val="Table List Number"/>
    <w:basedOn w:val="ListNumber"/>
    <w:rsid w:val="007C21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21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21A8"/>
    <w:pPr>
      <w:numPr>
        <w:numId w:val="8"/>
      </w:numPr>
    </w:pPr>
  </w:style>
  <w:style w:type="paragraph" w:customStyle="1" w:styleId="ListAlpha2">
    <w:name w:val="List Alpha 2"/>
    <w:basedOn w:val="List2"/>
    <w:rsid w:val="007C21A8"/>
    <w:pPr>
      <w:numPr>
        <w:numId w:val="7"/>
      </w:numPr>
    </w:pPr>
  </w:style>
  <w:style w:type="paragraph" w:styleId="List2">
    <w:name w:val="List 2"/>
    <w:basedOn w:val="BodyText"/>
    <w:rsid w:val="007C21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21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21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21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21A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21A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C21A8"/>
    <w:pPr>
      <w:numPr>
        <w:numId w:val="3"/>
      </w:numPr>
    </w:pPr>
  </w:style>
  <w:style w:type="paragraph" w:styleId="ListContinue2">
    <w:name w:val="List Continue 2"/>
    <w:basedOn w:val="List2"/>
    <w:rsid w:val="007C21A8"/>
    <w:pPr>
      <w:ind w:firstLine="0"/>
    </w:pPr>
  </w:style>
  <w:style w:type="paragraph" w:styleId="ListContinue3">
    <w:name w:val="List Continue 3"/>
    <w:basedOn w:val="List3"/>
    <w:rsid w:val="007C21A8"/>
    <w:pPr>
      <w:ind w:left="1021" w:firstLine="0"/>
    </w:pPr>
  </w:style>
  <w:style w:type="paragraph" w:styleId="ListContinue4">
    <w:name w:val="List Continue 4"/>
    <w:basedOn w:val="List4"/>
    <w:rsid w:val="007C21A8"/>
    <w:pPr>
      <w:ind w:firstLine="0"/>
    </w:pPr>
  </w:style>
  <w:style w:type="paragraph" w:styleId="ListContinue5">
    <w:name w:val="List Continue 5"/>
    <w:basedOn w:val="List5"/>
    <w:rsid w:val="007C21A8"/>
    <w:pPr>
      <w:ind w:firstLine="0"/>
    </w:pPr>
  </w:style>
  <w:style w:type="paragraph" w:styleId="ListNumber3">
    <w:name w:val="List Number 3"/>
    <w:basedOn w:val="List3"/>
    <w:rsid w:val="007C21A8"/>
    <w:pPr>
      <w:numPr>
        <w:numId w:val="4"/>
      </w:numPr>
    </w:pPr>
  </w:style>
  <w:style w:type="paragraph" w:styleId="ListNumber4">
    <w:name w:val="List Number 4"/>
    <w:basedOn w:val="List4"/>
    <w:rsid w:val="007C21A8"/>
    <w:pPr>
      <w:numPr>
        <w:numId w:val="5"/>
      </w:numPr>
    </w:pPr>
  </w:style>
  <w:style w:type="paragraph" w:styleId="ListNumber5">
    <w:name w:val="List Number 5"/>
    <w:basedOn w:val="List5"/>
    <w:rsid w:val="007C21A8"/>
    <w:pPr>
      <w:numPr>
        <w:numId w:val="6"/>
      </w:numPr>
    </w:pPr>
  </w:style>
  <w:style w:type="paragraph" w:styleId="BlockText">
    <w:name w:val="Block Text"/>
    <w:basedOn w:val="Normal"/>
    <w:rsid w:val="007C21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21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21A8"/>
    <w:rPr>
      <w:sz w:val="16"/>
      <w:vertAlign w:val="superscript"/>
    </w:rPr>
  </w:style>
  <w:style w:type="character" w:customStyle="1" w:styleId="Symbols">
    <w:name w:val="Symbols"/>
    <w:basedOn w:val="DefaultParagraphFont"/>
    <w:rsid w:val="007C21A8"/>
    <w:rPr>
      <w:rFonts w:ascii="Symbol" w:hAnsi="Symbol"/>
    </w:rPr>
  </w:style>
  <w:style w:type="character" w:customStyle="1" w:styleId="MenuOptions">
    <w:name w:val="Menu Options"/>
    <w:basedOn w:val="DefaultParagraphFont"/>
    <w:rsid w:val="007C21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21A8"/>
    <w:rPr>
      <w:b/>
    </w:rPr>
  </w:style>
  <w:style w:type="character" w:customStyle="1" w:styleId="Underlined">
    <w:name w:val="Underlined"/>
    <w:basedOn w:val="DefaultParagraphFont"/>
    <w:rsid w:val="007C21A8"/>
    <w:rPr>
      <w:u w:val="single"/>
    </w:rPr>
  </w:style>
  <w:style w:type="paragraph" w:customStyle="1" w:styleId="TableBodyTextRight">
    <w:name w:val="Table Body Text Right"/>
    <w:basedOn w:val="TableBodyText"/>
    <w:rsid w:val="007C21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21A8"/>
    <w:rPr>
      <w:sz w:val="18"/>
    </w:rPr>
  </w:style>
  <w:style w:type="paragraph" w:customStyle="1" w:styleId="BodySmallRight">
    <w:name w:val="Body Small Right"/>
    <w:basedOn w:val="BodyTextRight"/>
    <w:rsid w:val="007C21A8"/>
    <w:rPr>
      <w:sz w:val="18"/>
      <w:szCs w:val="18"/>
    </w:rPr>
  </w:style>
  <w:style w:type="paragraph" w:customStyle="1" w:styleId="MarginEdition">
    <w:name w:val="Margin Edition"/>
    <w:basedOn w:val="MarginNote"/>
    <w:rsid w:val="007C21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21A8"/>
    <w:rPr>
      <w:sz w:val="2"/>
      <w:szCs w:val="2"/>
    </w:rPr>
  </w:style>
  <w:style w:type="character" w:customStyle="1" w:styleId="Small">
    <w:name w:val="Small"/>
    <w:basedOn w:val="DefaultParagraphFont"/>
    <w:rsid w:val="007C21A8"/>
    <w:rPr>
      <w:sz w:val="16"/>
    </w:rPr>
  </w:style>
  <w:style w:type="paragraph" w:customStyle="1" w:styleId="WideTable">
    <w:name w:val="Wide Table"/>
    <w:basedOn w:val="Normal"/>
    <w:rsid w:val="007C21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21A8"/>
  </w:style>
  <w:style w:type="paragraph" w:styleId="Quote">
    <w:name w:val="Quote"/>
    <w:basedOn w:val="Heading1"/>
    <w:link w:val="QuoteChar"/>
    <w:qFormat/>
    <w:rsid w:val="007C21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21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21A8"/>
    <w:pPr>
      <w:pageBreakBefore/>
    </w:pPr>
  </w:style>
  <w:style w:type="paragraph" w:customStyle="1" w:styleId="Border">
    <w:name w:val="Border"/>
    <w:basedOn w:val="Normal"/>
    <w:qFormat/>
    <w:rsid w:val="007C21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21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21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21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21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21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21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21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21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21A8"/>
    <w:rPr>
      <w:u w:val="single"/>
    </w:rPr>
  </w:style>
  <w:style w:type="character" w:customStyle="1" w:styleId="BoldandItalics">
    <w:name w:val="Bold and Italics"/>
    <w:qFormat/>
    <w:rsid w:val="007C21A8"/>
    <w:rPr>
      <w:b/>
      <w:i/>
      <w:u w:val="none"/>
    </w:rPr>
  </w:style>
  <w:style w:type="paragraph" w:styleId="BalloonText">
    <w:name w:val="Balloon Text"/>
    <w:basedOn w:val="Normal"/>
    <w:link w:val="BalloonTextChar"/>
    <w:rsid w:val="007C21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21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21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21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21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21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21A8"/>
    <w:pPr>
      <w:spacing w:before="0" w:after="0"/>
    </w:pPr>
  </w:style>
  <w:style w:type="paragraph" w:customStyle="1" w:styleId="BodyTextBold">
    <w:name w:val="Body Text Bold"/>
    <w:basedOn w:val="BodyText"/>
    <w:qFormat/>
    <w:rsid w:val="007C21A8"/>
    <w:rPr>
      <w:b/>
    </w:rPr>
  </w:style>
  <w:style w:type="character" w:styleId="Hyperlink">
    <w:name w:val="Hyperlink"/>
    <w:basedOn w:val="DefaultParagraphFont"/>
    <w:uiPriority w:val="99"/>
    <w:unhideWhenUsed/>
    <w:rsid w:val="00317C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222</Words>
  <Characters>1664</Characters>
  <Application>Microsoft Office Word</Application>
  <DocSecurity>0</DocSecurity>
  <Lines>50</Lines>
  <Paragraphs>36</Paragraphs>
  <ScaleCrop>false</ScaleCrop>
  <Company>Author-it Software Corporation Ltd.</Company>
  <LinksUpToDate>false</LinksUpToDate>
  <CharactersWithSpaces>1850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BSBCUE203 Conduct customer engagement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2022-06-16T11:18:00Z</dcterms:created>
  <dcterms:modified xsi:type="dcterms:W3CDTF">2022-06-16T11:18:00Z</dcterms:modified>
</cp:coreProperties>
</file>