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6D8" w:rsidP="00350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BSBCRT512 Originate and develop concepts</w:t>
      </w:r>
      <w:r>
        <w:fldChar w:fldCharType="end"/>
      </w:r>
    </w:p>
    <w:p w:rsidR="003506D8" w:rsidP="003506D8">
      <w:pPr>
        <w:pStyle w:val="Version"/>
        <w:sectPr w:rsidSect="000C3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708" w:rsidP="000C3708">
      <w:pPr>
        <w:pStyle w:val="SuperHeading"/>
      </w:pPr>
      <w:r w:rsidRPr="000C3708">
        <w:t>BSBCRT512 Originate and develop concepts</w:t>
      </w:r>
    </w:p>
    <w:p w:rsidR="00000000" w:rsidRPr="000C3708" w:rsidP="000C3708">
      <w:pPr>
        <w:pStyle w:val="Heading1"/>
      </w:pPr>
      <w:bookmarkStart w:id="1" w:name="O_1119068"/>
      <w:bookmarkEnd w:id="1"/>
      <w:r w:rsidRPr="000C370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37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rPr>
                <w:rStyle w:val="SpecialBold"/>
              </w:rPr>
              <w:t>Release</w:t>
            </w:r>
            <w:r w:rsidRPr="000C37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rPr>
                <w:rStyle w:val="SpecialBold"/>
              </w:rPr>
              <w:t>Comments</w:t>
            </w:r>
            <w:r w:rsidRPr="000C3708">
              <w:t> </w:t>
            </w:r>
          </w:p>
        </w:tc>
      </w:tr>
      <w:tr w:rsidTr="000C37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t>This version first released with BSB Business Services Training Package Version 7.0.</w:t>
            </w:r>
          </w:p>
        </w:tc>
      </w:tr>
    </w:tbl>
    <w:p w:rsidR="00000000" w:rsidRPr="000C3708" w:rsidP="000C3708">
      <w:pPr>
        <w:pStyle w:val="BodyText"/>
      </w:pP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2" w:name="O_1119073"/>
      <w:bookmarkEnd w:id="2"/>
      <w:r w:rsidRPr="000C3708">
        <w:t>Application</w:t>
      </w:r>
    </w:p>
    <w:p w:rsidR="00000000" w:rsidRPr="000C3708" w:rsidP="003506D8">
      <w:pPr>
        <w:pStyle w:val="BodyText"/>
      </w:pPr>
      <w:r w:rsidRPr="000C3708">
        <w:t>This unit describes the skills and knowledge required to originate and develop concepts</w:t>
      </w:r>
      <w:r w:rsidRPr="000C3708">
        <w:t xml:space="preserve"> for products, programs, processes or services to an operational level.</w:t>
      </w:r>
    </w:p>
    <w:p w:rsidR="00000000" w:rsidRPr="000C3708" w:rsidP="003506D8">
      <w:pPr>
        <w:pStyle w:val="BodyText"/>
      </w:pPr>
      <w:r w:rsidRPr="000C3708">
        <w:t>The unit applies to individuals who develop concepts for any business or community activity or process. This may include marketing and advertising campaigns, staff development programs</w:t>
      </w:r>
      <w:r w:rsidRPr="000C3708">
        <w:t>, information technology and communication systems, radio and television programs and entertainment events. These individuals operate with a high degree of autonomy and also collaborate with others to generate ideas and refine concepts for implementation.</w:t>
      </w:r>
    </w:p>
    <w:p w:rsidR="00000000" w:rsidRPr="000C3708" w:rsidP="003506D8">
      <w:pPr>
        <w:pStyle w:val="BodyText"/>
      </w:pPr>
      <w:r w:rsidRPr="000C3708">
        <w:t>No licensing, legislative or certification requirements apply to this unit at the time of publication.</w:t>
      </w:r>
    </w:p>
    <w:p w:rsidR="00000000" w:rsidRPr="000C3708" w:rsidP="000C3708">
      <w:pPr>
        <w:pStyle w:val="Heading1"/>
      </w:pPr>
      <w:bookmarkStart w:id="3" w:name="O_1119072"/>
      <w:bookmarkEnd w:id="3"/>
      <w:r w:rsidRPr="000C3708">
        <w:t>Unit Sector</w:t>
      </w:r>
    </w:p>
    <w:p w:rsidR="00000000" w:rsidRPr="000C3708" w:rsidP="003506D8">
      <w:pPr>
        <w:pStyle w:val="BodyText"/>
      </w:pPr>
      <w:r w:rsidRPr="000C3708">
        <w:t>Critical Thinking &amp; Problem Solving – Critical Thinking</w:t>
      </w:r>
    </w:p>
    <w:p w:rsidR="00000000" w:rsidRPr="000C3708" w:rsidP="000C3708">
      <w:pPr>
        <w:pStyle w:val="Heading1"/>
      </w:pPr>
      <w:bookmarkStart w:id="4" w:name="O_1119071"/>
      <w:bookmarkEnd w:id="4"/>
      <w:r w:rsidRPr="000C370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rPr>
                <w:rStyle w:val="SpecialBold"/>
              </w:rPr>
              <w:t>ELEMENT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rPr>
                <w:rStyle w:val="SpecialBold"/>
              </w:rPr>
              <w:t>PERFO</w:t>
            </w:r>
            <w:r w:rsidRPr="000C3708">
              <w:rPr>
                <w:rStyle w:val="SpecialBold"/>
              </w:rPr>
              <w:t>RMANCE CRITERIA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rPr>
                <w:rStyle w:val="Emphasis"/>
              </w:rPr>
              <w:t>Elements describe the essential outcomes.</w:t>
            </w:r>
          </w:p>
        </w:tc>
        <w:tc>
          <w:tcPr>
            <w:tcW w:w="6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List"/>
              <w:rPr>
                <w:lang w:val="en-NZ"/>
              </w:rPr>
            </w:pPr>
            <w:r w:rsidRPr="000C3708">
              <w:t xml:space="preserve">1. Scope issue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"/>
            </w:pPr>
            <w:r w:rsidRPr="000C3708">
              <w:t>1.1 Select issue to be explored in consultation with relevant personnel</w:t>
            </w:r>
          </w:p>
          <w:p w:rsidR="00000000" w:rsidRPr="000C3708" w:rsidP="000C3708">
            <w:pPr>
              <w:pStyle w:val="List"/>
            </w:pPr>
            <w:r w:rsidRPr="000C3708">
              <w:t xml:space="preserve">1.2 Assess possible solutions to business issue and identify restrictions according to job role and organisational policy </w:t>
            </w:r>
          </w:p>
          <w:p w:rsidR="00000000" w:rsidRPr="000C3708" w:rsidP="000C3708">
            <w:pPr>
              <w:pStyle w:val="List"/>
            </w:pPr>
            <w:r w:rsidRPr="000C3708">
              <w:t xml:space="preserve">1.3 Research information on possible solutions to identified issue </w:t>
            </w:r>
          </w:p>
          <w:p w:rsidR="00000000" w:rsidP="000C3708">
            <w:pPr>
              <w:pStyle w:val="List"/>
              <w:rPr>
                <w:lang w:val="en-NZ"/>
              </w:rPr>
            </w:pPr>
            <w:r w:rsidRPr="000C3708">
              <w:t xml:space="preserve">1.4 Assess factors affecting viability of possible solutions 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List"/>
              <w:rPr>
                <w:lang w:val="en-NZ"/>
              </w:rPr>
            </w:pPr>
            <w:r w:rsidRPr="000C3708">
              <w:t>2. Generate and present solutions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"/>
            </w:pPr>
            <w:r w:rsidRPr="000C3708">
              <w:t>2.1 Brainstorm ideas for addressing issue</w:t>
            </w:r>
          </w:p>
          <w:p w:rsidR="00000000" w:rsidRPr="000C3708" w:rsidP="000C3708">
            <w:pPr>
              <w:pStyle w:val="List"/>
            </w:pPr>
            <w:r w:rsidRPr="000C3708">
              <w:t xml:space="preserve">2.2 Evaluate ideas against identified factors affecting viability </w:t>
            </w:r>
          </w:p>
          <w:p w:rsidR="00000000" w:rsidRPr="000C3708" w:rsidP="000C3708">
            <w:pPr>
              <w:pStyle w:val="List"/>
            </w:pPr>
            <w:r w:rsidRPr="000C3708">
              <w:t xml:space="preserve">2.3 Compare ideas with best practice examples of similar products </w:t>
            </w:r>
            <w:r w:rsidRPr="000C3708">
              <w:t xml:space="preserve">or  programs or processes or services </w:t>
            </w:r>
          </w:p>
          <w:p w:rsidR="00000000" w:rsidP="000C3708">
            <w:pPr>
              <w:pStyle w:val="List"/>
              <w:rPr>
                <w:lang w:val="en-NZ"/>
              </w:rPr>
            </w:pPr>
            <w:r w:rsidRPr="000C3708">
              <w:t>2.4 Sele</w:t>
            </w:r>
            <w:r w:rsidRPr="000C3708">
              <w:t>ct and present a solution in relevant format to stakeholders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List"/>
              <w:rPr>
                <w:lang w:val="en-NZ"/>
              </w:rPr>
            </w:pPr>
            <w:r w:rsidRPr="000C3708">
              <w:t>3. Refine solutions for implementation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"/>
            </w:pPr>
            <w:r w:rsidRPr="000C3708">
              <w:t xml:space="preserve">3.1 Seek feedback on ideas from stakeholders </w:t>
            </w:r>
          </w:p>
          <w:p w:rsidR="00000000" w:rsidRPr="000C3708" w:rsidP="000C3708">
            <w:pPr>
              <w:pStyle w:val="List"/>
            </w:pPr>
            <w:r w:rsidRPr="000C3708">
              <w:t>3.2 Respond to questions with substantiated answers</w:t>
            </w:r>
          </w:p>
          <w:p w:rsidR="00000000" w:rsidRPr="000C3708" w:rsidP="000C3708">
            <w:pPr>
              <w:pStyle w:val="List"/>
            </w:pPr>
            <w:r w:rsidRPr="000C3708">
              <w:t>3.3 Document feedback according to organisational require</w:t>
            </w:r>
            <w:r w:rsidRPr="000C3708">
              <w:t xml:space="preserve">ments </w:t>
            </w:r>
          </w:p>
          <w:p w:rsidR="00000000" w:rsidRPr="000C3708" w:rsidP="000C3708">
            <w:pPr>
              <w:pStyle w:val="List"/>
            </w:pPr>
            <w:r w:rsidRPr="000C3708">
              <w:t>3.4 Refine and finalise solution according to task requirements</w:t>
            </w:r>
          </w:p>
        </w:tc>
      </w:tr>
    </w:tbl>
    <w:p w:rsidR="00000000" w:rsidRPr="000C3708" w:rsidP="000C3708">
      <w:pPr>
        <w:pStyle w:val="BodyText"/>
      </w:pP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5" w:name="O_1119070"/>
      <w:bookmarkEnd w:id="5"/>
      <w:r w:rsidRPr="000C3708">
        <w:t>Foundation Skills</w:t>
      </w:r>
    </w:p>
    <w:p w:rsidR="00000000" w:rsidRPr="003506D8" w:rsidP="003506D8">
      <w:pPr>
        <w:pStyle w:val="BodyText"/>
        <w:rPr>
          <w:i/>
        </w:rPr>
      </w:pPr>
      <w:r w:rsidRPr="003506D8">
        <w:rPr>
          <w:rStyle w:val="Emphasis"/>
        </w:rPr>
        <w:t>This section describes those language, literacy, numeracy and employment skills that are essential to performance but not explicit in the performa</w:t>
      </w:r>
      <w:r w:rsidRPr="003506D8">
        <w:rPr>
          <w:rStyle w:val="Emphasis"/>
        </w:rPr>
        <w:t>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rPr>
                <w:rStyle w:val="SpecialBold"/>
              </w:rPr>
              <w:t>Description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Reflects and evaluates methods used to develop concepts and seeks ways to improve</w:t>
            </w:r>
          </w:p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>Actively elicits views and opinions of others to develop and refine ideas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Expresses thoughtful and challenging opinions using engaging language and non-verbal features</w:t>
            </w:r>
          </w:p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>Elicits views and information from others using a range of active listening and questioning techniques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 xml:space="preserve">Interprets and evaluates a range of complex information 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Documents findings and ideas using language and structure to suit the purpose</w:t>
            </w:r>
          </w:p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>Prepares proposals and plans for relevant stakeholders incorporating appropriate vocabulary and grammatical str</w:t>
            </w:r>
            <w:r w:rsidRPr="000C3708">
              <w:t xml:space="preserve">uctures 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Collaborates with others to achieve joint outcomes, playing an active role in facilitating effective group interaction and influencing direction</w:t>
            </w:r>
          </w:p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>Selects and uses appropriate conventions and protocols when communicating with internal and</w:t>
            </w:r>
            <w:r w:rsidRPr="000C3708">
              <w:t xml:space="preserve"> external stakeholders to seek or share information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Uses systematic, analytical processes in complex, non-routine situations to gather and evaluate possible concepts, and select the most appropriate concept for development</w:t>
            </w:r>
          </w:p>
          <w:p w:rsidR="00000000" w:rsidP="000C3708">
            <w:pPr>
              <w:pStyle w:val="ListBullet"/>
              <w:rPr>
                <w:lang w:val="en-NZ"/>
              </w:rPr>
            </w:pPr>
            <w:r w:rsidRPr="000C3708">
              <w:t>Monitor</w:t>
            </w:r>
            <w:r w:rsidRPr="000C3708">
              <w:t>s outcomes, considering results from a range of perspectives and identifying key concepts and principles that may be adaptable to future situations</w:t>
            </w:r>
          </w:p>
        </w:tc>
      </w:tr>
      <w:tr w:rsidTr="000C37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ListBullet"/>
            </w:pPr>
            <w:r w:rsidRPr="000C3708">
              <w:t>Uses main features and functions of digital tools to complete work tasks and access information</w:t>
            </w:r>
          </w:p>
        </w:tc>
      </w:tr>
    </w:tbl>
    <w:p w:rsidR="00000000" w:rsidRPr="000C3708" w:rsidP="000C3708">
      <w:pPr>
        <w:pStyle w:val="BodyText"/>
      </w:pP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6" w:name="O_1119069"/>
      <w:bookmarkEnd w:id="6"/>
      <w:r w:rsidRPr="000C3708">
        <w:t>Unit Mapping Information</w:t>
      </w:r>
    </w:p>
    <w:p w:rsidR="00000000" w:rsidRPr="000C3708" w:rsidP="003506D8">
      <w:pPr>
        <w:pStyle w:val="BodyText"/>
      </w:pPr>
      <w:r w:rsidRPr="000C3708">
        <w:t>Supersedes and is equivalent to BSBCRT501 Originate and develop concepts.</w:t>
      </w:r>
    </w:p>
    <w:p w:rsidR="00000000" w:rsidRPr="000C3708" w:rsidP="000C3708">
      <w:pPr>
        <w:pStyle w:val="Heading1"/>
      </w:pPr>
      <w:bookmarkStart w:id="7" w:name="O_1119062"/>
      <w:bookmarkEnd w:id="7"/>
      <w:r w:rsidRPr="000C3708">
        <w:t>Links</w:t>
      </w:r>
    </w:p>
    <w:p w:rsidR="00000000" w:rsidRPr="000C3708" w:rsidP="003506D8">
      <w:pPr>
        <w:pStyle w:val="BodyText"/>
      </w:pPr>
      <w:r w:rsidRPr="000C37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24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708" w:rsidP="003506D8">
      <w:pPr>
        <w:pStyle w:val="BodyText"/>
        <w:sectPr w:rsidSect="000C37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3708" w:rsidP="000C3708">
      <w:pPr>
        <w:pStyle w:val="SuperHeading"/>
      </w:pPr>
      <w:r w:rsidRPr="000C3708">
        <w:t>Assessment Requirements for BSBCRT512 Originate and develop concepts</w:t>
      </w:r>
    </w:p>
    <w:p w:rsidR="00000000" w:rsidRPr="000C3708" w:rsidP="000C3708">
      <w:pPr>
        <w:pStyle w:val="Heading1"/>
      </w:pPr>
      <w:bookmarkStart w:id="8" w:name="O_1119064"/>
      <w:bookmarkEnd w:id="8"/>
      <w:r w:rsidRPr="000C370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C37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rPr>
                <w:rStyle w:val="SpecialBold"/>
              </w:rPr>
              <w:t>Release</w:t>
            </w:r>
            <w:r w:rsidRPr="000C37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rPr>
                <w:rStyle w:val="SpecialBold"/>
              </w:rPr>
              <w:t>Comments</w:t>
            </w:r>
            <w:r w:rsidRPr="000C3708">
              <w:t> </w:t>
            </w:r>
          </w:p>
        </w:tc>
      </w:tr>
      <w:tr w:rsidTr="000C37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08">
            <w:pPr>
              <w:pStyle w:val="BodyText"/>
              <w:rPr>
                <w:lang w:val="en-NZ"/>
              </w:rPr>
            </w:pPr>
            <w:r w:rsidRPr="000C37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08" w:rsidP="000C3708">
            <w:pPr>
              <w:pStyle w:val="BodyText"/>
            </w:pPr>
            <w:r w:rsidRPr="000C3708">
              <w:t>This version first released with BSB Business Services Training Package Version 7.0.</w:t>
            </w:r>
          </w:p>
        </w:tc>
      </w:tr>
    </w:tbl>
    <w:p w:rsidR="00000000" w:rsidRPr="000C3708" w:rsidP="000C3708">
      <w:pPr>
        <w:pStyle w:val="BodyText"/>
      </w:pP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9" w:name="O_1119067"/>
      <w:bookmarkEnd w:id="9"/>
      <w:r w:rsidRPr="000C3708">
        <w:t>Performance Evidence</w:t>
      </w:r>
    </w:p>
    <w:p w:rsidR="00000000" w:rsidRPr="000C3708" w:rsidP="003506D8">
      <w:pPr>
        <w:pStyle w:val="BodyText"/>
      </w:pPr>
      <w:r w:rsidRPr="000C3708">
        <w:t>The candidate must demonstrate the ability to complete the tasks outlined in the elements, performance criteria and foundation skills of this unit, including evidence of the ability to:</w:t>
      </w:r>
    </w:p>
    <w:p w:rsidR="00000000" w:rsidRPr="000C3708" w:rsidP="000C3708">
      <w:pPr>
        <w:pStyle w:val="ListBullet"/>
      </w:pPr>
      <w:r w:rsidRPr="000C3708">
        <w:t>develop, refine and implement a solution to address a workplace issue</w:t>
      </w:r>
      <w:r w:rsidRPr="000C3708">
        <w:t xml:space="preserve"> on at least one occasion.</w:t>
      </w:r>
    </w:p>
    <w:p w:rsidR="00000000" w:rsidRPr="000C3708" w:rsidP="003506D8">
      <w:pPr>
        <w:pStyle w:val="BodyText"/>
      </w:pPr>
      <w:r w:rsidRPr="000C3708">
        <w:t>In the course of the above, the candidate must:</w:t>
      </w:r>
    </w:p>
    <w:p w:rsidR="00000000" w:rsidRPr="000C3708" w:rsidP="000C3708">
      <w:pPr>
        <w:pStyle w:val="ListBullet"/>
      </w:pPr>
      <w:r w:rsidRPr="000C3708">
        <w:t xml:space="preserve">consult with stakeholders to identify workplace issue to be addressed within scope of job role and organisational policy </w:t>
      </w:r>
    </w:p>
    <w:p w:rsidR="00000000" w:rsidRPr="000C3708" w:rsidP="000C3708">
      <w:pPr>
        <w:pStyle w:val="ListBullet"/>
      </w:pPr>
      <w:r w:rsidRPr="000C3708">
        <w:t>generate potential idea</w:t>
      </w:r>
      <w:r w:rsidRPr="000C3708">
        <w:t>s that provide innovative solutions to identified issues</w:t>
      </w:r>
    </w:p>
    <w:p w:rsidR="00000000" w:rsidRPr="000C3708" w:rsidP="000C3708">
      <w:pPr>
        <w:pStyle w:val="ListBullet"/>
      </w:pPr>
      <w:r w:rsidRPr="000C3708">
        <w:t xml:space="preserve">evaluate viability of ideas </w:t>
      </w:r>
    </w:p>
    <w:p w:rsidR="00000000" w:rsidRPr="000C3708" w:rsidP="000C3708">
      <w:pPr>
        <w:pStyle w:val="ListBullet"/>
      </w:pPr>
      <w:r w:rsidRPr="000C3708">
        <w:t>present ideas and information to others and reflect on responses</w:t>
      </w:r>
    </w:p>
    <w:p w:rsidR="00000000" w:rsidRPr="000C3708" w:rsidP="000C3708">
      <w:pPr>
        <w:pStyle w:val="ListBullet"/>
      </w:pPr>
      <w:r w:rsidRPr="000C3708">
        <w:t xml:space="preserve">refine chosen solution in response to feedback. </w:t>
      </w: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10" w:name="O_1119066"/>
      <w:bookmarkEnd w:id="10"/>
      <w:r w:rsidRPr="000C3708">
        <w:t>Knowledge Evidence</w:t>
      </w:r>
    </w:p>
    <w:p w:rsidR="00000000" w:rsidRPr="000C3708" w:rsidP="003506D8">
      <w:pPr>
        <w:pStyle w:val="BodyText"/>
      </w:pPr>
      <w:r w:rsidRPr="000C3708">
        <w:t>The candidate must</w:t>
      </w:r>
      <w:r w:rsidRPr="000C3708">
        <w:t xml:space="preserve"> be able to demonstrate knowledge to complete the tasks outlined in the elements, performance criteria and foundation skills of this unit, including knowledge of:</w:t>
      </w:r>
    </w:p>
    <w:p w:rsidR="00000000" w:rsidRPr="000C3708" w:rsidP="000C3708">
      <w:pPr>
        <w:pStyle w:val="ListBullet"/>
      </w:pPr>
      <w:r w:rsidRPr="000C3708">
        <w:t xml:space="preserve">creative thinking techniques to generate innovative solutions to issues </w:t>
      </w:r>
    </w:p>
    <w:p w:rsidR="00000000" w:rsidRPr="000C3708" w:rsidP="000C3708">
      <w:pPr>
        <w:pStyle w:val="ListBullet"/>
      </w:pPr>
      <w:r w:rsidRPr="000C3708">
        <w:t xml:space="preserve">existing products, </w:t>
      </w:r>
      <w:r w:rsidRPr="000C3708">
        <w:t xml:space="preserve">programs, processes or services to address selected issue </w:t>
      </w:r>
    </w:p>
    <w:p w:rsidR="00000000" w:rsidRPr="000C3708" w:rsidP="000C3708">
      <w:pPr>
        <w:pStyle w:val="ListBullet"/>
      </w:pPr>
      <w:r w:rsidRPr="000C3708">
        <w:t>factors affecting viability of possible solutions including:</w:t>
      </w:r>
    </w:p>
    <w:p w:rsidR="00000000" w:rsidRPr="000C3708" w:rsidP="000C3708">
      <w:pPr>
        <w:pStyle w:val="ListBullet2"/>
      </w:pPr>
      <w:r w:rsidRPr="000C3708">
        <w:t xml:space="preserve">commercial potential </w:t>
      </w:r>
    </w:p>
    <w:p w:rsidR="00000000" w:rsidRPr="000C3708" w:rsidP="000C3708">
      <w:pPr>
        <w:pStyle w:val="ListBullet2"/>
      </w:pPr>
      <w:r w:rsidRPr="000C3708">
        <w:t>suitability for the target audience or purpose</w:t>
      </w:r>
    </w:p>
    <w:p w:rsidR="00000000" w:rsidRPr="000C3708" w:rsidP="000C3708">
      <w:pPr>
        <w:pStyle w:val="ListBullet2"/>
      </w:pPr>
      <w:r w:rsidRPr="000C3708">
        <w:t xml:space="preserve">feasibility of implementing solution </w:t>
      </w:r>
    </w:p>
    <w:p w:rsidR="00000000" w:rsidRPr="000C3708" w:rsidP="000C3708">
      <w:pPr>
        <w:pStyle w:val="ListBullet"/>
      </w:pPr>
      <w:r w:rsidRPr="000C3708">
        <w:t>issues and requirements to commercialise the concept</w:t>
      </w:r>
    </w:p>
    <w:p w:rsidR="00000000" w:rsidRPr="000C3708" w:rsidP="000C3708">
      <w:pPr>
        <w:pStyle w:val="ListBullet"/>
      </w:pPr>
      <w:r w:rsidRPr="000C3708">
        <w:t>practical and operational issues to be considered in specific work or community context</w:t>
      </w:r>
    </w:p>
    <w:p w:rsidR="00000000" w:rsidRPr="000C3708" w:rsidP="000C3708">
      <w:pPr>
        <w:pStyle w:val="ListBullet"/>
      </w:pPr>
      <w:r w:rsidRPr="000C3708">
        <w:t>practical and operational issues that determine whether a concept can be implemented</w:t>
      </w:r>
    </w:p>
    <w:p w:rsidR="00000000" w:rsidRPr="000C3708" w:rsidP="000C3708">
      <w:pPr>
        <w:pStyle w:val="ListBullet"/>
      </w:pPr>
      <w:r w:rsidRPr="000C3708">
        <w:t>techniques for generating crea</w:t>
      </w:r>
      <w:r w:rsidRPr="000C3708">
        <w:t>tive ideas and solutions, and for translating them into workable concepts.</w:t>
      </w:r>
    </w:p>
    <w:p w:rsidR="00000000" w:rsidRPr="000C3708" w:rsidP="000C3708">
      <w:pPr>
        <w:pStyle w:val="AllowPageBreak"/>
      </w:pPr>
    </w:p>
    <w:p w:rsidR="00000000" w:rsidRPr="000C3708" w:rsidP="000C3708">
      <w:pPr>
        <w:pStyle w:val="Heading1"/>
      </w:pPr>
      <w:bookmarkStart w:id="11" w:name="O_1119065"/>
      <w:bookmarkEnd w:id="11"/>
      <w:r w:rsidRPr="000C3708">
        <w:t>Assessment Conditions</w:t>
      </w:r>
    </w:p>
    <w:p w:rsidR="00000000" w:rsidRPr="000C3708" w:rsidP="003506D8">
      <w:pPr>
        <w:pStyle w:val="BodyText"/>
      </w:pPr>
      <w:r w:rsidRPr="000C3708">
        <w:t>Skills in this unit must be demonstrated in a workplace or simulated environment where the conditions are typical of those in a working envi</w:t>
      </w:r>
      <w:r w:rsidRPr="000C3708">
        <w:t>ronment in this industry.</w:t>
      </w:r>
    </w:p>
    <w:p w:rsidR="00000000" w:rsidRPr="000C3708" w:rsidP="003506D8">
      <w:pPr>
        <w:pStyle w:val="BodyText"/>
      </w:pPr>
      <w:r w:rsidRPr="000C3708">
        <w:t>This includes access to:</w:t>
      </w:r>
    </w:p>
    <w:p w:rsidR="00000000" w:rsidRPr="000C3708" w:rsidP="000C3708">
      <w:pPr>
        <w:pStyle w:val="ListBullet"/>
      </w:pPr>
      <w:r w:rsidRPr="000C3708">
        <w:t>background information required to evaluate the operational factors that will affect the implementation of concepts</w:t>
      </w:r>
    </w:p>
    <w:p w:rsidR="00000000" w:rsidRPr="000C3708" w:rsidP="000C3708">
      <w:pPr>
        <w:pStyle w:val="ListBullet"/>
      </w:pPr>
      <w:r w:rsidRPr="000C3708">
        <w:t>opportunities to collaborate with others throughout the concept development process.</w:t>
      </w:r>
    </w:p>
    <w:p w:rsidR="00000000" w:rsidRPr="000C3708" w:rsidP="000C3708">
      <w:pPr>
        <w:pStyle w:val="BodyText"/>
      </w:pPr>
    </w:p>
    <w:p w:rsidR="00000000" w:rsidRPr="000C3708" w:rsidP="003506D8">
      <w:pPr>
        <w:pStyle w:val="BodyText"/>
      </w:pPr>
      <w:r w:rsidRPr="000C3708">
        <w:t>Assessors of this unit must satisfy the requirements for assessors in applicable vocational education and training legislation, frameworks and/or standards.</w:t>
      </w:r>
    </w:p>
    <w:p w:rsidR="00000000" w:rsidRPr="000C3708" w:rsidP="000C3708">
      <w:pPr>
        <w:pStyle w:val="Heading1"/>
      </w:pPr>
      <w:bookmarkStart w:id="12" w:name="O_1119063"/>
      <w:bookmarkEnd w:id="12"/>
      <w:r w:rsidRPr="000C3708">
        <w:t>Links</w:t>
      </w:r>
    </w:p>
    <w:p w:rsidR="00000000" w:rsidRPr="000C3708" w:rsidP="003506D8">
      <w:pPr>
        <w:pStyle w:val="BodyText"/>
      </w:pPr>
      <w:r w:rsidRPr="000C37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24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708" w:rsidP="000C3708"/>
    <w:sectPr w:rsidSect="000C37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RPr="003506D8" w:rsidP="00350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8" w:rsidP="000C3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6D8" w:rsidP="000C3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06D8" w:rsidP="000C37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P="000C3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6D8">
      <w:t>Approved</w:t>
    </w:r>
    <w:r w:rsidR="003506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6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6D8">
      <w:rPr>
        <w:noProof/>
      </w:rPr>
      <w:t>4</w:t>
    </w:r>
    <w:r>
      <w:rPr>
        <w:noProof/>
      </w:rPr>
      <w:fldChar w:fldCharType="end"/>
    </w:r>
  </w:p>
  <w:p w:rsidR="000C3708" w:rsidP="000C3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6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6D8">
      <w:t>Future Skills Organisation</w:t>
    </w:r>
    <w:r w:rsidR="003506D8">
      <w:fldChar w:fldCharType="end"/>
    </w:r>
  </w:p>
  <w:p w:rsidR="000C3708" w:rsidP="000C3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708" w:rsidRPr="003506D8" w:rsidP="00350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6D8" w:rsidRPr="002D2AF8" w:rsidP="000C3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BSBCRT512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06D8" w:rsidP="000C37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08" w:rsidRPr="002D2AF8" w:rsidP="000C3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6D8">
      <w:t>BSBCRT512 Originate and develop concepts</w:t>
    </w:r>
    <w:r w:rsidR="003506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6D8">
      <w:rPr>
        <w:noProof/>
      </w:rPr>
      <w:t>1 March 2025</w:t>
    </w:r>
    <w:r>
      <w:fldChar w:fldCharType="end"/>
    </w:r>
  </w:p>
  <w:p w:rsidR="000C3708" w:rsidP="000C3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AB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AA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420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708"/>
  </w:style>
  <w:style w:type="character" w:customStyle="1" w:styleId="Heading1Char">
    <w:name w:val="Heading 1 Char"/>
    <w:basedOn w:val="DefaultParagraphFont"/>
    <w:link w:val="Heading1"/>
    <w:rsid w:val="000C3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7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37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708"/>
    <w:rPr>
      <w:b/>
      <w:spacing w:val="0"/>
    </w:rPr>
  </w:style>
  <w:style w:type="paragraph" w:styleId="ListBullet2">
    <w:name w:val="List Bullet 2"/>
    <w:basedOn w:val="List2"/>
    <w:rsid w:val="000C37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3708"/>
    <w:rPr>
      <w:i/>
    </w:rPr>
  </w:style>
  <w:style w:type="paragraph" w:customStyle="1" w:styleId="SuperHeading">
    <w:name w:val="SuperHeading"/>
    <w:basedOn w:val="Normal"/>
    <w:rsid w:val="000C3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7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3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3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7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708"/>
  </w:style>
  <w:style w:type="paragraph" w:styleId="TableofFigures">
    <w:name w:val="table of figures"/>
    <w:basedOn w:val="Normal"/>
    <w:next w:val="Normal"/>
    <w:semiHidden/>
    <w:rsid w:val="000C3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7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3708"/>
    <w:rPr>
      <w:rFonts w:ascii="Wingdings" w:hAnsi="Wingdings"/>
    </w:rPr>
  </w:style>
  <w:style w:type="paragraph" w:customStyle="1" w:styleId="TableHeading">
    <w:name w:val="Table Heading"/>
    <w:basedOn w:val="HeadingBase"/>
    <w:rsid w:val="000C3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708"/>
    <w:rPr>
      <w:color w:val="0033CC"/>
      <w:u w:val="none"/>
    </w:rPr>
  </w:style>
  <w:style w:type="paragraph" w:customStyle="1" w:styleId="BodyTextRight">
    <w:name w:val="Body Text Right"/>
    <w:basedOn w:val="BodyText"/>
    <w:rsid w:val="000C3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7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708"/>
    <w:rPr>
      <w:sz w:val="32"/>
    </w:rPr>
  </w:style>
  <w:style w:type="paragraph" w:customStyle="1" w:styleId="HeadingProcedure">
    <w:name w:val="Heading Procedure"/>
    <w:basedOn w:val="HeadingBase"/>
    <w:next w:val="Normal"/>
    <w:rsid w:val="000C3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708"/>
    <w:pPr>
      <w:spacing w:before="60" w:after="60"/>
    </w:pPr>
  </w:style>
  <w:style w:type="paragraph" w:styleId="ListContinue">
    <w:name w:val="List Continue"/>
    <w:basedOn w:val="List"/>
    <w:rsid w:val="000C3708"/>
    <w:pPr>
      <w:ind w:firstLine="0"/>
    </w:pPr>
  </w:style>
  <w:style w:type="paragraph" w:customStyle="1" w:styleId="ListNote">
    <w:name w:val="List Note"/>
    <w:basedOn w:val="List"/>
    <w:rsid w:val="000C3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708"/>
    <w:rPr>
      <w:rFonts w:ascii="Courier New" w:hAnsi="Courier New"/>
    </w:rPr>
  </w:style>
  <w:style w:type="paragraph" w:customStyle="1" w:styleId="NoteBullet">
    <w:name w:val="Note Bullet"/>
    <w:basedOn w:val="Note"/>
    <w:rsid w:val="000C3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708"/>
    <w:rPr>
      <w:b/>
      <w:smallCaps/>
    </w:rPr>
  </w:style>
  <w:style w:type="paragraph" w:customStyle="1" w:styleId="TableListNumber">
    <w:name w:val="Table List Number"/>
    <w:basedOn w:val="ListNumber"/>
    <w:rsid w:val="000C3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708"/>
    <w:pPr>
      <w:numPr>
        <w:numId w:val="9"/>
      </w:numPr>
    </w:pPr>
  </w:style>
  <w:style w:type="paragraph" w:customStyle="1" w:styleId="ListAlpha2">
    <w:name w:val="List Alpha 2"/>
    <w:basedOn w:val="List2"/>
    <w:rsid w:val="000C3708"/>
    <w:pPr>
      <w:numPr>
        <w:numId w:val="8"/>
      </w:numPr>
    </w:pPr>
  </w:style>
  <w:style w:type="paragraph" w:styleId="List2">
    <w:name w:val="List 2"/>
    <w:basedOn w:val="BodyText"/>
    <w:rsid w:val="000C3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7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3708"/>
    <w:pPr>
      <w:numPr>
        <w:numId w:val="4"/>
      </w:numPr>
    </w:pPr>
  </w:style>
  <w:style w:type="paragraph" w:styleId="ListContinue2">
    <w:name w:val="List Continue 2"/>
    <w:basedOn w:val="List2"/>
    <w:rsid w:val="000C3708"/>
    <w:pPr>
      <w:ind w:firstLine="0"/>
    </w:pPr>
  </w:style>
  <w:style w:type="paragraph" w:styleId="ListContinue3">
    <w:name w:val="List Continue 3"/>
    <w:basedOn w:val="List3"/>
    <w:rsid w:val="000C3708"/>
    <w:pPr>
      <w:ind w:left="1021" w:firstLine="0"/>
    </w:pPr>
  </w:style>
  <w:style w:type="paragraph" w:styleId="ListContinue4">
    <w:name w:val="List Continue 4"/>
    <w:basedOn w:val="List4"/>
    <w:rsid w:val="000C3708"/>
    <w:pPr>
      <w:ind w:firstLine="0"/>
    </w:pPr>
  </w:style>
  <w:style w:type="paragraph" w:styleId="ListContinue5">
    <w:name w:val="List Continue 5"/>
    <w:basedOn w:val="List5"/>
    <w:rsid w:val="000C3708"/>
    <w:pPr>
      <w:ind w:firstLine="0"/>
    </w:pPr>
  </w:style>
  <w:style w:type="paragraph" w:styleId="ListNumber3">
    <w:name w:val="List Number 3"/>
    <w:basedOn w:val="List3"/>
    <w:rsid w:val="000C3708"/>
    <w:pPr>
      <w:numPr>
        <w:numId w:val="5"/>
      </w:numPr>
    </w:pPr>
  </w:style>
  <w:style w:type="paragraph" w:styleId="ListNumber4">
    <w:name w:val="List Number 4"/>
    <w:basedOn w:val="List4"/>
    <w:rsid w:val="000C3708"/>
    <w:pPr>
      <w:numPr>
        <w:numId w:val="6"/>
      </w:numPr>
    </w:pPr>
  </w:style>
  <w:style w:type="paragraph" w:styleId="ListNumber5">
    <w:name w:val="List Number 5"/>
    <w:basedOn w:val="List5"/>
    <w:rsid w:val="000C3708"/>
    <w:pPr>
      <w:numPr>
        <w:numId w:val="7"/>
      </w:numPr>
    </w:pPr>
  </w:style>
  <w:style w:type="paragraph" w:styleId="BlockText">
    <w:name w:val="Block Text"/>
    <w:basedOn w:val="Normal"/>
    <w:rsid w:val="000C3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708"/>
    <w:rPr>
      <w:sz w:val="16"/>
      <w:vertAlign w:val="superscript"/>
    </w:rPr>
  </w:style>
  <w:style w:type="character" w:customStyle="1" w:styleId="Symbols">
    <w:name w:val="Symbols"/>
    <w:basedOn w:val="DefaultParagraphFont"/>
    <w:rsid w:val="000C3708"/>
    <w:rPr>
      <w:rFonts w:ascii="Symbol" w:hAnsi="Symbol"/>
    </w:rPr>
  </w:style>
  <w:style w:type="character" w:customStyle="1" w:styleId="MenuOptions">
    <w:name w:val="Menu Options"/>
    <w:basedOn w:val="DefaultParagraphFont"/>
    <w:rsid w:val="000C3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708"/>
    <w:rPr>
      <w:b/>
    </w:rPr>
  </w:style>
  <w:style w:type="character" w:customStyle="1" w:styleId="Underlined">
    <w:name w:val="Underlined"/>
    <w:basedOn w:val="DefaultParagraphFont"/>
    <w:rsid w:val="000C3708"/>
    <w:rPr>
      <w:u w:val="single"/>
    </w:rPr>
  </w:style>
  <w:style w:type="paragraph" w:customStyle="1" w:styleId="TableBodyTextRight">
    <w:name w:val="Table Body Text Right"/>
    <w:basedOn w:val="TableBodyText"/>
    <w:rsid w:val="000C3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708"/>
    <w:rPr>
      <w:sz w:val="18"/>
    </w:rPr>
  </w:style>
  <w:style w:type="paragraph" w:customStyle="1" w:styleId="BodySmallRight">
    <w:name w:val="Body Small Right"/>
    <w:basedOn w:val="BodyTextRight"/>
    <w:rsid w:val="000C3708"/>
    <w:rPr>
      <w:sz w:val="18"/>
      <w:szCs w:val="18"/>
    </w:rPr>
  </w:style>
  <w:style w:type="paragraph" w:customStyle="1" w:styleId="MarginEdition">
    <w:name w:val="Margin Edition"/>
    <w:basedOn w:val="MarginNote"/>
    <w:rsid w:val="000C3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708"/>
    <w:rPr>
      <w:sz w:val="2"/>
      <w:szCs w:val="2"/>
    </w:rPr>
  </w:style>
  <w:style w:type="character" w:customStyle="1" w:styleId="Small">
    <w:name w:val="Small"/>
    <w:basedOn w:val="DefaultParagraphFont"/>
    <w:rsid w:val="000C3708"/>
    <w:rPr>
      <w:sz w:val="16"/>
    </w:rPr>
  </w:style>
  <w:style w:type="paragraph" w:customStyle="1" w:styleId="WideTable">
    <w:name w:val="Wide Table"/>
    <w:basedOn w:val="Normal"/>
    <w:rsid w:val="000C3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708"/>
  </w:style>
  <w:style w:type="paragraph" w:styleId="Quote">
    <w:name w:val="Quote"/>
    <w:basedOn w:val="Heading1"/>
    <w:link w:val="QuoteChar"/>
    <w:qFormat/>
    <w:rsid w:val="000C3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708"/>
    <w:pPr>
      <w:pageBreakBefore/>
    </w:pPr>
  </w:style>
  <w:style w:type="paragraph" w:customStyle="1" w:styleId="Border">
    <w:name w:val="Border"/>
    <w:basedOn w:val="Normal"/>
    <w:qFormat/>
    <w:rsid w:val="000C3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708"/>
    <w:rPr>
      <w:u w:val="single"/>
    </w:rPr>
  </w:style>
  <w:style w:type="character" w:customStyle="1" w:styleId="BoldandItalics">
    <w:name w:val="Bold and Italics"/>
    <w:qFormat/>
    <w:rsid w:val="000C3708"/>
    <w:rPr>
      <w:b/>
      <w:i/>
      <w:u w:val="none"/>
    </w:rPr>
  </w:style>
  <w:style w:type="paragraph" w:styleId="BalloonText">
    <w:name w:val="Balloon Text"/>
    <w:basedOn w:val="Normal"/>
    <w:link w:val="BalloonTextChar"/>
    <w:rsid w:val="000C3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708"/>
    <w:pPr>
      <w:spacing w:before="0" w:after="0"/>
    </w:pPr>
  </w:style>
  <w:style w:type="paragraph" w:customStyle="1" w:styleId="BodyTextBold">
    <w:name w:val="Body Text Bold"/>
    <w:basedOn w:val="BodyText"/>
    <w:qFormat/>
    <w:rsid w:val="000C3708"/>
    <w:rPr>
      <w:b/>
    </w:rPr>
  </w:style>
  <w:style w:type="character" w:styleId="Hyperlink">
    <w:name w:val="Hyperlink"/>
    <w:basedOn w:val="DefaultParagraphFont"/>
    <w:uiPriority w:val="99"/>
    <w:unhideWhenUsed/>
    <w:rsid w:val="00350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5853</Characters>
  <Application>Microsoft Office Word</Application>
  <DocSecurity>0</DocSecurity>
  <Lines>167</Lines>
  <Paragraphs>114</Paragraphs>
  <ScaleCrop>false</ScaleCrop>
  <Company>Author-it Software Corporation Ltd.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BSBCRT512 Originate and develop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