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017" w:rsidP="00310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BSBCRT404 Apply advanced critical thinking to work processes</w:t>
      </w:r>
      <w:r>
        <w:fldChar w:fldCharType="end"/>
      </w:r>
    </w:p>
    <w:p w:rsidR="00310017" w:rsidP="00310017">
      <w:pPr>
        <w:pStyle w:val="Version"/>
        <w:sectPr w:rsidSect="00FF6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AF6" w:rsidP="00FF6AF6">
      <w:pPr>
        <w:pStyle w:val="SuperHeading"/>
      </w:pPr>
      <w:r w:rsidRPr="00FF6AF6">
        <w:t>BSBCRT404 Apply advanced critical thinking to work processes</w:t>
      </w:r>
    </w:p>
    <w:p w:rsidR="00000000" w:rsidRPr="00FF6AF6" w:rsidP="00FF6AF6">
      <w:pPr>
        <w:pStyle w:val="Heading1"/>
      </w:pPr>
      <w:bookmarkStart w:id="1" w:name="O_1001833"/>
      <w:bookmarkEnd w:id="1"/>
      <w:r w:rsidRPr="00FF6A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rPr>
                <w:rStyle w:val="SpecialBold"/>
              </w:rPr>
              <w:t>Comments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t>This version first released with BSB Business Services Training Package Version 3.0.</w:t>
            </w:r>
          </w:p>
        </w:tc>
      </w:tr>
    </w:tbl>
    <w:p w:rsidR="00000000" w:rsidRPr="00FF6AF6" w:rsidP="00FF6AF6">
      <w:pPr>
        <w:pStyle w:val="BodyText"/>
      </w:pPr>
    </w:p>
    <w:p w:rsidR="00000000" w:rsidRPr="00FF6AF6" w:rsidP="00FF6AF6">
      <w:pPr>
        <w:pStyle w:val="AllowPageBreak"/>
      </w:pPr>
    </w:p>
    <w:p w:rsidR="00000000" w:rsidRPr="00FF6AF6" w:rsidP="00FF6AF6">
      <w:pPr>
        <w:pStyle w:val="Heading1"/>
      </w:pPr>
      <w:bookmarkStart w:id="2" w:name="O_1001838"/>
      <w:bookmarkEnd w:id="2"/>
      <w:r w:rsidRPr="00FF6AF6">
        <w:t>Application</w:t>
      </w:r>
    </w:p>
    <w:p w:rsidR="00000000" w:rsidRPr="00FF6AF6" w:rsidP="00310017">
      <w:pPr>
        <w:pStyle w:val="BodyText"/>
      </w:pPr>
      <w:r w:rsidRPr="00FF6AF6">
        <w:t>This unit describes the skills and knowledge required to use advanced-l</w:t>
      </w:r>
      <w:r w:rsidRPr="00FF6AF6">
        <w:t>evel critical thinking skills in a professional context. This includes using methods of analysis, synthesis and evaluation.</w:t>
      </w:r>
    </w:p>
    <w:p w:rsidR="00000000" w:rsidRPr="00FF6AF6" w:rsidP="00310017">
      <w:pPr>
        <w:pStyle w:val="BodyText"/>
      </w:pPr>
      <w:r w:rsidRPr="00FF6AF6">
        <w:t xml:space="preserve">This unit applies to individuals who evaluate processes, products and services that may be proposed or already existing. This unit </w:t>
      </w:r>
      <w:r w:rsidRPr="00FF6AF6">
        <w:t xml:space="preserve">applies to individuals who are typically responsible for developing work processes, products and services that may be proposed or already existing. </w:t>
      </w:r>
    </w:p>
    <w:p w:rsidR="00000000" w:rsidRPr="00FF6AF6" w:rsidP="00310017">
      <w:pPr>
        <w:pStyle w:val="Heading3"/>
      </w:pPr>
      <w:r w:rsidRPr="00FF6AF6">
        <w:rPr>
          <w:rStyle w:val="SpecialBold"/>
        </w:rPr>
        <w:t xml:space="preserve">Licensing/Regulatory Information </w:t>
      </w:r>
    </w:p>
    <w:p w:rsidR="00000000" w:rsidRPr="00FF6AF6" w:rsidP="00310017">
      <w:pPr>
        <w:pStyle w:val="BodyText"/>
      </w:pPr>
      <w:r w:rsidRPr="00FF6AF6">
        <w:t>No licensing, legislative or certification requirements apply to this qu</w:t>
      </w:r>
      <w:r w:rsidRPr="00FF6AF6">
        <w:t>alification at the time of publication.</w:t>
      </w:r>
    </w:p>
    <w:p w:rsidR="00000000" w:rsidRPr="00FF6AF6" w:rsidP="00FF6AF6">
      <w:pPr>
        <w:pStyle w:val="Heading1"/>
      </w:pPr>
      <w:bookmarkStart w:id="3" w:name="O_1001837"/>
      <w:bookmarkEnd w:id="3"/>
      <w:r w:rsidRPr="00FF6AF6">
        <w:t>Unit Sector</w:t>
      </w:r>
    </w:p>
    <w:p w:rsidR="00000000" w:rsidRPr="00FF6AF6" w:rsidP="00310017">
      <w:pPr>
        <w:pStyle w:val="BodyText"/>
      </w:pPr>
      <w:r w:rsidRPr="00FF6AF6">
        <w:t>Creativity and Innovation – Critical Thinking</w:t>
      </w:r>
    </w:p>
    <w:p w:rsidR="00000000" w:rsidRPr="00FF6AF6" w:rsidP="00FF6AF6">
      <w:pPr>
        <w:pStyle w:val="Heading1"/>
      </w:pPr>
      <w:bookmarkStart w:id="4" w:name="O_1001836"/>
      <w:bookmarkEnd w:id="4"/>
      <w:r w:rsidRPr="00FF6A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F6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rPr>
                <w:rStyle w:val="SpecialBold"/>
              </w:rPr>
              <w:t>PERFORMANCE CRITERIA</w:t>
            </w:r>
          </w:p>
        </w:tc>
      </w:tr>
      <w:tr w:rsidTr="00FF6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6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1. Understand critical thinking in a workplace context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t>1.1 Identify key characteristics of concepts in a critical thinking protocol or process</w:t>
            </w:r>
          </w:p>
          <w:p w:rsidR="00000000" w:rsidRPr="00FF6AF6" w:rsidP="00FF6AF6">
            <w:pPr>
              <w:pStyle w:val="BodyText"/>
            </w:pPr>
            <w:r w:rsidRPr="00FF6AF6">
              <w:t>1.2 Explore situ</w:t>
            </w:r>
            <w:r w:rsidRPr="00FF6AF6">
              <w:t>ations in which critical thinking concepts may be applied in the workplace</w:t>
            </w:r>
          </w:p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 xml:space="preserve">1.3 Reflect on benefits of adopting a critical thinking mindset and </w:t>
            </w:r>
            <w:r w:rsidRPr="00FF6AF6">
              <w:t>risks associated with failing to do so</w:t>
            </w:r>
          </w:p>
        </w:tc>
      </w:tr>
      <w:tr w:rsidTr="00FF6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2. Apply a systematic approach to decision making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t>2.1 Analyse and understand key elements of workplace processes, products or services</w:t>
            </w:r>
          </w:p>
          <w:p w:rsidR="00000000" w:rsidRPr="00FF6AF6" w:rsidP="00FF6AF6">
            <w:pPr>
              <w:pStyle w:val="BodyText"/>
            </w:pPr>
            <w:r w:rsidRPr="00FF6AF6">
              <w:t>2.2 Identify limitations in existing or proposed workplace processes, products or services by applying critical thinking protocols or processes</w:t>
            </w:r>
          </w:p>
          <w:p w:rsidR="00000000" w:rsidRPr="00FF6AF6" w:rsidP="00FF6AF6">
            <w:pPr>
              <w:pStyle w:val="BodyText"/>
            </w:pPr>
            <w:r w:rsidRPr="00FF6AF6">
              <w:t>2.3 Source information from</w:t>
            </w:r>
            <w:r w:rsidRPr="00FF6AF6">
              <w:t xml:space="preserve"> a variety of different and verified sources</w:t>
            </w:r>
          </w:p>
          <w:p w:rsidR="00000000" w:rsidRPr="00FF6AF6" w:rsidP="00FF6AF6">
            <w:pPr>
              <w:pStyle w:val="BodyText"/>
            </w:pPr>
            <w:r w:rsidRPr="00FF6AF6">
              <w:t>2.4 Compare and contrast alternative critical thinking concepts in a workplace decision making process</w:t>
            </w:r>
          </w:p>
          <w:p w:rsidR="00000000" w:rsidRPr="00FF6AF6" w:rsidP="00FF6AF6">
            <w:pPr>
              <w:pStyle w:val="BodyText"/>
            </w:pPr>
            <w:r w:rsidRPr="00FF6AF6">
              <w:t xml:space="preserve">2.5 Apply a decision making framework to reach a defensible conclusion in a workplace context in accordance </w:t>
            </w:r>
            <w:r w:rsidRPr="00FF6AF6">
              <w:t>with organisational policies and procedure</w:t>
            </w:r>
          </w:p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2.6 Articulate and justify decision making process</w:t>
            </w:r>
          </w:p>
        </w:tc>
      </w:tr>
      <w:tr w:rsidTr="00FF6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3. Develop critical thinking mindset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t>3.1 Conduct review of effectiveness of decision making, including critical self-reflection</w:t>
            </w:r>
          </w:p>
          <w:p w:rsidR="00000000" w:rsidRPr="00FF6AF6" w:rsidP="00FF6AF6">
            <w:pPr>
              <w:pStyle w:val="BodyText"/>
            </w:pPr>
            <w:r w:rsidRPr="00FF6AF6">
              <w:t>3.2 Seek meaningful feedback from</w:t>
            </w:r>
            <w:r w:rsidRPr="00FF6AF6">
              <w:t xml:space="preserve"> organisational management </w:t>
            </w:r>
          </w:p>
          <w:p w:rsidR="00000000" w:rsidRPr="00FF6AF6" w:rsidP="00FF6AF6">
            <w:pPr>
              <w:pStyle w:val="BodyText"/>
            </w:pPr>
            <w:r w:rsidRPr="00FF6AF6">
              <w:t>3.3 Identify areas for self-development</w:t>
            </w:r>
          </w:p>
          <w:p w:rsidR="00000000" w:rsidRPr="00FF6AF6" w:rsidP="00FF6AF6">
            <w:pPr>
              <w:pStyle w:val="BodyText"/>
            </w:pPr>
            <w:r w:rsidRPr="00FF6AF6">
              <w:t>3.4 Develop plan for future process evaluations</w:t>
            </w:r>
          </w:p>
        </w:tc>
      </w:tr>
    </w:tbl>
    <w:p w:rsidR="00310017" w:rsidP="00FF6AF6">
      <w:pPr>
        <w:pStyle w:val="BodyText"/>
      </w:pPr>
    </w:p>
    <w:p w:rsidR="00310017" w:rsidP="00FF6AF6">
      <w:pPr>
        <w:pStyle w:val="BodyText"/>
      </w:pPr>
    </w:p>
    <w:p w:rsidR="00000000" w:rsidRPr="00FF6AF6" w:rsidP="00FF6AF6">
      <w:pPr>
        <w:pStyle w:val="Heading1"/>
      </w:pPr>
      <w:bookmarkStart w:id="5" w:name="O_1001835"/>
      <w:bookmarkEnd w:id="5"/>
      <w:r w:rsidRPr="00FF6AF6">
        <w:t>Foundation Skills</w:t>
      </w:r>
    </w:p>
    <w:p w:rsidR="00000000" w:rsidRPr="00FF6AF6" w:rsidP="00310017">
      <w:pPr>
        <w:pStyle w:val="BodyText"/>
      </w:pPr>
      <w:r w:rsidRPr="00FF6AF6">
        <w:t>This section describes those language, literacy, numeracy and employment skills that are essential t</w:t>
      </w:r>
      <w:r w:rsidRPr="00FF6AF6">
        <w:t>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1"/>
        <w:gridCol w:w="7174"/>
      </w:tblGrid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rPr>
                <w:rStyle w:val="SpecialBold"/>
              </w:rPr>
              <w:t>Description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rPr>
                <w:rStyle w:val="SpecialBold"/>
              </w:rPr>
              <w:t>Learning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ListBullet"/>
              <w:rPr>
                <w:lang w:val="en-NZ"/>
              </w:rPr>
            </w:pPr>
            <w:r w:rsidRPr="00FF6AF6">
              <w:t>Reflects on own performance and seeks opportunities to improve own skills and knowledge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ListBullet"/>
              <w:rPr>
                <w:lang w:val="en-NZ"/>
              </w:rPr>
            </w:pPr>
            <w:r w:rsidRPr="00FF6AF6">
              <w:t>Interprets, evaluates and ext</w:t>
            </w:r>
            <w:r w:rsidRPr="00FF6AF6">
              <w:t>racts relevant information from a range of texts for work requirements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ListBullet"/>
            </w:pPr>
            <w:r w:rsidRPr="00FF6AF6">
              <w:t>Documents key research findings and ideas</w:t>
            </w:r>
          </w:p>
          <w:p w:rsidR="00000000" w:rsidP="00FF6AF6">
            <w:pPr>
              <w:pStyle w:val="ListBullet"/>
              <w:rPr>
                <w:lang w:val="en-NZ"/>
              </w:rPr>
            </w:pPr>
            <w:r w:rsidRPr="00FF6AF6">
              <w:t>Develops clear workplace documents appropriate to audience and context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ListBullet"/>
            </w:pPr>
            <w:r w:rsidRPr="00FF6AF6">
              <w:t>Articulates ideas and requirements clearl</w:t>
            </w:r>
            <w:r w:rsidRPr="00FF6AF6">
              <w:t>y and persuasively using techniques appropriate to audience and environment</w:t>
            </w:r>
          </w:p>
          <w:p w:rsidR="00000000" w:rsidRPr="00FF6AF6" w:rsidP="00FF6AF6">
            <w:pPr>
              <w:pStyle w:val="ListBullet"/>
            </w:pPr>
            <w:r w:rsidRPr="00FF6AF6">
              <w:t xml:space="preserve">Participates in a verbal exchange of ideas and elicits the view and </w:t>
            </w:r>
            <w:r w:rsidRPr="00FF6AF6">
              <w:t>opinions of others by listening and questioning</w:t>
            </w:r>
          </w:p>
          <w:p w:rsidR="00000000" w:rsidP="00FF6AF6">
            <w:pPr>
              <w:pStyle w:val="ListBullet"/>
              <w:rPr>
                <w:lang w:val="en-NZ"/>
              </w:rPr>
            </w:pPr>
            <w:r w:rsidRPr="00FF6AF6">
              <w:t>Uses a range of persuasive responses and makes comparisons which</w:t>
            </w:r>
            <w:r w:rsidRPr="00FF6AF6">
              <w:t xml:space="preserve"> show an understanding of topics and concepts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ListBullet"/>
              <w:rPr>
                <w:lang w:val="en-NZ"/>
              </w:rPr>
            </w:pPr>
            <w:r w:rsidRPr="00FF6AF6">
              <w:t>Interprets and critically analyses numerical data to determine work process requirements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ListBullet"/>
            </w:pPr>
            <w:r w:rsidRPr="00FF6AF6">
              <w:t xml:space="preserve">Recognises and considers the implications of legal and regulatory responsibilities on own work </w:t>
            </w:r>
          </w:p>
          <w:p w:rsidR="00000000" w:rsidP="00FF6AF6">
            <w:pPr>
              <w:pStyle w:val="ListBullet"/>
              <w:rPr>
                <w:lang w:val="en-NZ"/>
              </w:rPr>
            </w:pPr>
            <w:r w:rsidRPr="00FF6AF6">
              <w:t>Adheres to implicit and explicit organisational procedures and policies, seeking advice from others if necessary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ListBullet"/>
            </w:pPr>
            <w:r w:rsidRPr="00FF6AF6">
              <w:t>Demonstrates sophisticat</w:t>
            </w:r>
            <w:r w:rsidRPr="00FF6AF6">
              <w:t>ed control over oral, visual and/or written formats, drawing on a range of communication practices to achieve goals</w:t>
            </w:r>
          </w:p>
          <w:p w:rsidR="00000000" w:rsidRPr="00FF6AF6" w:rsidP="00FF6AF6">
            <w:pPr>
              <w:pStyle w:val="ListBullet"/>
            </w:pPr>
            <w:r w:rsidRPr="00FF6AF6">
              <w:t>Actively identifies the requirements of important communication exchanges, selecting appropriate channel, format, tone and content to suit p</w:t>
            </w:r>
            <w:r w:rsidRPr="00FF6AF6">
              <w:t>urpose and audience</w:t>
            </w:r>
          </w:p>
          <w:p w:rsidR="00000000" w:rsidRPr="00FF6AF6" w:rsidP="00FF6AF6">
            <w:pPr>
              <w:pStyle w:val="ListBullet"/>
            </w:pPr>
            <w:r w:rsidRPr="00FF6AF6">
              <w:t>Reflects on personal values, behaviours and assumptions and considers how these might be perceived by others</w:t>
            </w:r>
          </w:p>
          <w:p w:rsidR="00000000" w:rsidP="00FF6AF6">
            <w:pPr>
              <w:pStyle w:val="ListBullet"/>
              <w:rPr>
                <w:lang w:val="en-NZ"/>
              </w:rPr>
            </w:pPr>
            <w:r w:rsidRPr="00FF6AF6">
              <w:t>Looks for ways of establishing connections and building genuine understanding with a diverse range of people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ListBullet"/>
            </w:pPr>
            <w:r w:rsidRPr="00FF6AF6">
              <w:t>Takes responsibility for systematically planning, sequencing and prioritising tasks according to agreed timelines</w:t>
            </w:r>
          </w:p>
          <w:p w:rsidR="00000000" w:rsidRPr="00FF6AF6" w:rsidP="00FF6AF6">
            <w:pPr>
              <w:pStyle w:val="ListBullet"/>
            </w:pPr>
            <w:r w:rsidRPr="00FF6AF6">
              <w:t>Uses systematic processes to gather and analyse information required to make decisions</w:t>
            </w:r>
          </w:p>
          <w:p w:rsidR="00000000" w:rsidRPr="00FF6AF6" w:rsidP="00FF6AF6">
            <w:pPr>
              <w:pStyle w:val="ListBullet"/>
            </w:pPr>
            <w:r w:rsidRPr="00FF6AF6">
              <w:t>Recognises opportunities to develop and apply new ide</w:t>
            </w:r>
            <w:r w:rsidRPr="00FF6AF6">
              <w:t>as and select ideas for implementation</w:t>
            </w:r>
          </w:p>
          <w:p w:rsidR="00000000" w:rsidRPr="00FF6AF6" w:rsidP="00FF6AF6">
            <w:pPr>
              <w:pStyle w:val="ListBullet"/>
            </w:pPr>
            <w:r w:rsidRPr="00FF6AF6">
              <w:t>Considers the key themes and ideas to be explored and identifies ways to response to and use diverse perspectives</w:t>
            </w:r>
          </w:p>
          <w:p w:rsidR="00000000" w:rsidRPr="00FF6AF6" w:rsidP="00FF6AF6">
            <w:pPr>
              <w:pStyle w:val="ListBullet"/>
            </w:pPr>
            <w:r w:rsidRPr="00FF6AF6">
              <w:t>Uses features and functions of digital tools and technologies to store and present information</w:t>
            </w:r>
          </w:p>
          <w:p w:rsidR="00000000" w:rsidRPr="00FF6AF6" w:rsidP="00FF6AF6">
            <w:pPr>
              <w:pStyle w:val="ListBullet"/>
            </w:pPr>
            <w:r w:rsidRPr="00FF6AF6">
              <w:t>Contributes to creating a climate where people feel comfortable to suggest, explore, adapt and adopt new ideas as a regular part of work life</w:t>
            </w:r>
          </w:p>
          <w:p w:rsidR="00000000" w:rsidRPr="00FF6AF6" w:rsidP="00FF6AF6">
            <w:pPr>
              <w:pStyle w:val="ListBullet"/>
            </w:pPr>
            <w:r w:rsidRPr="00FF6AF6">
              <w:t>Uses problem-solving skills to evaluate and challenge ideas and move towards solutions</w:t>
            </w:r>
          </w:p>
        </w:tc>
      </w:tr>
    </w:tbl>
    <w:p w:rsidR="00310017" w:rsidP="00FF6AF6">
      <w:pPr>
        <w:pStyle w:val="BodyText"/>
      </w:pPr>
    </w:p>
    <w:p w:rsidR="00310017" w:rsidP="00FF6AF6">
      <w:pPr>
        <w:pStyle w:val="BodyText"/>
      </w:pPr>
    </w:p>
    <w:p w:rsidR="00000000" w:rsidRPr="00FF6AF6" w:rsidP="00FF6AF6">
      <w:pPr>
        <w:pStyle w:val="Heading1"/>
      </w:pPr>
      <w:bookmarkStart w:id="6" w:name="O_1001834"/>
      <w:bookmarkEnd w:id="6"/>
      <w:r w:rsidRPr="00FF6AF6">
        <w:t xml:space="preserve">Unit </w:t>
      </w:r>
      <w:r w:rsidRPr="00FF6AF6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 xml:space="preserve">Code and title </w:t>
            </w:r>
          </w:p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>Code and title</w:t>
            </w:r>
          </w:p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rPr>
                <w:rStyle w:val="SpecialBold"/>
              </w:rPr>
              <w:t>Equivalence status</w:t>
            </w:r>
          </w:p>
        </w:tc>
      </w:tr>
      <w:tr w:rsidTr="00FF6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t>BSBCRT404 Apply advanced critical thinking to work processes</w:t>
            </w:r>
          </w:p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Release 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F6">
            <w:pPr>
              <w:pStyle w:val="BodyText"/>
              <w:rPr>
                <w:lang w:val="en-NZ"/>
              </w:rPr>
            </w:pPr>
            <w:r w:rsidRPr="00FF6AF6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F6" w:rsidP="00FF6AF6">
            <w:pPr>
              <w:pStyle w:val="BodyText"/>
            </w:pPr>
            <w:r w:rsidRPr="00FF6AF6">
              <w:t>No equivalent unit</w:t>
            </w:r>
          </w:p>
        </w:tc>
      </w:tr>
    </w:tbl>
    <w:p w:rsidR="00000000" w:rsidRPr="00FF6AF6" w:rsidP="00FF6AF6">
      <w:pPr>
        <w:pStyle w:val="BodyText"/>
      </w:pPr>
    </w:p>
    <w:p w:rsidR="00000000" w:rsidRPr="00FF6AF6" w:rsidP="00FF6AF6">
      <w:pPr>
        <w:pStyle w:val="AllowPageBreak"/>
      </w:pPr>
    </w:p>
    <w:p w:rsidR="00000000" w:rsidRPr="00FF6AF6" w:rsidP="00FF6AF6">
      <w:pPr>
        <w:pStyle w:val="Heading1"/>
      </w:pPr>
      <w:bookmarkStart w:id="7" w:name="O_1001827"/>
      <w:bookmarkEnd w:id="7"/>
      <w:r w:rsidRPr="00FF6AF6">
        <w:t>Links</w:t>
      </w:r>
    </w:p>
    <w:p w:rsidR="00000000" w:rsidRPr="00FF6AF6" w:rsidP="00310017">
      <w:pPr>
        <w:pStyle w:val="BodyText"/>
      </w:pPr>
      <w:r w:rsidRPr="00FF6A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5F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6AF6" w:rsidP="00FF6AF6"/>
    <w:sectPr w:rsidSect="00FF6A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F6" w:rsidRPr="00310017" w:rsidP="00310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017" w:rsidP="00FF6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017" w:rsidP="00FF6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0017" w:rsidP="00FF6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AF6" w:rsidRPr="00310017" w:rsidP="00310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017" w:rsidRPr="002D2AF8" w:rsidP="00FF6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BSBCRT404 Apply advanced critical thinking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10017" w:rsidP="00FF6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142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B43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AF6"/>
  </w:style>
  <w:style w:type="character" w:customStyle="1" w:styleId="Heading1Char">
    <w:name w:val="Heading 1 Char"/>
    <w:basedOn w:val="DefaultParagraphFont"/>
    <w:link w:val="Heading1"/>
    <w:rsid w:val="00FF6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A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AF6"/>
    <w:rPr>
      <w:b/>
      <w:spacing w:val="0"/>
    </w:rPr>
  </w:style>
  <w:style w:type="character" w:styleId="Emphasis">
    <w:name w:val="Emphasis"/>
    <w:basedOn w:val="DefaultParagraphFont"/>
    <w:qFormat/>
    <w:rsid w:val="00FF6AF6"/>
    <w:rPr>
      <w:i/>
    </w:rPr>
  </w:style>
  <w:style w:type="paragraph" w:customStyle="1" w:styleId="SuperHeading">
    <w:name w:val="SuperHeading"/>
    <w:basedOn w:val="Normal"/>
    <w:rsid w:val="00FF6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A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A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AF6"/>
  </w:style>
  <w:style w:type="paragraph" w:styleId="TableofFigures">
    <w:name w:val="table of figures"/>
    <w:basedOn w:val="Normal"/>
    <w:next w:val="Normal"/>
    <w:semiHidden/>
    <w:rsid w:val="00FF6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A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AF6"/>
    <w:rPr>
      <w:rFonts w:ascii="Wingdings" w:hAnsi="Wingdings"/>
    </w:rPr>
  </w:style>
  <w:style w:type="paragraph" w:customStyle="1" w:styleId="TableHeading">
    <w:name w:val="Table Heading"/>
    <w:basedOn w:val="HeadingBase"/>
    <w:rsid w:val="00FF6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AF6"/>
    <w:rPr>
      <w:color w:val="0033CC"/>
      <w:u w:val="none"/>
    </w:rPr>
  </w:style>
  <w:style w:type="paragraph" w:customStyle="1" w:styleId="BodyTextRight">
    <w:name w:val="Body Text Right"/>
    <w:basedOn w:val="BodyText"/>
    <w:rsid w:val="00FF6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A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AF6"/>
    <w:rPr>
      <w:sz w:val="32"/>
    </w:rPr>
  </w:style>
  <w:style w:type="paragraph" w:customStyle="1" w:styleId="HeadingProcedure">
    <w:name w:val="Heading Procedure"/>
    <w:basedOn w:val="HeadingBase"/>
    <w:next w:val="Normal"/>
    <w:rsid w:val="00FF6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AF6"/>
    <w:pPr>
      <w:spacing w:before="60" w:after="60"/>
    </w:pPr>
  </w:style>
  <w:style w:type="paragraph" w:styleId="ListContinue">
    <w:name w:val="List Continue"/>
    <w:basedOn w:val="List"/>
    <w:rsid w:val="00FF6AF6"/>
    <w:pPr>
      <w:ind w:firstLine="0"/>
    </w:pPr>
  </w:style>
  <w:style w:type="paragraph" w:customStyle="1" w:styleId="ListNote">
    <w:name w:val="List Note"/>
    <w:basedOn w:val="List"/>
    <w:rsid w:val="00FF6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AF6"/>
    <w:rPr>
      <w:rFonts w:ascii="Courier New" w:hAnsi="Courier New"/>
    </w:rPr>
  </w:style>
  <w:style w:type="paragraph" w:customStyle="1" w:styleId="NoteBullet">
    <w:name w:val="Note Bullet"/>
    <w:basedOn w:val="Note"/>
    <w:rsid w:val="00FF6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A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AF6"/>
    <w:rPr>
      <w:b/>
      <w:smallCaps/>
    </w:rPr>
  </w:style>
  <w:style w:type="paragraph" w:customStyle="1" w:styleId="TableListNumber">
    <w:name w:val="Table List Number"/>
    <w:basedOn w:val="ListNumber"/>
    <w:rsid w:val="00FF6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AF6"/>
    <w:pPr>
      <w:numPr>
        <w:numId w:val="8"/>
      </w:numPr>
    </w:pPr>
  </w:style>
  <w:style w:type="paragraph" w:customStyle="1" w:styleId="ListAlpha2">
    <w:name w:val="List Alpha 2"/>
    <w:basedOn w:val="List2"/>
    <w:rsid w:val="00FF6AF6"/>
    <w:pPr>
      <w:numPr>
        <w:numId w:val="7"/>
      </w:numPr>
    </w:pPr>
  </w:style>
  <w:style w:type="paragraph" w:styleId="List2">
    <w:name w:val="List 2"/>
    <w:basedOn w:val="BodyText"/>
    <w:rsid w:val="00FF6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A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A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AF6"/>
    <w:pPr>
      <w:numPr>
        <w:numId w:val="3"/>
      </w:numPr>
    </w:pPr>
  </w:style>
  <w:style w:type="paragraph" w:styleId="ListContinue2">
    <w:name w:val="List Continue 2"/>
    <w:basedOn w:val="List2"/>
    <w:rsid w:val="00FF6AF6"/>
    <w:pPr>
      <w:ind w:firstLine="0"/>
    </w:pPr>
  </w:style>
  <w:style w:type="paragraph" w:styleId="ListContinue3">
    <w:name w:val="List Continue 3"/>
    <w:basedOn w:val="List3"/>
    <w:rsid w:val="00FF6AF6"/>
    <w:pPr>
      <w:ind w:left="1021" w:firstLine="0"/>
    </w:pPr>
  </w:style>
  <w:style w:type="paragraph" w:styleId="ListContinue4">
    <w:name w:val="List Continue 4"/>
    <w:basedOn w:val="List4"/>
    <w:rsid w:val="00FF6AF6"/>
    <w:pPr>
      <w:ind w:firstLine="0"/>
    </w:pPr>
  </w:style>
  <w:style w:type="paragraph" w:styleId="ListContinue5">
    <w:name w:val="List Continue 5"/>
    <w:basedOn w:val="List5"/>
    <w:rsid w:val="00FF6AF6"/>
    <w:pPr>
      <w:ind w:firstLine="0"/>
    </w:pPr>
  </w:style>
  <w:style w:type="paragraph" w:styleId="ListNumber3">
    <w:name w:val="List Number 3"/>
    <w:basedOn w:val="List3"/>
    <w:rsid w:val="00FF6AF6"/>
    <w:pPr>
      <w:numPr>
        <w:numId w:val="4"/>
      </w:numPr>
    </w:pPr>
  </w:style>
  <w:style w:type="paragraph" w:styleId="ListNumber4">
    <w:name w:val="List Number 4"/>
    <w:basedOn w:val="List4"/>
    <w:rsid w:val="00FF6AF6"/>
    <w:pPr>
      <w:numPr>
        <w:numId w:val="5"/>
      </w:numPr>
    </w:pPr>
  </w:style>
  <w:style w:type="paragraph" w:styleId="ListNumber5">
    <w:name w:val="List Number 5"/>
    <w:basedOn w:val="List5"/>
    <w:rsid w:val="00FF6AF6"/>
    <w:pPr>
      <w:numPr>
        <w:numId w:val="6"/>
      </w:numPr>
    </w:pPr>
  </w:style>
  <w:style w:type="paragraph" w:styleId="BlockText">
    <w:name w:val="Block Text"/>
    <w:basedOn w:val="Normal"/>
    <w:rsid w:val="00FF6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AF6"/>
    <w:rPr>
      <w:sz w:val="16"/>
      <w:vertAlign w:val="superscript"/>
    </w:rPr>
  </w:style>
  <w:style w:type="character" w:customStyle="1" w:styleId="Symbols">
    <w:name w:val="Symbols"/>
    <w:basedOn w:val="DefaultParagraphFont"/>
    <w:rsid w:val="00FF6AF6"/>
    <w:rPr>
      <w:rFonts w:ascii="Symbol" w:hAnsi="Symbol"/>
    </w:rPr>
  </w:style>
  <w:style w:type="character" w:customStyle="1" w:styleId="MenuOptions">
    <w:name w:val="Menu Options"/>
    <w:basedOn w:val="DefaultParagraphFont"/>
    <w:rsid w:val="00FF6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AF6"/>
    <w:rPr>
      <w:b/>
    </w:rPr>
  </w:style>
  <w:style w:type="character" w:customStyle="1" w:styleId="Underlined">
    <w:name w:val="Underlined"/>
    <w:basedOn w:val="DefaultParagraphFont"/>
    <w:rsid w:val="00FF6AF6"/>
    <w:rPr>
      <w:u w:val="single"/>
    </w:rPr>
  </w:style>
  <w:style w:type="paragraph" w:customStyle="1" w:styleId="TableBodyTextRight">
    <w:name w:val="Table Body Text Right"/>
    <w:basedOn w:val="TableBodyText"/>
    <w:rsid w:val="00FF6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AF6"/>
    <w:rPr>
      <w:sz w:val="18"/>
    </w:rPr>
  </w:style>
  <w:style w:type="paragraph" w:customStyle="1" w:styleId="BodySmallRight">
    <w:name w:val="Body Small Right"/>
    <w:basedOn w:val="BodyTextRight"/>
    <w:rsid w:val="00FF6AF6"/>
    <w:rPr>
      <w:sz w:val="18"/>
      <w:szCs w:val="18"/>
    </w:rPr>
  </w:style>
  <w:style w:type="paragraph" w:customStyle="1" w:styleId="MarginEdition">
    <w:name w:val="Margin Edition"/>
    <w:basedOn w:val="MarginNote"/>
    <w:rsid w:val="00FF6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AF6"/>
    <w:rPr>
      <w:sz w:val="2"/>
      <w:szCs w:val="2"/>
    </w:rPr>
  </w:style>
  <w:style w:type="character" w:customStyle="1" w:styleId="Small">
    <w:name w:val="Small"/>
    <w:basedOn w:val="DefaultParagraphFont"/>
    <w:rsid w:val="00FF6AF6"/>
    <w:rPr>
      <w:sz w:val="16"/>
    </w:rPr>
  </w:style>
  <w:style w:type="paragraph" w:customStyle="1" w:styleId="WideTable">
    <w:name w:val="Wide Table"/>
    <w:basedOn w:val="Normal"/>
    <w:rsid w:val="00FF6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AF6"/>
  </w:style>
  <w:style w:type="paragraph" w:styleId="Quote">
    <w:name w:val="Quote"/>
    <w:basedOn w:val="Heading1"/>
    <w:link w:val="QuoteChar"/>
    <w:qFormat/>
    <w:rsid w:val="00FF6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AF6"/>
    <w:pPr>
      <w:pageBreakBefore/>
    </w:pPr>
  </w:style>
  <w:style w:type="paragraph" w:customStyle="1" w:styleId="Border">
    <w:name w:val="Border"/>
    <w:basedOn w:val="Normal"/>
    <w:qFormat/>
    <w:rsid w:val="00FF6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AF6"/>
    <w:rPr>
      <w:u w:val="single"/>
    </w:rPr>
  </w:style>
  <w:style w:type="character" w:customStyle="1" w:styleId="BoldandItalics">
    <w:name w:val="Bold and Italics"/>
    <w:qFormat/>
    <w:rsid w:val="00FF6AF6"/>
    <w:rPr>
      <w:b/>
      <w:i/>
      <w:u w:val="none"/>
    </w:rPr>
  </w:style>
  <w:style w:type="paragraph" w:styleId="BalloonText">
    <w:name w:val="Balloon Text"/>
    <w:basedOn w:val="Normal"/>
    <w:link w:val="BalloonTextChar"/>
    <w:rsid w:val="00FF6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AF6"/>
    <w:pPr>
      <w:spacing w:before="0" w:after="0"/>
    </w:pPr>
  </w:style>
  <w:style w:type="paragraph" w:customStyle="1" w:styleId="BodyTextBold">
    <w:name w:val="Body Text Bold"/>
    <w:basedOn w:val="BodyText"/>
    <w:qFormat/>
    <w:rsid w:val="00FF6AF6"/>
    <w:rPr>
      <w:b/>
    </w:rPr>
  </w:style>
  <w:style w:type="character" w:styleId="Hyperlink">
    <w:name w:val="Hyperlink"/>
    <w:basedOn w:val="DefaultParagraphFont"/>
    <w:uiPriority w:val="99"/>
    <w:unhideWhenUsed/>
    <w:rsid w:val="00310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4762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BSBCRT404 Apply advanced critical thinking to work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