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AF7" w:rsidP="00E74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BSBCRT101 Apply critical thinking techniques</w:t>
      </w:r>
      <w:r>
        <w:fldChar w:fldCharType="end"/>
      </w:r>
    </w:p>
    <w:p w:rsidR="00E74AF7" w:rsidP="00E74AF7">
      <w:pPr>
        <w:pStyle w:val="Version"/>
        <w:sectPr w:rsidSect="00FC3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D57" w:rsidP="00FC3D57">
      <w:pPr>
        <w:pStyle w:val="SuperHeading"/>
      </w:pPr>
      <w:r w:rsidRPr="00FC3D57">
        <w:t>BSBCRT101 Apply critical thinking techniques</w:t>
      </w:r>
    </w:p>
    <w:p w:rsidR="00000000" w:rsidRPr="00FC3D57" w:rsidP="00FC3D57">
      <w:pPr>
        <w:pStyle w:val="Heading1"/>
      </w:pPr>
      <w:bookmarkStart w:id="1" w:name="O_704876"/>
      <w:bookmarkEnd w:id="1"/>
      <w:r w:rsidRPr="00FC3D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3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rPr>
                <w:rStyle w:val="SpecialBold"/>
              </w:rPr>
              <w:t>Comments</w:t>
            </w:r>
          </w:p>
        </w:tc>
      </w:tr>
      <w:tr w:rsidTr="00FC3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t>This version first released with BSB Business Services Training Package Version 1.0.</w:t>
            </w:r>
          </w:p>
        </w:tc>
      </w:tr>
    </w:tbl>
    <w:p w:rsidR="00000000" w:rsidRPr="00FC3D57" w:rsidP="00FC3D57">
      <w:pPr>
        <w:pStyle w:val="BodyText"/>
      </w:pPr>
    </w:p>
    <w:p w:rsidR="00000000" w:rsidRPr="00FC3D57" w:rsidP="00FC3D57">
      <w:pPr>
        <w:pStyle w:val="AllowPageBreak"/>
      </w:pPr>
    </w:p>
    <w:p w:rsidR="00000000" w:rsidRPr="00FC3D57" w:rsidP="00FC3D57">
      <w:pPr>
        <w:pStyle w:val="Heading1"/>
      </w:pPr>
      <w:bookmarkStart w:id="2" w:name="O_704877"/>
      <w:bookmarkEnd w:id="2"/>
      <w:r w:rsidRPr="00FC3D57">
        <w:t>Application</w:t>
      </w:r>
    </w:p>
    <w:p w:rsidR="00000000" w:rsidRPr="00FC3D57" w:rsidP="00E74AF7">
      <w:pPr>
        <w:pStyle w:val="BodyText"/>
      </w:pPr>
      <w:r w:rsidRPr="00FC3D57">
        <w:t xml:space="preserve">This unit describes the skills and knowledge required to use fundamental critical thinking </w:t>
      </w:r>
      <w:r w:rsidRPr="00FC3D57">
        <w:t xml:space="preserve">skills in work and life situations. </w:t>
      </w:r>
    </w:p>
    <w:p w:rsidR="00000000" w:rsidRPr="00FC3D57" w:rsidP="00E74AF7">
      <w:pPr>
        <w:pStyle w:val="BodyText"/>
      </w:pPr>
      <w:r w:rsidRPr="00FC3D57">
        <w:t xml:space="preserve">It applies to individuals who need the capacity to think critically, ask essential questions and consider answers to those questions. </w:t>
      </w:r>
    </w:p>
    <w:p w:rsidR="00000000" w:rsidRPr="00FC3D57" w:rsidP="00E74AF7">
      <w:pPr>
        <w:pStyle w:val="BodyText"/>
      </w:pPr>
      <w:r w:rsidRPr="00FC3D57">
        <w:t xml:space="preserve">No licensing, legislative, regulatory or certification requirements apply to this </w:t>
      </w:r>
      <w:r w:rsidRPr="00FC3D57">
        <w:t>unit at the time of publication.</w:t>
      </w:r>
    </w:p>
    <w:p w:rsidR="00000000" w:rsidRPr="00FC3D57" w:rsidP="00FC3D57">
      <w:pPr>
        <w:pStyle w:val="Heading1"/>
      </w:pPr>
      <w:bookmarkStart w:id="3" w:name="O_704880"/>
      <w:bookmarkEnd w:id="3"/>
      <w:r w:rsidRPr="00FC3D57">
        <w:t>Unit Sector</w:t>
      </w:r>
    </w:p>
    <w:p w:rsidR="00000000" w:rsidRPr="00FC3D57" w:rsidP="00E74AF7">
      <w:pPr>
        <w:pStyle w:val="BodyText"/>
      </w:pPr>
      <w:r w:rsidRPr="00FC3D57">
        <w:t>Creativity and Innovation – Creative Thinking</w:t>
      </w:r>
    </w:p>
    <w:p w:rsidR="00000000" w:rsidRPr="00FC3D57" w:rsidP="00FC3D57">
      <w:pPr>
        <w:pStyle w:val="Heading1"/>
      </w:pPr>
      <w:bookmarkStart w:id="4" w:name="O_704881"/>
      <w:bookmarkEnd w:id="4"/>
      <w:r w:rsidRPr="00FC3D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C3D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rPr>
                <w:rStyle w:val="SpecialBold"/>
              </w:rPr>
              <w:t>PERFORMANCE CRITERIA</w:t>
            </w:r>
          </w:p>
        </w:tc>
      </w:tr>
      <w:tr w:rsidTr="00FC3D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3D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1 Examine the value of curiosity and questioning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t>1.1 Investigate the value of curiosity and questioning in both work and life situations</w:t>
            </w:r>
          </w:p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1.2 Discuss how differ</w:t>
            </w:r>
            <w:r w:rsidRPr="00FC3D57">
              <w:t>ent types of questions and styles of questioning apply in diverse situations</w:t>
            </w:r>
          </w:p>
        </w:tc>
      </w:tr>
      <w:tr w:rsidTr="00FC3D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2 Develop the habit of asking questions and wondering why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t>2.1 Reflect on and wonder about issues and situations</w:t>
            </w:r>
          </w:p>
          <w:p w:rsidR="00000000" w:rsidRPr="00FC3D57" w:rsidP="00FC3D57">
            <w:pPr>
              <w:pStyle w:val="BodyText"/>
            </w:pPr>
            <w:r w:rsidRPr="00FC3D57">
              <w:t>2.2 Ask quest</w:t>
            </w:r>
            <w:r w:rsidRPr="00FC3D57">
              <w:t>ions of self to challenge and expand individual thinking</w:t>
            </w:r>
          </w:p>
          <w:p w:rsidR="00000000" w:rsidRPr="00FC3D57" w:rsidP="00FC3D57">
            <w:pPr>
              <w:pStyle w:val="BodyText"/>
            </w:pPr>
            <w:r w:rsidRPr="00FC3D57">
              <w:t xml:space="preserve">2.3 Ask questions of others in a constructive way to seek broader </w:t>
            </w:r>
            <w:r w:rsidRPr="00FC3D57">
              <w:t xml:space="preserve">knowledge and understanding </w:t>
            </w:r>
          </w:p>
          <w:p w:rsidR="00000000" w:rsidRPr="00FC3D57" w:rsidP="00FC3D57">
            <w:pPr>
              <w:pStyle w:val="BodyText"/>
            </w:pPr>
            <w:r w:rsidRPr="00FC3D57">
              <w:t>2.4 Identify situations when too much wondering and questioning may be inappropriate or ineffective</w:t>
            </w:r>
          </w:p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 xml:space="preserve">2.5 </w:t>
            </w:r>
            <w:r w:rsidRPr="00FC3D57">
              <w:t>Assess the best ways to structure questions for different situations</w:t>
            </w:r>
          </w:p>
        </w:tc>
      </w:tr>
      <w:tr w:rsidTr="00FC3D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3 Contribute to answers as well as questions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t>3.1 Take responsibility for answering questions as well as for asking them</w:t>
            </w:r>
          </w:p>
          <w:p w:rsidR="00000000" w:rsidRPr="00FC3D57" w:rsidP="00FC3D57">
            <w:pPr>
              <w:pStyle w:val="BodyText"/>
            </w:pPr>
            <w:r w:rsidRPr="00FC3D57">
              <w:t>3.2 From many possible questions, determine the key question to be</w:t>
            </w:r>
            <w:r w:rsidRPr="00FC3D57">
              <w:t xml:space="preserve"> answered</w:t>
            </w:r>
          </w:p>
          <w:p w:rsidR="00000000" w:rsidRPr="00FC3D57" w:rsidP="00FC3D57">
            <w:pPr>
              <w:pStyle w:val="BodyText"/>
            </w:pPr>
            <w:r w:rsidRPr="00FC3D57">
              <w:t>3.3 Identify and access information needed to answer the question</w:t>
            </w:r>
          </w:p>
          <w:p w:rsidR="00000000" w:rsidRPr="00FC3D57" w:rsidP="00FC3D57">
            <w:pPr>
              <w:pStyle w:val="BodyText"/>
            </w:pPr>
            <w:r w:rsidRPr="00FC3D57">
              <w:t>3.4 Sort the facts from other information in developing a response</w:t>
            </w:r>
          </w:p>
          <w:p w:rsidR="00000000" w:rsidRPr="00FC3D57" w:rsidP="00FC3D57">
            <w:pPr>
              <w:pStyle w:val="BodyText"/>
            </w:pPr>
            <w:r w:rsidRPr="00FC3D57">
              <w:t>3.5 Check own preconceptions and assumptions and determine their validity</w:t>
            </w:r>
          </w:p>
          <w:p w:rsidR="00000000" w:rsidRPr="00FC3D57" w:rsidP="00FC3D57">
            <w:pPr>
              <w:pStyle w:val="BodyText"/>
            </w:pPr>
            <w:r w:rsidRPr="00FC3D57">
              <w:t>3.6 Reach a considered conclusion or an</w:t>
            </w:r>
            <w:r w:rsidRPr="00FC3D57">
              <w:t>swer, without ruling out more questions or further exploration</w:t>
            </w:r>
          </w:p>
          <w:p w:rsidR="00000000" w:rsidRPr="00FC3D57" w:rsidP="00FC3D57">
            <w:pPr>
              <w:pStyle w:val="BodyText"/>
            </w:pPr>
            <w:r w:rsidRPr="00FC3D57">
              <w:t>3.7 Use conclusions and answers in positive, practical and timely ways</w:t>
            </w:r>
          </w:p>
        </w:tc>
      </w:tr>
    </w:tbl>
    <w:p w:rsidR="00000000" w:rsidRPr="00FC3D57" w:rsidP="00FC3D57">
      <w:pPr>
        <w:pStyle w:val="BodyText"/>
      </w:pPr>
    </w:p>
    <w:p w:rsidR="00000000" w:rsidRPr="00FC3D57" w:rsidP="00FC3D57">
      <w:pPr>
        <w:pStyle w:val="AllowPageBreak"/>
      </w:pPr>
    </w:p>
    <w:p w:rsidR="00000000" w:rsidRPr="00FC3D57" w:rsidP="00FC3D57">
      <w:pPr>
        <w:pStyle w:val="Heading1"/>
      </w:pPr>
      <w:bookmarkStart w:id="5" w:name="O_704882"/>
      <w:bookmarkEnd w:id="5"/>
      <w:r w:rsidRPr="00FC3D57">
        <w:t>Foundation Skills</w:t>
      </w:r>
    </w:p>
    <w:p w:rsidR="00000000" w:rsidRPr="00E74AF7" w:rsidP="00E74AF7">
      <w:pPr>
        <w:pStyle w:val="BodyText"/>
        <w:rPr>
          <w:i/>
        </w:rPr>
      </w:pPr>
      <w:r w:rsidRPr="00E74AF7">
        <w:rPr>
          <w:rStyle w:val="Emphasis"/>
        </w:rPr>
        <w:t>This section describes language, literacy, numeracy and employment skills incorporate</w:t>
      </w:r>
      <w:r w:rsidRPr="00E74AF7">
        <w:rPr>
          <w:rStyle w:val="Emphasis"/>
        </w:rPr>
        <w:t>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C3D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>Performance</w:t>
            </w:r>
          </w:p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rPr>
                <w:rStyle w:val="SpecialBold"/>
              </w:rPr>
              <w:t>Description</w:t>
            </w:r>
          </w:p>
        </w:tc>
      </w:tr>
      <w:tr w:rsidTr="00FC3D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ListBullet"/>
              <w:rPr>
                <w:lang w:val="en-NZ"/>
              </w:rPr>
            </w:pPr>
            <w:r w:rsidRPr="00FC3D57">
              <w:t>Uses questioning as a strategy to expand knowledge</w:t>
            </w:r>
          </w:p>
        </w:tc>
      </w:tr>
      <w:tr w:rsidTr="00FC3D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ListBullet"/>
              <w:rPr>
                <w:lang w:val="en-NZ"/>
              </w:rPr>
            </w:pPr>
            <w:r w:rsidRPr="00FC3D57">
              <w:t xml:space="preserve">Interprets key information from simple texts  </w:t>
            </w:r>
          </w:p>
        </w:tc>
      </w:tr>
      <w:tr w:rsidTr="00FC3D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 xml:space="preserve">1.2, 2.3, 3.1, 3.7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ListBullet"/>
            </w:pPr>
            <w:r w:rsidRPr="00FC3D57">
              <w:t>Uses listening and questioning techniques to obtain specific information and confirm understanding</w:t>
            </w:r>
          </w:p>
          <w:p w:rsidR="00000000" w:rsidP="00FC3D57">
            <w:pPr>
              <w:pStyle w:val="ListBullet"/>
              <w:rPr>
                <w:lang w:val="en-NZ"/>
              </w:rPr>
            </w:pPr>
            <w:r w:rsidRPr="00FC3D57">
              <w:t>Provides relevant information in response to questions</w:t>
            </w:r>
          </w:p>
        </w:tc>
      </w:tr>
      <w:tr w:rsidTr="00FC3D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1.2, 2.3, 3.1, 3.7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ListBullet"/>
              <w:rPr>
                <w:lang w:val="en-NZ"/>
              </w:rPr>
            </w:pPr>
            <w:r w:rsidRPr="00FC3D57">
              <w:t>Uses accepted practices to discuss ideas with others</w:t>
            </w:r>
          </w:p>
        </w:tc>
      </w:tr>
      <w:tr w:rsidTr="00FC3D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t xml:space="preserve">1.1, 2.1, 2.2, 2.4, 2.5, 3.2, 3.3, 3.4, </w:t>
            </w:r>
            <w:r w:rsidRPr="00FC3D57">
              <w:t>3.6, 3.7</w:t>
            </w:r>
          </w:p>
          <w:p w:rsidR="00000000" w:rsidRPr="00FC3D57" w:rsidP="00FC3D57">
            <w:pPr>
              <w:pStyle w:val="BodyText"/>
            </w:pPr>
          </w:p>
          <w:p w:rsidR="00000000" w:rsidP="00FC3D57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ListBullet"/>
            </w:pPr>
            <w:r w:rsidRPr="00FC3D57">
              <w:t xml:space="preserve">Plans how information can be applied in timely and practical ways </w:t>
            </w:r>
          </w:p>
          <w:p w:rsidR="00000000" w:rsidRPr="00FC3D57" w:rsidP="00FC3D57">
            <w:pPr>
              <w:pStyle w:val="ListBullet"/>
            </w:pPr>
            <w:r w:rsidRPr="00FC3D57">
              <w:t xml:space="preserve">Uses problem solving skills to formulate relevant </w:t>
            </w:r>
            <w:r w:rsidRPr="00FC3D57">
              <w:t>questions and r</w:t>
            </w:r>
            <w:r w:rsidRPr="00FC3D57">
              <w:t>esponses</w:t>
            </w:r>
          </w:p>
          <w:p w:rsidR="00000000" w:rsidRPr="00FC3D57" w:rsidP="00FC3D57">
            <w:pPr>
              <w:pStyle w:val="ListBullet"/>
            </w:pPr>
            <w:r w:rsidRPr="00FC3D57">
              <w:t xml:space="preserve">Reflects on information to generate new ideas or questions </w:t>
            </w:r>
          </w:p>
        </w:tc>
      </w:tr>
    </w:tbl>
    <w:p w:rsidR="00000000" w:rsidRPr="00FC3D57" w:rsidP="00FC3D57">
      <w:pPr>
        <w:pStyle w:val="BodyText"/>
      </w:pPr>
    </w:p>
    <w:p w:rsidR="00000000" w:rsidRPr="00FC3D57" w:rsidP="00FC3D57">
      <w:pPr>
        <w:pStyle w:val="AllowPageBreak"/>
      </w:pPr>
    </w:p>
    <w:p w:rsidR="00000000" w:rsidRPr="00FC3D57" w:rsidP="00FC3D57">
      <w:pPr>
        <w:pStyle w:val="Heading1"/>
      </w:pPr>
      <w:bookmarkStart w:id="6" w:name="O_704884"/>
      <w:bookmarkEnd w:id="6"/>
      <w:r w:rsidRPr="00FC3D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C3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 xml:space="preserve">Code and title </w:t>
            </w:r>
          </w:p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>Code and title</w:t>
            </w:r>
          </w:p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rPr>
                <w:rStyle w:val="SpecialBold"/>
              </w:rPr>
              <w:t>Equivalence status</w:t>
            </w:r>
          </w:p>
        </w:tc>
      </w:tr>
      <w:tr w:rsidTr="00FC3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BSBCRT101 Apply critical thinking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BSBCRT101A Apply critical thinking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57">
            <w:pPr>
              <w:pStyle w:val="BodyText"/>
              <w:rPr>
                <w:lang w:val="en-NZ"/>
              </w:rPr>
            </w:pPr>
            <w:r w:rsidRPr="00FC3D5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57" w:rsidP="00FC3D57">
            <w:pPr>
              <w:pStyle w:val="BodyText"/>
            </w:pPr>
            <w:r w:rsidRPr="00FC3D57">
              <w:t>Equivalent unit</w:t>
            </w:r>
          </w:p>
        </w:tc>
      </w:tr>
    </w:tbl>
    <w:p w:rsidR="00000000" w:rsidRPr="00FC3D57" w:rsidP="00FC3D57">
      <w:pPr>
        <w:pStyle w:val="BodyText"/>
      </w:pPr>
    </w:p>
    <w:p w:rsidR="00000000" w:rsidRPr="00FC3D57" w:rsidP="00FC3D57">
      <w:pPr>
        <w:pStyle w:val="AllowPageBreak"/>
      </w:pPr>
    </w:p>
    <w:p w:rsidR="00000000" w:rsidRPr="00FC3D57" w:rsidP="00FC3D57">
      <w:pPr>
        <w:pStyle w:val="Heading1"/>
      </w:pPr>
      <w:bookmarkStart w:id="7" w:name="O_704891"/>
      <w:bookmarkEnd w:id="7"/>
      <w:r w:rsidRPr="00FC3D57">
        <w:t>Links</w:t>
      </w:r>
    </w:p>
    <w:p w:rsidR="00000000" w:rsidRPr="00FC3D57" w:rsidP="00E74AF7">
      <w:pPr>
        <w:pStyle w:val="BodyText"/>
      </w:pPr>
      <w:r w:rsidRPr="00FC3D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01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3D57" w:rsidP="00FC3D57"/>
    <w:sectPr w:rsidSect="00FC3D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57" w:rsidRPr="00E74AF7" w:rsidP="00E74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F7" w:rsidP="00FC3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AF7" w:rsidP="00FC3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AF7" w:rsidP="00FC3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D57" w:rsidRPr="00E74AF7" w:rsidP="00E74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F7" w:rsidRPr="002D2AF8" w:rsidP="00FC3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BSBCRT101 Apply critical thinking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74AF7" w:rsidP="00FC3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AA7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DCF5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D57"/>
  </w:style>
  <w:style w:type="character" w:customStyle="1" w:styleId="Heading1Char">
    <w:name w:val="Heading 1 Char"/>
    <w:basedOn w:val="DefaultParagraphFont"/>
    <w:link w:val="Heading1"/>
    <w:rsid w:val="00FC3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D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D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D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D57"/>
    <w:rPr>
      <w:b/>
      <w:spacing w:val="0"/>
    </w:rPr>
  </w:style>
  <w:style w:type="character" w:styleId="Emphasis">
    <w:name w:val="Emphasis"/>
    <w:basedOn w:val="DefaultParagraphFont"/>
    <w:qFormat/>
    <w:rsid w:val="00FC3D57"/>
    <w:rPr>
      <w:i/>
    </w:rPr>
  </w:style>
  <w:style w:type="paragraph" w:customStyle="1" w:styleId="SuperHeading">
    <w:name w:val="SuperHeading"/>
    <w:basedOn w:val="Normal"/>
    <w:rsid w:val="00FC3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D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3D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3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D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3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D57"/>
  </w:style>
  <w:style w:type="paragraph" w:styleId="TableofFigures">
    <w:name w:val="table of figures"/>
    <w:basedOn w:val="Normal"/>
    <w:next w:val="Normal"/>
    <w:semiHidden/>
    <w:rsid w:val="00FC3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D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3D57"/>
    <w:rPr>
      <w:rFonts w:ascii="Wingdings" w:hAnsi="Wingdings"/>
    </w:rPr>
  </w:style>
  <w:style w:type="paragraph" w:customStyle="1" w:styleId="TableHeading">
    <w:name w:val="Table Heading"/>
    <w:basedOn w:val="HeadingBase"/>
    <w:rsid w:val="00FC3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D57"/>
    <w:rPr>
      <w:color w:val="0033CC"/>
      <w:u w:val="none"/>
    </w:rPr>
  </w:style>
  <w:style w:type="paragraph" w:customStyle="1" w:styleId="BodyTextRight">
    <w:name w:val="Body Text Right"/>
    <w:basedOn w:val="BodyText"/>
    <w:rsid w:val="00FC3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D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D57"/>
    <w:rPr>
      <w:sz w:val="32"/>
    </w:rPr>
  </w:style>
  <w:style w:type="paragraph" w:customStyle="1" w:styleId="HeadingProcedure">
    <w:name w:val="Heading Procedure"/>
    <w:basedOn w:val="HeadingBase"/>
    <w:next w:val="Normal"/>
    <w:rsid w:val="00FC3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D57"/>
    <w:pPr>
      <w:spacing w:before="60" w:after="60"/>
    </w:pPr>
  </w:style>
  <w:style w:type="paragraph" w:styleId="ListContinue">
    <w:name w:val="List Continue"/>
    <w:basedOn w:val="List"/>
    <w:rsid w:val="00FC3D57"/>
    <w:pPr>
      <w:ind w:firstLine="0"/>
    </w:pPr>
  </w:style>
  <w:style w:type="paragraph" w:customStyle="1" w:styleId="ListNote">
    <w:name w:val="List Note"/>
    <w:basedOn w:val="List"/>
    <w:rsid w:val="00FC3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D57"/>
    <w:rPr>
      <w:rFonts w:ascii="Courier New" w:hAnsi="Courier New"/>
    </w:rPr>
  </w:style>
  <w:style w:type="paragraph" w:customStyle="1" w:styleId="NoteBullet">
    <w:name w:val="Note Bullet"/>
    <w:basedOn w:val="Note"/>
    <w:rsid w:val="00FC3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D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3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D57"/>
    <w:rPr>
      <w:b/>
      <w:smallCaps/>
    </w:rPr>
  </w:style>
  <w:style w:type="paragraph" w:customStyle="1" w:styleId="TableListNumber">
    <w:name w:val="Table List Number"/>
    <w:basedOn w:val="ListNumber"/>
    <w:rsid w:val="00FC3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D57"/>
    <w:pPr>
      <w:numPr>
        <w:numId w:val="8"/>
      </w:numPr>
    </w:pPr>
  </w:style>
  <w:style w:type="paragraph" w:customStyle="1" w:styleId="ListAlpha2">
    <w:name w:val="List Alpha 2"/>
    <w:basedOn w:val="List2"/>
    <w:rsid w:val="00FC3D57"/>
    <w:pPr>
      <w:numPr>
        <w:numId w:val="7"/>
      </w:numPr>
    </w:pPr>
  </w:style>
  <w:style w:type="paragraph" w:styleId="List2">
    <w:name w:val="List 2"/>
    <w:basedOn w:val="BodyText"/>
    <w:rsid w:val="00FC3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D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D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3D57"/>
    <w:pPr>
      <w:numPr>
        <w:numId w:val="3"/>
      </w:numPr>
    </w:pPr>
  </w:style>
  <w:style w:type="paragraph" w:styleId="ListContinue2">
    <w:name w:val="List Continue 2"/>
    <w:basedOn w:val="List2"/>
    <w:rsid w:val="00FC3D57"/>
    <w:pPr>
      <w:ind w:firstLine="0"/>
    </w:pPr>
  </w:style>
  <w:style w:type="paragraph" w:styleId="ListContinue3">
    <w:name w:val="List Continue 3"/>
    <w:basedOn w:val="List3"/>
    <w:rsid w:val="00FC3D57"/>
    <w:pPr>
      <w:ind w:left="1021" w:firstLine="0"/>
    </w:pPr>
  </w:style>
  <w:style w:type="paragraph" w:styleId="ListContinue4">
    <w:name w:val="List Continue 4"/>
    <w:basedOn w:val="List4"/>
    <w:rsid w:val="00FC3D57"/>
    <w:pPr>
      <w:ind w:firstLine="0"/>
    </w:pPr>
  </w:style>
  <w:style w:type="paragraph" w:styleId="ListContinue5">
    <w:name w:val="List Continue 5"/>
    <w:basedOn w:val="List5"/>
    <w:rsid w:val="00FC3D57"/>
    <w:pPr>
      <w:ind w:firstLine="0"/>
    </w:pPr>
  </w:style>
  <w:style w:type="paragraph" w:styleId="ListNumber3">
    <w:name w:val="List Number 3"/>
    <w:basedOn w:val="List3"/>
    <w:rsid w:val="00FC3D57"/>
    <w:pPr>
      <w:numPr>
        <w:numId w:val="4"/>
      </w:numPr>
    </w:pPr>
  </w:style>
  <w:style w:type="paragraph" w:styleId="ListNumber4">
    <w:name w:val="List Number 4"/>
    <w:basedOn w:val="List4"/>
    <w:rsid w:val="00FC3D57"/>
    <w:pPr>
      <w:numPr>
        <w:numId w:val="5"/>
      </w:numPr>
    </w:pPr>
  </w:style>
  <w:style w:type="paragraph" w:styleId="ListNumber5">
    <w:name w:val="List Number 5"/>
    <w:basedOn w:val="List5"/>
    <w:rsid w:val="00FC3D57"/>
    <w:pPr>
      <w:numPr>
        <w:numId w:val="6"/>
      </w:numPr>
    </w:pPr>
  </w:style>
  <w:style w:type="paragraph" w:styleId="BlockText">
    <w:name w:val="Block Text"/>
    <w:basedOn w:val="Normal"/>
    <w:rsid w:val="00FC3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D57"/>
    <w:rPr>
      <w:sz w:val="16"/>
      <w:vertAlign w:val="superscript"/>
    </w:rPr>
  </w:style>
  <w:style w:type="character" w:customStyle="1" w:styleId="Symbols">
    <w:name w:val="Symbols"/>
    <w:basedOn w:val="DefaultParagraphFont"/>
    <w:rsid w:val="00FC3D57"/>
    <w:rPr>
      <w:rFonts w:ascii="Symbol" w:hAnsi="Symbol"/>
    </w:rPr>
  </w:style>
  <w:style w:type="character" w:customStyle="1" w:styleId="MenuOptions">
    <w:name w:val="Menu Options"/>
    <w:basedOn w:val="DefaultParagraphFont"/>
    <w:rsid w:val="00FC3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D57"/>
    <w:rPr>
      <w:b/>
    </w:rPr>
  </w:style>
  <w:style w:type="character" w:customStyle="1" w:styleId="Underlined">
    <w:name w:val="Underlined"/>
    <w:basedOn w:val="DefaultParagraphFont"/>
    <w:rsid w:val="00FC3D57"/>
    <w:rPr>
      <w:u w:val="single"/>
    </w:rPr>
  </w:style>
  <w:style w:type="paragraph" w:customStyle="1" w:styleId="TableBodyTextRight">
    <w:name w:val="Table Body Text Right"/>
    <w:basedOn w:val="TableBodyText"/>
    <w:rsid w:val="00FC3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D57"/>
    <w:rPr>
      <w:sz w:val="18"/>
    </w:rPr>
  </w:style>
  <w:style w:type="paragraph" w:customStyle="1" w:styleId="BodySmallRight">
    <w:name w:val="Body Small Right"/>
    <w:basedOn w:val="BodyTextRight"/>
    <w:rsid w:val="00FC3D57"/>
    <w:rPr>
      <w:sz w:val="18"/>
      <w:szCs w:val="18"/>
    </w:rPr>
  </w:style>
  <w:style w:type="paragraph" w:customStyle="1" w:styleId="MarginEdition">
    <w:name w:val="Margin Edition"/>
    <w:basedOn w:val="MarginNote"/>
    <w:rsid w:val="00FC3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D57"/>
    <w:rPr>
      <w:sz w:val="2"/>
      <w:szCs w:val="2"/>
    </w:rPr>
  </w:style>
  <w:style w:type="character" w:customStyle="1" w:styleId="Small">
    <w:name w:val="Small"/>
    <w:basedOn w:val="DefaultParagraphFont"/>
    <w:rsid w:val="00FC3D57"/>
    <w:rPr>
      <w:sz w:val="16"/>
    </w:rPr>
  </w:style>
  <w:style w:type="paragraph" w:customStyle="1" w:styleId="WideTable">
    <w:name w:val="Wide Table"/>
    <w:basedOn w:val="Normal"/>
    <w:rsid w:val="00FC3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D57"/>
  </w:style>
  <w:style w:type="paragraph" w:styleId="Quote">
    <w:name w:val="Quote"/>
    <w:basedOn w:val="Heading1"/>
    <w:link w:val="QuoteChar"/>
    <w:qFormat/>
    <w:rsid w:val="00FC3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D57"/>
    <w:pPr>
      <w:pageBreakBefore/>
    </w:pPr>
  </w:style>
  <w:style w:type="paragraph" w:customStyle="1" w:styleId="Border">
    <w:name w:val="Border"/>
    <w:basedOn w:val="Normal"/>
    <w:qFormat/>
    <w:rsid w:val="00FC3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D57"/>
    <w:rPr>
      <w:u w:val="single"/>
    </w:rPr>
  </w:style>
  <w:style w:type="character" w:customStyle="1" w:styleId="BoldandItalics">
    <w:name w:val="Bold and Italics"/>
    <w:qFormat/>
    <w:rsid w:val="00FC3D57"/>
    <w:rPr>
      <w:b/>
      <w:i/>
      <w:u w:val="none"/>
    </w:rPr>
  </w:style>
  <w:style w:type="paragraph" w:styleId="BalloonText">
    <w:name w:val="Balloon Text"/>
    <w:basedOn w:val="Normal"/>
    <w:link w:val="BalloonTextChar"/>
    <w:rsid w:val="00FC3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D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D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D57"/>
    <w:pPr>
      <w:spacing w:before="0" w:after="0"/>
    </w:pPr>
  </w:style>
  <w:style w:type="paragraph" w:customStyle="1" w:styleId="BodyTextBold">
    <w:name w:val="Body Text Bold"/>
    <w:basedOn w:val="BodyText"/>
    <w:qFormat/>
    <w:rsid w:val="00FC3D57"/>
    <w:rPr>
      <w:b/>
    </w:rPr>
  </w:style>
  <w:style w:type="character" w:styleId="Hyperlink">
    <w:name w:val="Hyperlink"/>
    <w:basedOn w:val="DefaultParagraphFont"/>
    <w:uiPriority w:val="99"/>
    <w:unhideWhenUsed/>
    <w:rsid w:val="00E74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3152</Characters>
  <Application>Microsoft Office Word</Application>
  <DocSecurity>0</DocSecurity>
  <Lines>137</Lines>
  <Paragraphs>89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BSBCRT101 Apply critical thinking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2020-07-07T10:01:00Z</dcterms:created>
  <dcterms:modified xsi:type="dcterms:W3CDTF">2020-07-07T10:01:00Z</dcterms:modified>
</cp:coreProperties>
</file>