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456E" w:rsidP="00254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BSBCRT101 Apply critical thinking techniques</w:t>
      </w:r>
      <w:r>
        <w:fldChar w:fldCharType="end"/>
      </w:r>
    </w:p>
    <w:p w:rsidR="0025456E" w:rsidP="0025456E">
      <w:pPr>
        <w:pStyle w:val="Version"/>
        <w:sectPr w:rsidSect="007226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67F" w:rsidP="0072267F">
      <w:pPr>
        <w:pStyle w:val="SuperHeading"/>
      </w:pPr>
      <w:r w:rsidRPr="0072267F">
        <w:t>BSBCRT101 Apply critical thinking techniques</w:t>
      </w:r>
    </w:p>
    <w:p w:rsidR="00000000" w:rsidRPr="0072267F" w:rsidP="0072267F">
      <w:pPr>
        <w:pStyle w:val="Heading1"/>
      </w:pPr>
      <w:bookmarkStart w:id="1" w:name="O_704876"/>
      <w:bookmarkEnd w:id="1"/>
      <w:r w:rsidRPr="007226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226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rPr>
                <w:rStyle w:val="SpecialBold"/>
              </w:rPr>
              <w:t>Comments</w:t>
            </w:r>
          </w:p>
        </w:tc>
      </w:tr>
      <w:tr w:rsidTr="007226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t>This version first released with BSB Business Services Training Package Version 1.0.</w:t>
            </w:r>
          </w:p>
        </w:tc>
      </w:tr>
    </w:tbl>
    <w:p w:rsidR="00000000" w:rsidRPr="0072267F" w:rsidP="0072267F">
      <w:pPr>
        <w:pStyle w:val="BodyText"/>
      </w:pPr>
    </w:p>
    <w:p w:rsidR="00000000" w:rsidRPr="0072267F" w:rsidP="0072267F">
      <w:pPr>
        <w:pStyle w:val="AllowPageBreak"/>
      </w:pPr>
    </w:p>
    <w:p w:rsidR="00000000" w:rsidRPr="0072267F" w:rsidP="0072267F">
      <w:pPr>
        <w:pStyle w:val="Heading1"/>
      </w:pPr>
      <w:bookmarkStart w:id="2" w:name="O_704877"/>
      <w:bookmarkEnd w:id="2"/>
      <w:r w:rsidRPr="0072267F">
        <w:t>Application</w:t>
      </w:r>
    </w:p>
    <w:p w:rsidR="00000000" w:rsidRPr="0072267F" w:rsidP="0025456E">
      <w:pPr>
        <w:pStyle w:val="BodyText"/>
      </w:pPr>
      <w:r w:rsidRPr="0072267F">
        <w:t xml:space="preserve">This unit describes the skills and knowledge required to use fundamental critical thinking </w:t>
      </w:r>
      <w:r w:rsidRPr="0072267F">
        <w:t xml:space="preserve">skills in work and life situations. </w:t>
      </w:r>
    </w:p>
    <w:p w:rsidR="00000000" w:rsidRPr="0072267F" w:rsidP="0025456E">
      <w:pPr>
        <w:pStyle w:val="BodyText"/>
      </w:pPr>
      <w:r w:rsidRPr="0072267F">
        <w:t xml:space="preserve">It applies to individuals who need the capacity to think critically, ask essential questions and consider answers to those questions. </w:t>
      </w:r>
    </w:p>
    <w:p w:rsidR="00000000" w:rsidRPr="0072267F" w:rsidP="0025456E">
      <w:pPr>
        <w:pStyle w:val="BodyText"/>
      </w:pPr>
      <w:r w:rsidRPr="0072267F">
        <w:t xml:space="preserve">No licensing, legislative, regulatory or certification requirements apply to this </w:t>
      </w:r>
      <w:r w:rsidRPr="0072267F">
        <w:t>unit at the time of publication.</w:t>
      </w:r>
    </w:p>
    <w:p w:rsidR="00000000" w:rsidRPr="0072267F" w:rsidP="0072267F">
      <w:pPr>
        <w:pStyle w:val="Heading1"/>
      </w:pPr>
      <w:bookmarkStart w:id="3" w:name="O_704880"/>
      <w:bookmarkEnd w:id="3"/>
      <w:r w:rsidRPr="0072267F">
        <w:t>Unit Sector</w:t>
      </w:r>
    </w:p>
    <w:p w:rsidR="00000000" w:rsidRPr="0072267F" w:rsidP="0025456E">
      <w:pPr>
        <w:pStyle w:val="BodyText"/>
      </w:pPr>
      <w:r w:rsidRPr="0072267F">
        <w:t>Creativity and Innovation – Creative Thinking</w:t>
      </w:r>
    </w:p>
    <w:p w:rsidR="00000000" w:rsidRPr="0072267F" w:rsidP="0072267F">
      <w:pPr>
        <w:pStyle w:val="Heading1"/>
      </w:pPr>
      <w:bookmarkStart w:id="4" w:name="O_704881"/>
      <w:bookmarkEnd w:id="4"/>
      <w:r w:rsidRPr="0072267F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226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rPr>
                <w:rStyle w:val="SpecialBold"/>
              </w:rPr>
              <w:t>PERFORMANCE CRITERIA</w:t>
            </w:r>
          </w:p>
        </w:tc>
      </w:tr>
      <w:tr w:rsidTr="007226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26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1 Examine the value of curiosity and questioning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t>1.1 Investigate the value of curiosity and questioning in both work and life situations</w:t>
            </w:r>
          </w:p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1.2 Discuss how differ</w:t>
            </w:r>
            <w:r w:rsidRPr="0072267F">
              <w:t>ent types of questions and styles of questioning apply in diverse situations</w:t>
            </w:r>
          </w:p>
        </w:tc>
      </w:tr>
      <w:tr w:rsidTr="007226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2 Develop the habit of asking questions and wondering why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t>2.1 Reflect on and wonder about issues and situations</w:t>
            </w:r>
          </w:p>
          <w:p w:rsidR="00000000" w:rsidRPr="0072267F" w:rsidP="0072267F">
            <w:pPr>
              <w:pStyle w:val="BodyText"/>
            </w:pPr>
            <w:r w:rsidRPr="0072267F">
              <w:t>2.2 Ask questions of self to challenge and expand individual thinking</w:t>
            </w:r>
          </w:p>
          <w:p w:rsidR="00000000" w:rsidRPr="0072267F" w:rsidP="0072267F">
            <w:pPr>
              <w:pStyle w:val="BodyText"/>
            </w:pPr>
            <w:r w:rsidRPr="0072267F">
              <w:t xml:space="preserve">2.3 Ask questions of others in a constructive way to seek broader </w:t>
            </w:r>
            <w:r w:rsidRPr="0072267F">
              <w:t xml:space="preserve">knowledge and understanding </w:t>
            </w:r>
          </w:p>
          <w:p w:rsidR="00000000" w:rsidRPr="0072267F" w:rsidP="0072267F">
            <w:pPr>
              <w:pStyle w:val="BodyText"/>
            </w:pPr>
            <w:r w:rsidRPr="0072267F">
              <w:t>2.4 Identify situations when too much wondering and questioning may be inappropriate or ine</w:t>
            </w:r>
            <w:r w:rsidRPr="0072267F">
              <w:t>ffective</w:t>
            </w:r>
          </w:p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2.5 Assess the best ways to structure questions for different situations</w:t>
            </w:r>
          </w:p>
        </w:tc>
      </w:tr>
      <w:tr w:rsidTr="0072267F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3 Contribute to answers as well as questions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t>3.1 Take responsibility for answering questions as well as for asking them</w:t>
            </w:r>
          </w:p>
          <w:p w:rsidR="00000000" w:rsidRPr="0072267F" w:rsidP="0072267F">
            <w:pPr>
              <w:pStyle w:val="BodyText"/>
            </w:pPr>
            <w:r w:rsidRPr="0072267F">
              <w:t>3.2 From many possible questions, determine the key q</w:t>
            </w:r>
            <w:r w:rsidRPr="0072267F">
              <w:t>uestion to be answered</w:t>
            </w:r>
          </w:p>
          <w:p w:rsidR="00000000" w:rsidRPr="0072267F" w:rsidP="0072267F">
            <w:pPr>
              <w:pStyle w:val="BodyText"/>
            </w:pPr>
            <w:r w:rsidRPr="0072267F">
              <w:t>3.3 Identify and access information needed to answer the question</w:t>
            </w:r>
          </w:p>
          <w:p w:rsidR="00000000" w:rsidRPr="0072267F" w:rsidP="0072267F">
            <w:pPr>
              <w:pStyle w:val="BodyText"/>
            </w:pPr>
            <w:r w:rsidRPr="0072267F">
              <w:t>3.4 Sort the facts from other information in developing a response</w:t>
            </w:r>
          </w:p>
          <w:p w:rsidR="00000000" w:rsidRPr="0072267F" w:rsidP="0072267F">
            <w:pPr>
              <w:pStyle w:val="BodyText"/>
            </w:pPr>
            <w:r w:rsidRPr="0072267F">
              <w:t>3.5 Check own preconceptions and assumptions and determine their validity</w:t>
            </w:r>
          </w:p>
          <w:p w:rsidR="00000000" w:rsidRPr="0072267F" w:rsidP="0072267F">
            <w:pPr>
              <w:pStyle w:val="BodyText"/>
            </w:pPr>
            <w:r w:rsidRPr="0072267F">
              <w:t>3.6 Reach a considered con</w:t>
            </w:r>
            <w:r w:rsidRPr="0072267F">
              <w:t>clusion or answer, without ruling out more questions or further exploration</w:t>
            </w:r>
          </w:p>
          <w:p w:rsidR="00000000" w:rsidRPr="0072267F" w:rsidP="0072267F">
            <w:pPr>
              <w:pStyle w:val="BodyText"/>
            </w:pPr>
            <w:r w:rsidRPr="0072267F">
              <w:t>3.7 Use conclusions and answers in positive, practical and timely ways</w:t>
            </w:r>
          </w:p>
        </w:tc>
      </w:tr>
    </w:tbl>
    <w:p w:rsidR="00000000" w:rsidRPr="0072267F" w:rsidP="0072267F">
      <w:pPr>
        <w:pStyle w:val="BodyText"/>
      </w:pPr>
    </w:p>
    <w:p w:rsidR="00000000" w:rsidRPr="0072267F" w:rsidP="0072267F">
      <w:pPr>
        <w:pStyle w:val="AllowPageBreak"/>
      </w:pPr>
    </w:p>
    <w:p w:rsidR="00000000" w:rsidRPr="0072267F" w:rsidP="0072267F">
      <w:pPr>
        <w:pStyle w:val="Heading1"/>
      </w:pPr>
      <w:bookmarkStart w:id="5" w:name="O_704882"/>
      <w:bookmarkEnd w:id="5"/>
      <w:r w:rsidRPr="0072267F">
        <w:t>Foundation Skills</w:t>
      </w:r>
    </w:p>
    <w:p w:rsidR="00000000" w:rsidRPr="0025456E" w:rsidP="0025456E">
      <w:pPr>
        <w:pStyle w:val="BodyText"/>
        <w:rPr>
          <w:i/>
        </w:rPr>
      </w:pPr>
      <w:r w:rsidRPr="0025456E">
        <w:rPr>
          <w:rStyle w:val="Emphasis"/>
        </w:rPr>
        <w:t>This section describes language, literacy, numeracy and employment skill</w:t>
      </w:r>
      <w:r w:rsidRPr="0025456E">
        <w:rPr>
          <w:rStyle w:val="Emphasis"/>
        </w:rPr>
        <w:t>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7226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rPr>
                <w:rStyle w:val="SpecialBold"/>
              </w:rPr>
              <w:t>Performance</w:t>
            </w:r>
          </w:p>
          <w:p w:rsidR="00000000" w:rsidRPr="0072267F" w:rsidP="0072267F">
            <w:pPr>
              <w:pStyle w:val="BodyText"/>
            </w:pPr>
            <w:r w:rsidRPr="0072267F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rPr>
                <w:rStyle w:val="SpecialBold"/>
              </w:rPr>
              <w:t>Description</w:t>
            </w:r>
          </w:p>
        </w:tc>
      </w:tr>
      <w:tr w:rsidTr="007226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2.2, 2.3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ListBullet"/>
              <w:rPr>
                <w:lang w:val="en-NZ"/>
              </w:rPr>
            </w:pPr>
            <w:r w:rsidRPr="0072267F">
              <w:t>Uses questioning as a strategy to expand knowledge</w:t>
            </w:r>
          </w:p>
        </w:tc>
      </w:tr>
      <w:tr w:rsidTr="007226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ListBullet"/>
              <w:rPr>
                <w:lang w:val="en-NZ"/>
              </w:rPr>
            </w:pPr>
            <w:r w:rsidRPr="0072267F">
              <w:t xml:space="preserve">Interprets key information from simple texts  </w:t>
            </w:r>
          </w:p>
        </w:tc>
      </w:tr>
      <w:tr w:rsidTr="007226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 xml:space="preserve">1.2, 2.3, 3.1, 3.7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ListBullet"/>
            </w:pPr>
            <w:r w:rsidRPr="0072267F">
              <w:t>Uses listening and questioning techniques to obtain specific information and confirm understanding</w:t>
            </w:r>
          </w:p>
          <w:p w:rsidR="00000000" w:rsidP="0072267F">
            <w:pPr>
              <w:pStyle w:val="ListBullet"/>
              <w:rPr>
                <w:lang w:val="en-NZ"/>
              </w:rPr>
            </w:pPr>
            <w:r w:rsidRPr="0072267F">
              <w:t>Provides relevant information in response to questions</w:t>
            </w:r>
          </w:p>
        </w:tc>
      </w:tr>
      <w:tr w:rsidTr="007226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1.2, 2.3, 3.1, 3.7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ListBullet"/>
              <w:rPr>
                <w:lang w:val="en-NZ"/>
              </w:rPr>
            </w:pPr>
            <w:r w:rsidRPr="0072267F">
              <w:t>Uses accepted practices to discuss ideas with others</w:t>
            </w:r>
          </w:p>
        </w:tc>
      </w:tr>
      <w:tr w:rsidTr="0072267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t xml:space="preserve">1.1, 2.1, 2.2, 2.4, 2.5, 3.2, 3.3, 3.4, </w:t>
            </w:r>
            <w:r w:rsidRPr="0072267F">
              <w:t>3.6, 3.7</w:t>
            </w:r>
          </w:p>
          <w:p w:rsidR="00000000" w:rsidRPr="0072267F" w:rsidP="0072267F">
            <w:pPr>
              <w:pStyle w:val="BodyText"/>
            </w:pPr>
          </w:p>
          <w:p w:rsidR="00000000" w:rsidP="0072267F">
            <w:pPr>
              <w:pStyle w:val="BodyText"/>
              <w:rPr>
                <w:lang w:val="en-NZ"/>
              </w:rPr>
            </w:pP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ListBullet"/>
            </w:pPr>
            <w:r w:rsidRPr="0072267F">
              <w:t xml:space="preserve">Plans how information can be applied in timely and practical ways </w:t>
            </w:r>
          </w:p>
          <w:p w:rsidR="00000000" w:rsidRPr="0072267F" w:rsidP="0072267F">
            <w:pPr>
              <w:pStyle w:val="ListBullet"/>
            </w:pPr>
            <w:r w:rsidRPr="0072267F">
              <w:t>Uses problem solving ski</w:t>
            </w:r>
            <w:r w:rsidRPr="0072267F">
              <w:t xml:space="preserve">lls to formulate relevant </w:t>
            </w:r>
            <w:r w:rsidRPr="0072267F">
              <w:t>questions and responses</w:t>
            </w:r>
          </w:p>
          <w:p w:rsidR="00000000" w:rsidRPr="0072267F" w:rsidP="0072267F">
            <w:pPr>
              <w:pStyle w:val="ListBullet"/>
            </w:pPr>
            <w:r w:rsidRPr="0072267F">
              <w:t xml:space="preserve">Reflects on information to generate new ideas or questions </w:t>
            </w:r>
          </w:p>
        </w:tc>
      </w:tr>
    </w:tbl>
    <w:p w:rsidR="00000000" w:rsidRPr="0072267F" w:rsidP="0072267F">
      <w:pPr>
        <w:pStyle w:val="BodyText"/>
      </w:pPr>
    </w:p>
    <w:p w:rsidR="00000000" w:rsidRPr="0072267F" w:rsidP="0072267F">
      <w:pPr>
        <w:pStyle w:val="AllowPageBreak"/>
      </w:pPr>
    </w:p>
    <w:p w:rsidR="00000000" w:rsidRPr="0072267F" w:rsidP="0072267F">
      <w:pPr>
        <w:pStyle w:val="Heading1"/>
      </w:pPr>
      <w:bookmarkStart w:id="6" w:name="O_704884"/>
      <w:bookmarkEnd w:id="6"/>
      <w:r w:rsidRPr="0072267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226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rPr>
                <w:rStyle w:val="SpecialBold"/>
              </w:rPr>
              <w:t xml:space="preserve">Code and title </w:t>
            </w:r>
          </w:p>
          <w:p w:rsidR="00000000" w:rsidRPr="0072267F" w:rsidP="0072267F">
            <w:pPr>
              <w:pStyle w:val="BodyText"/>
            </w:pPr>
            <w:r w:rsidRPr="0072267F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rPr>
                <w:rStyle w:val="SpecialBold"/>
              </w:rPr>
              <w:t>Code and title</w:t>
            </w:r>
          </w:p>
          <w:p w:rsidR="00000000" w:rsidRPr="0072267F" w:rsidP="0072267F">
            <w:pPr>
              <w:pStyle w:val="BodyText"/>
            </w:pPr>
            <w:r w:rsidRPr="0072267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rPr>
                <w:rStyle w:val="SpecialBold"/>
              </w:rPr>
              <w:t>Equivalence status</w:t>
            </w:r>
          </w:p>
        </w:tc>
      </w:tr>
      <w:tr w:rsidTr="007226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BSBCRT101 Apply critical thinking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BSBCRT101A Apply critical thinking techniques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t>Equivalent unit</w:t>
            </w:r>
          </w:p>
        </w:tc>
      </w:tr>
    </w:tbl>
    <w:p w:rsidR="00000000" w:rsidRPr="0072267F" w:rsidP="0072267F">
      <w:pPr>
        <w:pStyle w:val="BodyText"/>
      </w:pPr>
    </w:p>
    <w:p w:rsidR="00000000" w:rsidRPr="0072267F" w:rsidP="0072267F">
      <w:pPr>
        <w:pStyle w:val="AllowPageBreak"/>
      </w:pPr>
    </w:p>
    <w:p w:rsidR="00000000" w:rsidRPr="0072267F" w:rsidP="0072267F">
      <w:pPr>
        <w:pStyle w:val="Heading1"/>
      </w:pPr>
      <w:bookmarkStart w:id="7" w:name="O_704891"/>
      <w:bookmarkEnd w:id="7"/>
      <w:r w:rsidRPr="0072267F">
        <w:t>Links</w:t>
      </w:r>
    </w:p>
    <w:p w:rsidR="00000000" w:rsidRPr="0072267F" w:rsidP="0025456E">
      <w:pPr>
        <w:pStyle w:val="BodyText"/>
      </w:pPr>
      <w:r w:rsidRPr="007226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D4BB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267F" w:rsidP="0025456E">
      <w:pPr>
        <w:pStyle w:val="BodyText"/>
        <w:sectPr w:rsidSect="0072267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267F" w:rsidP="0072267F">
      <w:pPr>
        <w:pStyle w:val="SuperHeading"/>
      </w:pPr>
      <w:r w:rsidRPr="0072267F">
        <w:t>Assessment Requirements for BSBCRT101 Apply critical thinking techniques</w:t>
      </w:r>
    </w:p>
    <w:p w:rsidR="00000000" w:rsidRPr="0072267F" w:rsidP="0072267F">
      <w:pPr>
        <w:pStyle w:val="Heading1"/>
      </w:pPr>
      <w:bookmarkStart w:id="8" w:name="O_704886"/>
      <w:bookmarkEnd w:id="8"/>
      <w:r w:rsidRPr="007226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26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rPr>
                <w:rStyle w:val="SpecialBold"/>
              </w:rPr>
              <w:t>Comments</w:t>
            </w:r>
          </w:p>
        </w:tc>
      </w:tr>
      <w:tr w:rsidTr="007226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67F">
            <w:pPr>
              <w:pStyle w:val="BodyText"/>
              <w:rPr>
                <w:lang w:val="en-NZ"/>
              </w:rPr>
            </w:pPr>
            <w:r w:rsidRPr="0072267F">
              <w:t>Release 1</w:t>
            </w:r>
            <w:r w:rsidRPr="0072267F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67F" w:rsidP="0072267F">
            <w:pPr>
              <w:pStyle w:val="BodyText"/>
            </w:pPr>
            <w:r w:rsidRPr="0072267F">
              <w:t>This version first released with BSB Business Services Training Package Version 1.0.</w:t>
            </w:r>
          </w:p>
        </w:tc>
      </w:tr>
    </w:tbl>
    <w:p w:rsidR="00000000" w:rsidRPr="0072267F" w:rsidP="0072267F">
      <w:pPr>
        <w:pStyle w:val="BodyText"/>
      </w:pPr>
    </w:p>
    <w:p w:rsidR="00000000" w:rsidRPr="0072267F" w:rsidP="0072267F">
      <w:pPr>
        <w:pStyle w:val="AllowPageBreak"/>
      </w:pPr>
    </w:p>
    <w:p w:rsidR="00000000" w:rsidRPr="0072267F" w:rsidP="0072267F">
      <w:pPr>
        <w:pStyle w:val="Heading1"/>
      </w:pPr>
      <w:bookmarkStart w:id="9" w:name="O_704887"/>
      <w:bookmarkEnd w:id="9"/>
      <w:r w:rsidRPr="0072267F">
        <w:t>Performance Evidence</w:t>
      </w:r>
    </w:p>
    <w:p w:rsidR="00000000" w:rsidRPr="0072267F" w:rsidP="0025456E">
      <w:pPr>
        <w:pStyle w:val="BodyText"/>
      </w:pPr>
      <w:r w:rsidRPr="0072267F">
        <w:t>Evidence of the ability to:</w:t>
      </w:r>
    </w:p>
    <w:p w:rsidR="00000000" w:rsidRPr="0072267F" w:rsidP="0072267F">
      <w:pPr>
        <w:pStyle w:val="ListBullet"/>
      </w:pPr>
      <w:r w:rsidRPr="0072267F">
        <w:t>explain the value of curiosity and questioning</w:t>
      </w:r>
    </w:p>
    <w:p w:rsidR="00000000" w:rsidRPr="0072267F" w:rsidP="0072267F">
      <w:pPr>
        <w:pStyle w:val="ListBullet"/>
      </w:pPr>
      <w:r w:rsidRPr="0072267F">
        <w:t>reflect on issues and situations</w:t>
      </w:r>
    </w:p>
    <w:p w:rsidR="00000000" w:rsidRPr="0072267F" w:rsidP="0072267F">
      <w:pPr>
        <w:pStyle w:val="ListBullet"/>
      </w:pPr>
      <w:r w:rsidRPr="0072267F">
        <w:t xml:space="preserve">ask questions of self </w:t>
      </w:r>
      <w:r w:rsidRPr="0072267F">
        <w:t>and others to broaden own knowledge and understanding</w:t>
      </w:r>
    </w:p>
    <w:p w:rsidR="00000000" w:rsidRPr="0072267F" w:rsidP="0072267F">
      <w:pPr>
        <w:pStyle w:val="ListBullet"/>
      </w:pPr>
      <w:r w:rsidRPr="0072267F">
        <w:t>structure questions to suit different situations</w:t>
      </w:r>
    </w:p>
    <w:p w:rsidR="00000000" w:rsidRPr="0072267F" w:rsidP="0072267F">
      <w:pPr>
        <w:pStyle w:val="ListBullet"/>
      </w:pPr>
      <w:r w:rsidRPr="0072267F">
        <w:t>develop a considered response or conclusion to a particular question.</w:t>
      </w:r>
    </w:p>
    <w:p w:rsidR="00000000" w:rsidRPr="0072267F" w:rsidP="0072267F">
      <w:pPr>
        <w:pStyle w:val="BodyText"/>
      </w:pPr>
    </w:p>
    <w:p w:rsidR="00000000" w:rsidRPr="0072267F" w:rsidP="0025456E">
      <w:pPr>
        <w:pStyle w:val="BodyText"/>
      </w:pPr>
      <w:r w:rsidRPr="0072267F">
        <w:t>Note: if a specific volume or frequency is not stated, then evidence must be provided at least once.</w:t>
      </w:r>
    </w:p>
    <w:p w:rsidR="00000000" w:rsidRPr="0072267F" w:rsidP="0072267F">
      <w:pPr>
        <w:pStyle w:val="Heading1"/>
      </w:pPr>
      <w:bookmarkStart w:id="10" w:name="O_704888"/>
      <w:bookmarkEnd w:id="10"/>
      <w:r w:rsidRPr="0072267F">
        <w:t>Knowledge Evidence</w:t>
      </w:r>
    </w:p>
    <w:p w:rsidR="00000000" w:rsidRPr="0072267F" w:rsidP="0025456E">
      <w:pPr>
        <w:pStyle w:val="BodyText"/>
      </w:pPr>
      <w:r w:rsidRPr="0072267F">
        <w:t>To complete the unit requirements safely and effectively, the individual must:</w:t>
      </w:r>
    </w:p>
    <w:p w:rsidR="00000000" w:rsidRPr="0072267F" w:rsidP="0072267F">
      <w:pPr>
        <w:pStyle w:val="ListBullet"/>
      </w:pPr>
      <w:r w:rsidRPr="0072267F">
        <w:t>list different types of questions and t</w:t>
      </w:r>
      <w:r w:rsidRPr="0072267F">
        <w:t>heir relevance to different situations</w:t>
      </w:r>
    </w:p>
    <w:p w:rsidR="00000000" w:rsidRPr="0072267F" w:rsidP="0072267F">
      <w:pPr>
        <w:pStyle w:val="ListBullet"/>
      </w:pPr>
      <w:r w:rsidRPr="0072267F">
        <w:t>explain situations where questioning may not be appropriate</w:t>
      </w:r>
    </w:p>
    <w:p w:rsidR="00000000" w:rsidRPr="0072267F" w:rsidP="0072267F">
      <w:pPr>
        <w:pStyle w:val="ListBullet"/>
      </w:pPr>
      <w:r w:rsidRPr="0072267F">
        <w:t>outline techniques to assist in forming the habit of asking questions and taking responsibility for answers</w:t>
      </w:r>
    </w:p>
    <w:p w:rsidR="00000000" w:rsidRPr="0072267F" w:rsidP="0072267F">
      <w:pPr>
        <w:pStyle w:val="ListBullet"/>
      </w:pPr>
      <w:r w:rsidRPr="0072267F">
        <w:t>describe typical blockers to the critical thinkin</w:t>
      </w:r>
      <w:r w:rsidRPr="0072267F">
        <w:t>g process</w:t>
      </w:r>
    </w:p>
    <w:p w:rsidR="00000000" w:rsidRPr="0072267F" w:rsidP="0072267F">
      <w:pPr>
        <w:pStyle w:val="ListBullet"/>
      </w:pPr>
      <w:r w:rsidRPr="0072267F">
        <w:t>discuss the importance of critical thinking for businesses, the community and at an individual level.</w:t>
      </w:r>
    </w:p>
    <w:p w:rsidR="00000000" w:rsidRPr="0072267F" w:rsidP="0072267F">
      <w:pPr>
        <w:pStyle w:val="AllowPageBreak"/>
      </w:pPr>
    </w:p>
    <w:p w:rsidR="00000000" w:rsidRPr="0072267F" w:rsidP="0072267F">
      <w:pPr>
        <w:pStyle w:val="Heading1"/>
      </w:pPr>
      <w:bookmarkStart w:id="11" w:name="O_704889"/>
      <w:bookmarkEnd w:id="11"/>
      <w:r w:rsidRPr="0072267F">
        <w:t>Assessment Conditions</w:t>
      </w:r>
    </w:p>
    <w:p w:rsidR="00000000" w:rsidRPr="0072267F" w:rsidP="0025456E">
      <w:pPr>
        <w:pStyle w:val="BodyText"/>
      </w:pPr>
      <w:r w:rsidRPr="0072267F">
        <w:t>Assessment must be conducted in a safe environment where evidence gathered demonstrates consistent perfor</w:t>
      </w:r>
      <w:r w:rsidRPr="0072267F">
        <w:t>mance of typical activities experienced in the creativity and innovation – critical thinking field of work and include access to specific challenges and situations to demonstrate the application of critical thinking.</w:t>
      </w:r>
    </w:p>
    <w:p w:rsidR="00000000" w:rsidRPr="0072267F" w:rsidP="0025456E">
      <w:pPr>
        <w:pStyle w:val="BodyText"/>
      </w:pPr>
      <w:r w:rsidRPr="0072267F">
        <w:t>Assessors must satisfy NVR/AQTF assess</w:t>
      </w:r>
      <w:r w:rsidRPr="0072267F">
        <w:t>or requirements.</w:t>
      </w:r>
    </w:p>
    <w:p w:rsidR="00000000" w:rsidRPr="0072267F" w:rsidP="0072267F">
      <w:pPr>
        <w:pStyle w:val="Heading1"/>
      </w:pPr>
      <w:bookmarkStart w:id="12" w:name="O_704892"/>
      <w:bookmarkEnd w:id="12"/>
      <w:r w:rsidRPr="0072267F">
        <w:t>Links</w:t>
      </w:r>
    </w:p>
    <w:p w:rsidR="00000000" w:rsidRPr="0072267F" w:rsidP="0025456E">
      <w:pPr>
        <w:pStyle w:val="BodyText"/>
      </w:pPr>
      <w:r w:rsidRPr="0072267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D4BB8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267F" w:rsidP="0072267F"/>
    <w:sectPr w:rsidSect="0072267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7F" w:rsidRPr="0025456E" w:rsidP="00254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56E" w:rsidP="007226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5456E" w:rsidP="007226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5456E" w:rsidP="0072267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7F" w:rsidP="007226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456E">
      <w:t>Approved</w:t>
    </w:r>
    <w:r w:rsidR="0025456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456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456E">
      <w:rPr>
        <w:noProof/>
      </w:rPr>
      <w:t>4</w:t>
    </w:r>
    <w:r>
      <w:rPr>
        <w:noProof/>
      </w:rPr>
      <w:fldChar w:fldCharType="end"/>
    </w:r>
  </w:p>
  <w:p w:rsidR="0072267F" w:rsidP="007226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456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456E">
      <w:t>Future Skills Organisation</w:t>
    </w:r>
    <w:r w:rsidR="0025456E">
      <w:fldChar w:fldCharType="end"/>
    </w:r>
  </w:p>
  <w:p w:rsidR="0072267F" w:rsidP="007226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67F" w:rsidRPr="0025456E" w:rsidP="00254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456E" w:rsidRPr="002D2AF8" w:rsidP="007226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BSBCRT101 Apply critical thinking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5456E" w:rsidP="0072267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67F" w:rsidRPr="002D2AF8" w:rsidP="007226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456E">
      <w:t>BSBCRT101 Apply critical thinking techniques</w:t>
    </w:r>
    <w:r w:rsidR="0025456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456E">
      <w:rPr>
        <w:noProof/>
      </w:rPr>
      <w:t>1 March 2025</w:t>
    </w:r>
    <w:r>
      <w:fldChar w:fldCharType="end"/>
    </w:r>
  </w:p>
  <w:p w:rsidR="0072267F" w:rsidP="007226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D06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607A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6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6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6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6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6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6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6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6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6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6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6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67F"/>
  </w:style>
  <w:style w:type="character" w:customStyle="1" w:styleId="Heading1Char">
    <w:name w:val="Heading 1 Char"/>
    <w:basedOn w:val="DefaultParagraphFont"/>
    <w:link w:val="Heading1"/>
    <w:rsid w:val="007226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67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67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67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267F"/>
    <w:rPr>
      <w:b/>
      <w:spacing w:val="0"/>
    </w:rPr>
  </w:style>
  <w:style w:type="character" w:styleId="Emphasis">
    <w:name w:val="Emphasis"/>
    <w:basedOn w:val="DefaultParagraphFont"/>
    <w:qFormat/>
    <w:rsid w:val="0072267F"/>
    <w:rPr>
      <w:i/>
    </w:rPr>
  </w:style>
  <w:style w:type="paragraph" w:customStyle="1" w:styleId="SuperHeading">
    <w:name w:val="SuperHeading"/>
    <w:basedOn w:val="Normal"/>
    <w:rsid w:val="007226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6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6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6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6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6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6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6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6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6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6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6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6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6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6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6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6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6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6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67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6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26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6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6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6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6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6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6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6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6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6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6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6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67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26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6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6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67F"/>
  </w:style>
  <w:style w:type="paragraph" w:styleId="TableofFigures">
    <w:name w:val="table of figures"/>
    <w:basedOn w:val="Normal"/>
    <w:next w:val="Normal"/>
    <w:semiHidden/>
    <w:rsid w:val="007226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67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267F"/>
    <w:rPr>
      <w:rFonts w:ascii="Wingdings" w:hAnsi="Wingdings"/>
    </w:rPr>
  </w:style>
  <w:style w:type="paragraph" w:customStyle="1" w:styleId="TableHeading">
    <w:name w:val="Table Heading"/>
    <w:basedOn w:val="HeadingBase"/>
    <w:rsid w:val="007226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67F"/>
    <w:rPr>
      <w:color w:val="0033CC"/>
      <w:u w:val="none"/>
    </w:rPr>
  </w:style>
  <w:style w:type="paragraph" w:customStyle="1" w:styleId="BodyTextRight">
    <w:name w:val="Body Text Right"/>
    <w:basedOn w:val="BodyText"/>
    <w:rsid w:val="007226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6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67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6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6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6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67F"/>
    <w:rPr>
      <w:sz w:val="32"/>
    </w:rPr>
  </w:style>
  <w:style w:type="paragraph" w:customStyle="1" w:styleId="HeadingProcedure">
    <w:name w:val="Heading Procedure"/>
    <w:basedOn w:val="HeadingBase"/>
    <w:next w:val="Normal"/>
    <w:rsid w:val="007226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67F"/>
    <w:pPr>
      <w:spacing w:before="60" w:after="60"/>
    </w:pPr>
  </w:style>
  <w:style w:type="paragraph" w:styleId="ListContinue">
    <w:name w:val="List Continue"/>
    <w:basedOn w:val="List"/>
    <w:rsid w:val="0072267F"/>
    <w:pPr>
      <w:ind w:firstLine="0"/>
    </w:pPr>
  </w:style>
  <w:style w:type="paragraph" w:customStyle="1" w:styleId="ListNote">
    <w:name w:val="List Note"/>
    <w:basedOn w:val="List"/>
    <w:rsid w:val="007226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6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6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67F"/>
    <w:rPr>
      <w:rFonts w:ascii="Courier New" w:hAnsi="Courier New"/>
    </w:rPr>
  </w:style>
  <w:style w:type="paragraph" w:customStyle="1" w:styleId="NoteBullet">
    <w:name w:val="Note Bullet"/>
    <w:basedOn w:val="Note"/>
    <w:rsid w:val="007226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6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6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6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6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26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6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67F"/>
    <w:rPr>
      <w:b/>
      <w:smallCaps/>
    </w:rPr>
  </w:style>
  <w:style w:type="paragraph" w:customStyle="1" w:styleId="TableListNumber">
    <w:name w:val="Table List Number"/>
    <w:basedOn w:val="ListNumber"/>
    <w:rsid w:val="007226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6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67F"/>
    <w:pPr>
      <w:numPr>
        <w:numId w:val="8"/>
      </w:numPr>
    </w:pPr>
  </w:style>
  <w:style w:type="paragraph" w:customStyle="1" w:styleId="ListAlpha2">
    <w:name w:val="List Alpha 2"/>
    <w:basedOn w:val="List2"/>
    <w:rsid w:val="0072267F"/>
    <w:pPr>
      <w:numPr>
        <w:numId w:val="7"/>
      </w:numPr>
    </w:pPr>
  </w:style>
  <w:style w:type="paragraph" w:styleId="List2">
    <w:name w:val="List 2"/>
    <w:basedOn w:val="BodyText"/>
    <w:rsid w:val="007226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6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6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6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6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67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267F"/>
    <w:pPr>
      <w:numPr>
        <w:numId w:val="3"/>
      </w:numPr>
    </w:pPr>
  </w:style>
  <w:style w:type="paragraph" w:styleId="ListContinue2">
    <w:name w:val="List Continue 2"/>
    <w:basedOn w:val="List2"/>
    <w:rsid w:val="0072267F"/>
    <w:pPr>
      <w:ind w:firstLine="0"/>
    </w:pPr>
  </w:style>
  <w:style w:type="paragraph" w:styleId="ListContinue3">
    <w:name w:val="List Continue 3"/>
    <w:basedOn w:val="List3"/>
    <w:rsid w:val="0072267F"/>
    <w:pPr>
      <w:ind w:left="1021" w:firstLine="0"/>
    </w:pPr>
  </w:style>
  <w:style w:type="paragraph" w:styleId="ListContinue4">
    <w:name w:val="List Continue 4"/>
    <w:basedOn w:val="List4"/>
    <w:rsid w:val="0072267F"/>
    <w:pPr>
      <w:ind w:firstLine="0"/>
    </w:pPr>
  </w:style>
  <w:style w:type="paragraph" w:styleId="ListContinue5">
    <w:name w:val="List Continue 5"/>
    <w:basedOn w:val="List5"/>
    <w:rsid w:val="0072267F"/>
    <w:pPr>
      <w:ind w:firstLine="0"/>
    </w:pPr>
  </w:style>
  <w:style w:type="paragraph" w:styleId="ListNumber3">
    <w:name w:val="List Number 3"/>
    <w:basedOn w:val="List3"/>
    <w:rsid w:val="0072267F"/>
    <w:pPr>
      <w:numPr>
        <w:numId w:val="4"/>
      </w:numPr>
    </w:pPr>
  </w:style>
  <w:style w:type="paragraph" w:styleId="ListNumber4">
    <w:name w:val="List Number 4"/>
    <w:basedOn w:val="List4"/>
    <w:rsid w:val="0072267F"/>
    <w:pPr>
      <w:numPr>
        <w:numId w:val="5"/>
      </w:numPr>
    </w:pPr>
  </w:style>
  <w:style w:type="paragraph" w:styleId="ListNumber5">
    <w:name w:val="List Number 5"/>
    <w:basedOn w:val="List5"/>
    <w:rsid w:val="0072267F"/>
    <w:pPr>
      <w:numPr>
        <w:numId w:val="6"/>
      </w:numPr>
    </w:pPr>
  </w:style>
  <w:style w:type="paragraph" w:styleId="BlockText">
    <w:name w:val="Block Text"/>
    <w:basedOn w:val="Normal"/>
    <w:rsid w:val="007226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6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67F"/>
    <w:rPr>
      <w:sz w:val="16"/>
      <w:vertAlign w:val="superscript"/>
    </w:rPr>
  </w:style>
  <w:style w:type="character" w:customStyle="1" w:styleId="Symbols">
    <w:name w:val="Symbols"/>
    <w:basedOn w:val="DefaultParagraphFont"/>
    <w:rsid w:val="0072267F"/>
    <w:rPr>
      <w:rFonts w:ascii="Symbol" w:hAnsi="Symbol"/>
    </w:rPr>
  </w:style>
  <w:style w:type="character" w:customStyle="1" w:styleId="MenuOptions">
    <w:name w:val="Menu Options"/>
    <w:basedOn w:val="DefaultParagraphFont"/>
    <w:rsid w:val="007226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67F"/>
    <w:rPr>
      <w:b/>
    </w:rPr>
  </w:style>
  <w:style w:type="character" w:customStyle="1" w:styleId="Underlined">
    <w:name w:val="Underlined"/>
    <w:basedOn w:val="DefaultParagraphFont"/>
    <w:rsid w:val="0072267F"/>
    <w:rPr>
      <w:u w:val="single"/>
    </w:rPr>
  </w:style>
  <w:style w:type="paragraph" w:customStyle="1" w:styleId="TableBodyTextRight">
    <w:name w:val="Table Body Text Right"/>
    <w:basedOn w:val="TableBodyText"/>
    <w:rsid w:val="007226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67F"/>
    <w:rPr>
      <w:sz w:val="18"/>
    </w:rPr>
  </w:style>
  <w:style w:type="paragraph" w:customStyle="1" w:styleId="BodySmallRight">
    <w:name w:val="Body Small Right"/>
    <w:basedOn w:val="BodyTextRight"/>
    <w:rsid w:val="0072267F"/>
    <w:rPr>
      <w:sz w:val="18"/>
      <w:szCs w:val="18"/>
    </w:rPr>
  </w:style>
  <w:style w:type="paragraph" w:customStyle="1" w:styleId="MarginEdition">
    <w:name w:val="Margin Edition"/>
    <w:basedOn w:val="MarginNote"/>
    <w:rsid w:val="007226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67F"/>
    <w:rPr>
      <w:sz w:val="2"/>
      <w:szCs w:val="2"/>
    </w:rPr>
  </w:style>
  <w:style w:type="character" w:customStyle="1" w:styleId="Small">
    <w:name w:val="Small"/>
    <w:basedOn w:val="DefaultParagraphFont"/>
    <w:rsid w:val="0072267F"/>
    <w:rPr>
      <w:sz w:val="16"/>
    </w:rPr>
  </w:style>
  <w:style w:type="paragraph" w:customStyle="1" w:styleId="WideTable">
    <w:name w:val="Wide Table"/>
    <w:basedOn w:val="Normal"/>
    <w:rsid w:val="007226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67F"/>
  </w:style>
  <w:style w:type="paragraph" w:styleId="Quote">
    <w:name w:val="Quote"/>
    <w:basedOn w:val="Heading1"/>
    <w:link w:val="QuoteChar"/>
    <w:qFormat/>
    <w:rsid w:val="007226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6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67F"/>
    <w:pPr>
      <w:pageBreakBefore/>
    </w:pPr>
  </w:style>
  <w:style w:type="paragraph" w:customStyle="1" w:styleId="Border">
    <w:name w:val="Border"/>
    <w:basedOn w:val="Normal"/>
    <w:qFormat/>
    <w:rsid w:val="007226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6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6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6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6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6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6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6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6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67F"/>
    <w:rPr>
      <w:u w:val="single"/>
    </w:rPr>
  </w:style>
  <w:style w:type="character" w:customStyle="1" w:styleId="BoldandItalics">
    <w:name w:val="Bold and Italics"/>
    <w:qFormat/>
    <w:rsid w:val="0072267F"/>
    <w:rPr>
      <w:b/>
      <w:i/>
      <w:u w:val="none"/>
    </w:rPr>
  </w:style>
  <w:style w:type="paragraph" w:styleId="BalloonText">
    <w:name w:val="Balloon Text"/>
    <w:basedOn w:val="Normal"/>
    <w:link w:val="BalloonTextChar"/>
    <w:rsid w:val="00722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6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67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6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6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67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67F"/>
    <w:pPr>
      <w:spacing w:before="0" w:after="0"/>
    </w:pPr>
  </w:style>
  <w:style w:type="paragraph" w:customStyle="1" w:styleId="BodyTextBold">
    <w:name w:val="Body Text Bold"/>
    <w:basedOn w:val="BodyText"/>
    <w:qFormat/>
    <w:rsid w:val="0072267F"/>
    <w:rPr>
      <w:b/>
    </w:rPr>
  </w:style>
  <w:style w:type="character" w:styleId="Hyperlink">
    <w:name w:val="Hyperlink"/>
    <w:basedOn w:val="DefaultParagraphFont"/>
    <w:uiPriority w:val="99"/>
    <w:unhideWhenUsed/>
    <w:rsid w:val="00254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754</Words>
  <Characters>4711</Characters>
  <Application>Microsoft Office Word</Application>
  <DocSecurity>0</DocSecurity>
  <Lines>181</Lines>
  <Paragraphs>121</Paragraphs>
  <ScaleCrop>false</ScaleCrop>
  <Company>Author-it Software Corporation Ltd.</Company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BSBCRT101 Apply critical thinking techniques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2025-03-01T11:44:00Z</dcterms:created>
  <dcterms:modified xsi:type="dcterms:W3CDTF">2025-03-01T11:44:00Z</dcterms:modified>
</cp:coreProperties>
</file>