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A6B" w:rsidP="005F7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BSBCON801 Establish and review the business continuity management framework and strategies</w:t>
      </w:r>
      <w:r>
        <w:fldChar w:fldCharType="end"/>
      </w:r>
    </w:p>
    <w:p w:rsidR="005F7A6B" w:rsidP="005F7A6B">
      <w:pPr>
        <w:pStyle w:val="Version"/>
        <w:sectPr w:rsidSect="00E03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477" w:rsidP="00E03477">
      <w:pPr>
        <w:pStyle w:val="SuperHeading"/>
      </w:pPr>
      <w:r w:rsidRPr="00E03477">
        <w:t>BSBCON801 Establish and review the business continuity management framework and strategies</w:t>
      </w:r>
    </w:p>
    <w:p w:rsidR="00000000" w:rsidRPr="00E03477" w:rsidP="00E03477">
      <w:pPr>
        <w:pStyle w:val="Heading1"/>
      </w:pPr>
      <w:bookmarkStart w:id="1" w:name="O_704857"/>
      <w:bookmarkEnd w:id="1"/>
      <w:r w:rsidRPr="00E03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rPr>
                <w:rStyle w:val="SpecialBold"/>
              </w:rPr>
              <w:t>Comments</w:t>
            </w:r>
          </w:p>
        </w:tc>
      </w:tr>
      <w:tr w:rsidTr="00E0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>This version first released with BSB Business Services Training Package Version 1.0.</w:t>
            </w:r>
          </w:p>
        </w:tc>
      </w:tr>
    </w:tbl>
    <w:p w:rsidR="00000000" w:rsidRPr="00E03477" w:rsidP="00E03477">
      <w:pPr>
        <w:pStyle w:val="BodyText"/>
      </w:pPr>
    </w:p>
    <w:p w:rsidR="00000000" w:rsidRPr="00E03477" w:rsidP="00E03477">
      <w:pPr>
        <w:pStyle w:val="AllowPageBreak"/>
      </w:pPr>
    </w:p>
    <w:p w:rsidR="00000000" w:rsidRPr="00E03477" w:rsidP="00E03477">
      <w:pPr>
        <w:pStyle w:val="Heading1"/>
      </w:pPr>
      <w:bookmarkStart w:id="2" w:name="O_704858"/>
      <w:bookmarkEnd w:id="2"/>
      <w:r w:rsidRPr="00E03477">
        <w:t>Application</w:t>
      </w:r>
    </w:p>
    <w:p w:rsidR="00000000" w:rsidRPr="00E03477" w:rsidP="005F7A6B">
      <w:pPr>
        <w:pStyle w:val="BodyText"/>
      </w:pPr>
      <w:r w:rsidRPr="00E03477">
        <w:t xml:space="preserve">This unit describes skills and knowledge required to establish, monitor and review the formal and/or informal business continuity management framework and strategies for an organisation.     </w:t>
      </w:r>
    </w:p>
    <w:p w:rsidR="00000000" w:rsidRPr="00E03477" w:rsidP="005F7A6B">
      <w:pPr>
        <w:pStyle w:val="BodyText"/>
      </w:pPr>
      <w:r w:rsidRPr="00E03477">
        <w:t>It applies to individuals working in positi</w:t>
      </w:r>
      <w:r w:rsidRPr="00E03477">
        <w:t>ons of authority who have the responsibility for embedding business continuity management into corporate or organisational levels of a business.</w:t>
      </w:r>
    </w:p>
    <w:p w:rsidR="00000000" w:rsidRPr="00E03477" w:rsidP="005F7A6B">
      <w:pPr>
        <w:pStyle w:val="BodyText"/>
      </w:pPr>
      <w:r w:rsidRPr="00E03477">
        <w:t>The framework is important as it provides the processes and resources to ensure continued achievement of criti</w:t>
      </w:r>
      <w:r w:rsidRPr="00E03477">
        <w:t>cal business objectives in the event of a disruption (even at diminished capacity) until full functionality is restored.</w:t>
      </w:r>
    </w:p>
    <w:p w:rsidR="00000000" w:rsidRPr="00E03477" w:rsidP="005F7A6B">
      <w:pPr>
        <w:pStyle w:val="BodyText"/>
      </w:pPr>
      <w:r w:rsidRPr="00E03477">
        <w:t>No licensing, legislative or certification requirements apply to this unit at the time of publication.</w:t>
      </w:r>
    </w:p>
    <w:p w:rsidR="00000000" w:rsidRPr="00E03477" w:rsidP="00E03477">
      <w:pPr>
        <w:pStyle w:val="Heading1"/>
      </w:pPr>
      <w:bookmarkStart w:id="3" w:name="O_704861"/>
      <w:bookmarkEnd w:id="3"/>
      <w:r w:rsidRPr="00E03477">
        <w:t>Unit Sector</w:t>
      </w:r>
    </w:p>
    <w:p w:rsidR="00000000" w:rsidRPr="00E03477" w:rsidP="005F7A6B">
      <w:pPr>
        <w:pStyle w:val="BodyText"/>
      </w:pPr>
      <w:r w:rsidRPr="00E03477">
        <w:t>In</w:t>
      </w:r>
      <w:r w:rsidRPr="00E03477">
        <w:t>dustry Capability – Continuity</w:t>
      </w:r>
    </w:p>
    <w:p w:rsidR="00000000" w:rsidRPr="00E03477" w:rsidP="00E03477">
      <w:pPr>
        <w:pStyle w:val="Heading1"/>
      </w:pPr>
      <w:bookmarkStart w:id="4" w:name="O_704862"/>
      <w:bookmarkEnd w:id="4"/>
      <w:r w:rsidRPr="00E034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034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rPr>
                <w:rStyle w:val="SpecialBold"/>
              </w:rPr>
              <w:t>PERFORMANCE CRITERIA</w:t>
            </w:r>
          </w:p>
        </w:tc>
      </w:tr>
      <w:tr w:rsidTr="00E034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4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 xml:space="preserve">1 Establish business continuity management </w:t>
            </w:r>
            <w:r w:rsidRPr="00E03477">
              <w:t xml:space="preserve">framework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 xml:space="preserve">1.1 Gain support for the business continuity management framework from relevant personnel </w:t>
            </w:r>
          </w:p>
          <w:p w:rsidR="00000000" w:rsidRPr="00E03477" w:rsidP="00E03477">
            <w:pPr>
              <w:pStyle w:val="BodyText"/>
            </w:pPr>
            <w:r w:rsidRPr="00E03477">
              <w:t>1.2 Demonstrate clear sponsorship, responsibility and accountability for business continuity management framewo</w:t>
            </w:r>
            <w:r w:rsidRPr="00E03477">
              <w:t>rk</w:t>
            </w:r>
          </w:p>
          <w:p w:rsidR="00000000" w:rsidRPr="00E03477" w:rsidP="00E03477">
            <w:pPr>
              <w:pStyle w:val="BodyText"/>
            </w:pPr>
            <w:r w:rsidRPr="00E03477">
              <w:t>1.3 In consultation with others, establish governance structures for business continuity management framework, in line with size of organisation</w:t>
            </w:r>
          </w:p>
          <w:p w:rsidR="00000000" w:rsidRPr="00E03477" w:rsidP="00E03477">
            <w:pPr>
              <w:pStyle w:val="BodyText"/>
            </w:pPr>
            <w:r w:rsidRPr="00E03477">
              <w:t>1.4 Determine and seek approval for resources required to implement business continuity management framework</w:t>
            </w:r>
          </w:p>
          <w:p w:rsidR="00000000" w:rsidRPr="00E03477" w:rsidP="00E03477">
            <w:pPr>
              <w:pStyle w:val="BodyText"/>
            </w:pPr>
            <w:r w:rsidRPr="00E03477">
              <w:t>1.5 Support relevant personnel to implement business continuity management framework</w:t>
            </w:r>
          </w:p>
          <w:p w:rsidR="00000000" w:rsidRPr="00E03477" w:rsidP="00E03477">
            <w:pPr>
              <w:pStyle w:val="BodyText"/>
            </w:pPr>
            <w:r w:rsidRPr="00E03477">
              <w:t>1.6 Establish a management system for organisation’s business continuity management program</w:t>
            </w:r>
          </w:p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1.7 Seek management approval of organisation’</w:t>
            </w:r>
            <w:r w:rsidRPr="00E03477">
              <w:t xml:space="preserve">s business continuity management framework </w:t>
            </w:r>
          </w:p>
        </w:tc>
      </w:tr>
      <w:tr w:rsidTr="00E034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2 Monitor business continuity management framework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>2.1 Develop an appropriate cyclical review process for monitoring business continuity management framework</w:t>
            </w:r>
          </w:p>
          <w:p w:rsidR="00000000" w:rsidRPr="00E03477" w:rsidP="00E03477">
            <w:pPr>
              <w:pStyle w:val="BodyText"/>
            </w:pPr>
            <w:r w:rsidRPr="00E03477">
              <w:t>2.2 Provide relevant personnel with in</w:t>
            </w:r>
            <w:r w:rsidRPr="00E03477">
              <w:t>formation relating to cyclical review process for business continuity management framework</w:t>
            </w:r>
          </w:p>
          <w:p w:rsidR="00000000" w:rsidRPr="00E03477" w:rsidP="00E03477">
            <w:pPr>
              <w:pStyle w:val="BodyText"/>
            </w:pPr>
            <w:r w:rsidRPr="00E03477">
              <w:t>2.3 Develop and seek approval of tools to verify and validate business continuity management framework activities, processes and plans, appropriate to the organisati</w:t>
            </w:r>
            <w:r w:rsidRPr="00E03477">
              <w:t>on</w:t>
            </w:r>
          </w:p>
          <w:p w:rsidR="00000000" w:rsidRPr="00E03477" w:rsidP="00E03477">
            <w:pPr>
              <w:pStyle w:val="BodyText"/>
            </w:pPr>
            <w:r w:rsidRPr="00E03477">
              <w:t xml:space="preserve">2.4 Consult with relevant personnel about the implementation of business continuity management framework </w:t>
            </w:r>
          </w:p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 xml:space="preserve">2.5 Monitor business continuity management framework learning, development and exercises across organisation </w:t>
            </w:r>
          </w:p>
        </w:tc>
      </w:tr>
      <w:tr w:rsidTr="00E034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3 Review and evaluate business conti</w:t>
            </w:r>
            <w:r w:rsidRPr="00E03477">
              <w:t>nuity management framework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>3.1 Review and analyse reports on business continuity management framework learning and development exercises</w:t>
            </w:r>
          </w:p>
          <w:p w:rsidR="00000000" w:rsidRPr="00E03477" w:rsidP="00E03477">
            <w:pPr>
              <w:pStyle w:val="BodyText"/>
            </w:pPr>
            <w:r w:rsidRPr="00E03477">
              <w:t xml:space="preserve">3.2 Review and analyse the organisation’s communication strategy and implement changes    </w:t>
            </w:r>
          </w:p>
          <w:p w:rsidR="00000000" w:rsidRPr="00E03477" w:rsidP="00E03477">
            <w:pPr>
              <w:pStyle w:val="BodyText"/>
            </w:pPr>
            <w:r w:rsidRPr="00E03477">
              <w:t>3.3 Review an</w:t>
            </w:r>
            <w:r w:rsidRPr="00E03477">
              <w:t>d update the overall business continuity management framework activities, processes, plans and resources according to results pre- and post-activation</w:t>
            </w:r>
          </w:p>
          <w:p w:rsidR="00000000" w:rsidRPr="00E03477" w:rsidP="00E03477">
            <w:pPr>
              <w:pStyle w:val="BodyText"/>
            </w:pPr>
            <w:r w:rsidRPr="00E03477">
              <w:t>3.4 Analyse and integrate organisation’s business impact assessment/s and identify dependencies and inter</w:t>
            </w:r>
            <w:r w:rsidRPr="00E03477">
              <w:t>dependencies if applicable</w:t>
            </w:r>
          </w:p>
          <w:p w:rsidR="00000000" w:rsidRPr="00E03477" w:rsidP="00E03477">
            <w:pPr>
              <w:pStyle w:val="BodyText"/>
            </w:pPr>
            <w:r w:rsidRPr="00E03477">
              <w:t>3.5 Implement and conduct business continuity management program audits</w:t>
            </w:r>
          </w:p>
        </w:tc>
      </w:tr>
    </w:tbl>
    <w:p w:rsidR="00000000" w:rsidRPr="00E03477" w:rsidP="00E03477">
      <w:pPr>
        <w:pStyle w:val="BodyText"/>
      </w:pPr>
    </w:p>
    <w:p w:rsidR="00000000" w:rsidRPr="00E03477" w:rsidP="00E03477">
      <w:pPr>
        <w:pStyle w:val="AllowPageBreak"/>
      </w:pPr>
    </w:p>
    <w:p w:rsidR="00000000" w:rsidRPr="00E03477" w:rsidP="00E03477">
      <w:pPr>
        <w:pStyle w:val="Heading1"/>
      </w:pPr>
      <w:bookmarkStart w:id="5" w:name="O_704863"/>
      <w:bookmarkEnd w:id="5"/>
      <w:r w:rsidRPr="00E03477">
        <w:t>Foundation Skills</w:t>
      </w:r>
    </w:p>
    <w:p w:rsidR="00000000" w:rsidRPr="005F7A6B" w:rsidP="005F7A6B">
      <w:pPr>
        <w:pStyle w:val="BodyText"/>
        <w:rPr>
          <w:i/>
        </w:rPr>
      </w:pPr>
      <w:r w:rsidRPr="005F7A6B">
        <w:rPr>
          <w:rStyle w:val="Emphasis"/>
        </w:rPr>
        <w:t xml:space="preserve">This section describes language, literacy, numeracy and employment skills incorporated in the performance criteria that </w:t>
      </w:r>
      <w:r w:rsidRPr="005F7A6B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Performance</w:t>
            </w:r>
          </w:p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rPr>
                <w:rStyle w:val="SpecialBold"/>
              </w:rPr>
              <w:t>Description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ListBullet"/>
              <w:rPr>
                <w:lang w:val="en-NZ"/>
              </w:rPr>
            </w:pPr>
            <w:r w:rsidRPr="00E03477">
              <w:t>Interprets and analyses a vast range of textual information to review organisational agendas and policies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1.7, 2.2, 2.3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ListBullet"/>
              <w:rPr>
                <w:lang w:val="en-NZ"/>
              </w:rPr>
            </w:pPr>
            <w:r w:rsidRPr="00E03477">
              <w:t>Develops detailed workplace documentation clarifying complex ideas using relevant language and structure according to context and audience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1.1, 1.3, 2.3, 2.4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ListBullet"/>
            </w:pPr>
            <w:r w:rsidRPr="00E03477">
              <w:t>Uses clear language, appropriate tone and syntax to address key personnel and disseminate information</w:t>
            </w:r>
          </w:p>
          <w:p w:rsidR="00000000" w:rsidP="00E03477">
            <w:pPr>
              <w:pStyle w:val="ListBullet"/>
              <w:rPr>
                <w:lang w:val="en-NZ"/>
              </w:rPr>
            </w:pPr>
            <w:r w:rsidRPr="00E03477">
              <w:t>Uses active listening, observational and questioning techniques to identify different perspectives and confirm, clarify or revise understanding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ListBullet"/>
              <w:rPr>
                <w:lang w:val="en-NZ"/>
              </w:rPr>
            </w:pPr>
            <w:r w:rsidRPr="00E03477">
              <w:t xml:space="preserve">Analyses numerical information to determine budgetary requirements 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ListBullet"/>
            </w:pPr>
            <w:r w:rsidRPr="00E03477">
              <w:t>Takes responsibility and ownership for most or all aspects of own work, intuitively recognising and managing factors that may affect achieve</w:t>
            </w:r>
            <w:r w:rsidRPr="00E03477">
              <w:t xml:space="preserve">ment of outcomes </w:t>
            </w:r>
          </w:p>
          <w:p w:rsidR="00000000" w:rsidP="00E03477">
            <w:pPr>
              <w:pStyle w:val="ListBullet"/>
              <w:rPr>
                <w:lang w:val="en-NZ"/>
              </w:rPr>
            </w:pPr>
            <w:r w:rsidRPr="00E03477">
              <w:t>Recognises, understands and applies organisational requirements in undertaking own tasks and achieving expectations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1.1, 1.3-1.5, 1.7,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ListBullet"/>
            </w:pPr>
            <w:r w:rsidRPr="00E03477">
              <w:t xml:space="preserve">Pays close attention to the ways information is communicated, recognising ways they may influence interpretation of a message and appreciating the subtleties </w:t>
            </w:r>
          </w:p>
          <w:p w:rsidR="00000000" w:rsidP="00E03477">
            <w:pPr>
              <w:pStyle w:val="ListBullet"/>
              <w:rPr>
                <w:lang w:val="en-NZ"/>
              </w:rPr>
            </w:pPr>
            <w:r w:rsidRPr="00E03477">
              <w:t>Actively builds formal and informal networks to include key people with expert skills, knowledge,</w:t>
            </w:r>
            <w:r w:rsidRPr="00E03477">
              <w:t xml:space="preserve"> connections and decision-making power</w:t>
            </w:r>
          </w:p>
        </w:tc>
      </w:tr>
      <w:tr w:rsidTr="00E03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1.6, 1.7, 2.1, 2.3, 2.5,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ListBullet"/>
            </w:pPr>
            <w:r w:rsidRPr="00E03477">
              <w:t>Recognises the critical importance of clarifying, focusing and aligning goals and expectations to achieve outcomes</w:t>
            </w:r>
          </w:p>
          <w:p w:rsidR="00000000" w:rsidRPr="00E03477" w:rsidP="00E03477">
            <w:pPr>
              <w:pStyle w:val="ListBullet"/>
            </w:pPr>
            <w:r w:rsidRPr="00E03477">
              <w:t>Uses formal decision making processes as scaffold</w:t>
            </w:r>
            <w:r w:rsidRPr="00E03477">
              <w:t>ing for thinking, seeking input, advice, feedback and specialist advice as required</w:t>
            </w:r>
          </w:p>
          <w:p w:rsidR="00000000" w:rsidRPr="00E03477" w:rsidP="00E03477">
            <w:pPr>
              <w:pStyle w:val="ListBullet"/>
            </w:pPr>
            <w:r w:rsidRPr="00E03477">
              <w:t>Uses experience, analysis and intuition to decide whether an idea is worth developing and implementing</w:t>
            </w:r>
          </w:p>
        </w:tc>
      </w:tr>
    </w:tbl>
    <w:p w:rsidR="00000000" w:rsidRPr="00E03477" w:rsidP="00E03477">
      <w:pPr>
        <w:pStyle w:val="BodyText"/>
      </w:pPr>
    </w:p>
    <w:p w:rsidR="00000000" w:rsidRPr="00E03477" w:rsidP="00E03477">
      <w:pPr>
        <w:pStyle w:val="AllowPageBreak"/>
      </w:pPr>
    </w:p>
    <w:p w:rsidR="00000000" w:rsidRPr="00E03477" w:rsidP="00E03477">
      <w:pPr>
        <w:pStyle w:val="Heading1"/>
      </w:pPr>
      <w:bookmarkStart w:id="6" w:name="O_704865"/>
      <w:bookmarkEnd w:id="6"/>
      <w:r w:rsidRPr="00E034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 xml:space="preserve">Code and title </w:t>
            </w:r>
          </w:p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Code and title</w:t>
            </w:r>
          </w:p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rPr>
                <w:rStyle w:val="SpecialBold"/>
              </w:rPr>
              <w:t>Equivalence status</w:t>
            </w:r>
          </w:p>
        </w:tc>
      </w:tr>
      <w:tr w:rsidTr="00E0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 xml:space="preserve">BSBCON801 Establish and review the business continuity management framework and strategies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BSBCON701A Establish and review the business continuity management framework and strate</w:t>
            </w:r>
            <w:r w:rsidRPr="00E03477">
              <w:t xml:space="preserve">gies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>Updated to meet Standards for Training Packages</w:t>
            </w:r>
          </w:p>
          <w:p w:rsidR="00000000" w:rsidRPr="00E03477" w:rsidP="00E03477">
            <w:pPr>
              <w:pStyle w:val="BodyText"/>
            </w:pPr>
          </w:p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Recoded to meet AQF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>Equivalent unit</w:t>
            </w:r>
          </w:p>
        </w:tc>
      </w:tr>
    </w:tbl>
    <w:p w:rsidR="00000000" w:rsidRPr="00E03477" w:rsidP="00E03477">
      <w:pPr>
        <w:pStyle w:val="BodyText"/>
      </w:pPr>
    </w:p>
    <w:p w:rsidR="00000000" w:rsidRPr="00E03477" w:rsidP="00E03477">
      <w:pPr>
        <w:pStyle w:val="AllowPageBreak"/>
      </w:pPr>
    </w:p>
    <w:p w:rsidR="00000000" w:rsidRPr="00E03477" w:rsidP="00E03477">
      <w:pPr>
        <w:pStyle w:val="Heading1"/>
      </w:pPr>
      <w:bookmarkStart w:id="7" w:name="O_704872"/>
      <w:bookmarkEnd w:id="7"/>
      <w:r w:rsidRPr="00E03477">
        <w:t>Links</w:t>
      </w:r>
    </w:p>
    <w:p w:rsidR="00000000" w:rsidRPr="00E03477" w:rsidP="005F7A6B">
      <w:pPr>
        <w:pStyle w:val="BodyText"/>
      </w:pPr>
      <w:r w:rsidRPr="00E03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5D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3477" w:rsidP="005F7A6B">
      <w:pPr>
        <w:pStyle w:val="BodyText"/>
        <w:sectPr w:rsidSect="00E03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477" w:rsidP="00E03477">
      <w:pPr>
        <w:pStyle w:val="SuperHeading"/>
      </w:pPr>
      <w:r w:rsidRPr="00E03477">
        <w:t xml:space="preserve">Assessment </w:t>
      </w:r>
      <w:r w:rsidRPr="00E03477">
        <w:t>Requirements for BSBCON801 Establish and review the business continuity management framework and strategies</w:t>
      </w:r>
    </w:p>
    <w:p w:rsidR="00000000" w:rsidRPr="00E03477" w:rsidP="00E03477">
      <w:pPr>
        <w:pStyle w:val="Heading1"/>
      </w:pPr>
      <w:bookmarkStart w:id="8" w:name="O_704867"/>
      <w:bookmarkEnd w:id="8"/>
      <w:r w:rsidRPr="00E03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rPr>
                <w:rStyle w:val="SpecialBold"/>
              </w:rPr>
              <w:t>Comments</w:t>
            </w:r>
          </w:p>
        </w:tc>
      </w:tr>
      <w:tr w:rsidTr="00E03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477">
            <w:pPr>
              <w:pStyle w:val="BodyText"/>
              <w:rPr>
                <w:lang w:val="en-NZ"/>
              </w:rPr>
            </w:pPr>
            <w:r w:rsidRPr="00E034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477" w:rsidP="00E03477">
            <w:pPr>
              <w:pStyle w:val="BodyText"/>
            </w:pPr>
            <w:r w:rsidRPr="00E03477">
              <w:t>This version first released with BSB Business Services Training Package Version 1.0</w:t>
            </w:r>
            <w:r w:rsidRPr="00E03477">
              <w:t>.</w:t>
            </w:r>
          </w:p>
        </w:tc>
      </w:tr>
    </w:tbl>
    <w:p w:rsidR="00000000" w:rsidRPr="00E03477" w:rsidP="00E03477">
      <w:pPr>
        <w:pStyle w:val="BodyText"/>
      </w:pPr>
    </w:p>
    <w:p w:rsidR="00000000" w:rsidRPr="00E03477" w:rsidP="00E03477">
      <w:pPr>
        <w:pStyle w:val="AllowPageBreak"/>
      </w:pPr>
    </w:p>
    <w:p w:rsidR="00000000" w:rsidRPr="00E03477" w:rsidP="00E03477">
      <w:pPr>
        <w:pStyle w:val="Heading1"/>
      </w:pPr>
      <w:bookmarkStart w:id="9" w:name="O_704868"/>
      <w:bookmarkEnd w:id="9"/>
      <w:r w:rsidRPr="00E03477">
        <w:t>Performance Evidence</w:t>
      </w:r>
    </w:p>
    <w:p w:rsidR="00000000" w:rsidRPr="00E03477" w:rsidP="005F7A6B">
      <w:pPr>
        <w:pStyle w:val="BodyText"/>
      </w:pPr>
      <w:r w:rsidRPr="00E03477">
        <w:t>Evidence of the ability to:</w:t>
      </w:r>
    </w:p>
    <w:p w:rsidR="00000000" w:rsidRPr="00E03477" w:rsidP="00E03477">
      <w:pPr>
        <w:pStyle w:val="ListBullet"/>
      </w:pPr>
      <w:r w:rsidRPr="00E03477">
        <w:t>consult with others to establish and implement a business continuity framework and system</w:t>
      </w:r>
    </w:p>
    <w:p w:rsidR="00000000" w:rsidRPr="00E03477" w:rsidP="00E03477">
      <w:pPr>
        <w:pStyle w:val="ListBullet"/>
      </w:pPr>
      <w:r w:rsidRPr="00E03477">
        <w:t xml:space="preserve">develop and implement a process to review a business </w:t>
      </w:r>
      <w:r w:rsidRPr="00E03477">
        <w:t>continuity management framework in consultation with others</w:t>
      </w:r>
    </w:p>
    <w:p w:rsidR="00000000" w:rsidRPr="00E03477" w:rsidP="00E03477">
      <w:pPr>
        <w:pStyle w:val="ListBullet"/>
      </w:pPr>
      <w:r w:rsidRPr="00E03477">
        <w:t>analyse, evaluate and update a business continuity management framework</w:t>
      </w:r>
    </w:p>
    <w:p w:rsidR="00000000" w:rsidRPr="00E03477" w:rsidP="00E03477">
      <w:pPr>
        <w:pStyle w:val="ListBullet"/>
      </w:pPr>
      <w:r w:rsidRPr="00E03477">
        <w:t>demonstrate leadership and authority for embedding business continuity management into corporate and organisational levels o</w:t>
      </w:r>
      <w:r w:rsidRPr="00E03477">
        <w:t>f a business.</w:t>
      </w:r>
    </w:p>
    <w:p w:rsidR="00000000" w:rsidRPr="00E03477" w:rsidP="00E03477">
      <w:pPr>
        <w:pStyle w:val="BodyText"/>
      </w:pPr>
    </w:p>
    <w:p w:rsidR="00000000" w:rsidRPr="00E03477" w:rsidP="005F7A6B">
      <w:pPr>
        <w:pStyle w:val="BodyText"/>
      </w:pPr>
      <w:r w:rsidRPr="00E03477">
        <w:t>Note: If a specific volume or frequency is not stated, then evidence must be provided at least once.</w:t>
      </w:r>
    </w:p>
    <w:p w:rsidR="00000000" w:rsidRPr="00E03477" w:rsidP="00E03477">
      <w:pPr>
        <w:pStyle w:val="Heading1"/>
      </w:pPr>
      <w:bookmarkStart w:id="10" w:name="O_704869"/>
      <w:bookmarkEnd w:id="10"/>
      <w:r w:rsidRPr="00E03477">
        <w:t>Knowledge Evidence</w:t>
      </w:r>
    </w:p>
    <w:p w:rsidR="00000000" w:rsidRPr="00E03477" w:rsidP="005F7A6B">
      <w:pPr>
        <w:pStyle w:val="BodyText"/>
      </w:pPr>
      <w:r w:rsidRPr="00E03477">
        <w:t>To complete the unit requirements safely and effectively, the individual must:</w:t>
      </w:r>
    </w:p>
    <w:p w:rsidR="00000000" w:rsidRPr="00E03477" w:rsidP="00E03477">
      <w:pPr>
        <w:pStyle w:val="ListBullet"/>
      </w:pPr>
      <w:r w:rsidRPr="00E03477">
        <w:t xml:space="preserve">identify circumstances, </w:t>
      </w:r>
      <w:r w:rsidRPr="00E03477">
        <w:t xml:space="preserve">barriers and/or interruptions that will disrupt, damage or inhibit the continuation of critical business functions and explain how these can be minimised </w:t>
      </w:r>
    </w:p>
    <w:p w:rsidR="00000000" w:rsidRPr="00E03477" w:rsidP="00E03477">
      <w:pPr>
        <w:pStyle w:val="ListBullet"/>
      </w:pPr>
      <w:r w:rsidRPr="00E03477">
        <w:t>describe the organisation’s current functionality, including existing data and information systems</w:t>
      </w:r>
    </w:p>
    <w:p w:rsidR="00000000" w:rsidRPr="00E03477" w:rsidP="00E03477">
      <w:pPr>
        <w:pStyle w:val="ListBullet"/>
      </w:pPr>
      <w:r w:rsidRPr="00E03477">
        <w:t>de</w:t>
      </w:r>
      <w:r w:rsidRPr="00E03477">
        <w:t xml:space="preserve">scribe the organisation’s internal and external dependencies and interdependencies </w:t>
      </w:r>
    </w:p>
    <w:p w:rsidR="00000000" w:rsidRPr="00E03477" w:rsidP="00E03477">
      <w:pPr>
        <w:pStyle w:val="ListBullet"/>
      </w:pPr>
      <w:r w:rsidRPr="00E03477">
        <w:t>outline the organisation’s policies and procedures relevant to the business continuity management framework, including risk management strategy</w:t>
      </w:r>
    </w:p>
    <w:p w:rsidR="00000000" w:rsidRPr="00E03477" w:rsidP="00E03477">
      <w:pPr>
        <w:pStyle w:val="ListBullet"/>
      </w:pPr>
      <w:r w:rsidRPr="00E03477">
        <w:t>identify and describe past a</w:t>
      </w:r>
      <w:r w:rsidRPr="00E03477">
        <w:t>nd current internal, external and industry disruptions</w:t>
      </w:r>
    </w:p>
    <w:p w:rsidR="00000000" w:rsidRPr="00E03477" w:rsidP="00E03477">
      <w:pPr>
        <w:pStyle w:val="ListBullet"/>
      </w:pPr>
      <w:r w:rsidRPr="00E03477">
        <w:t>explain the relationship of the business continuity management framework to other business processes.</w:t>
      </w:r>
    </w:p>
    <w:p w:rsidR="00000000" w:rsidRPr="00E03477" w:rsidP="00E03477">
      <w:pPr>
        <w:pStyle w:val="AllowPageBreak"/>
      </w:pPr>
    </w:p>
    <w:p w:rsidR="00000000" w:rsidRPr="00E03477" w:rsidP="00E03477">
      <w:pPr>
        <w:pStyle w:val="Heading1"/>
      </w:pPr>
      <w:bookmarkStart w:id="11" w:name="O_704870"/>
      <w:bookmarkEnd w:id="11"/>
      <w:r w:rsidRPr="00E03477">
        <w:t>Assessment Conditions</w:t>
      </w:r>
    </w:p>
    <w:p w:rsidR="00000000" w:rsidRPr="00E03477" w:rsidP="005F7A6B">
      <w:pPr>
        <w:pStyle w:val="BodyText"/>
      </w:pPr>
      <w:r w:rsidRPr="00E03477">
        <w:t>Assessment must be conducted in a safe environment where evi</w:t>
      </w:r>
      <w:r w:rsidRPr="00E03477">
        <w:t xml:space="preserve">dence gathered demonstrates consistent performance of typical activities experienced in the industry capability – continuity field of work and include access to: </w:t>
      </w:r>
    </w:p>
    <w:p w:rsidR="00000000" w:rsidRPr="00E03477" w:rsidP="00E03477">
      <w:pPr>
        <w:pStyle w:val="ListBullet"/>
      </w:pPr>
      <w:r w:rsidRPr="00E03477">
        <w:t>risk management documentation</w:t>
      </w:r>
    </w:p>
    <w:p w:rsidR="00000000" w:rsidRPr="00E03477" w:rsidP="00E03477">
      <w:pPr>
        <w:pStyle w:val="ListBullet"/>
      </w:pPr>
      <w:r w:rsidRPr="00E03477">
        <w:t>interaction with others</w:t>
      </w:r>
    </w:p>
    <w:p w:rsidR="00000000" w:rsidRPr="00E03477" w:rsidP="00E03477">
      <w:pPr>
        <w:pStyle w:val="ListBullet"/>
      </w:pPr>
      <w:r w:rsidRPr="00E03477">
        <w:t>case studies and, where possible, real</w:t>
      </w:r>
      <w:r w:rsidRPr="00E03477">
        <w:t xml:space="preserve"> situations.</w:t>
      </w:r>
    </w:p>
    <w:p w:rsidR="00000000" w:rsidRPr="00E03477" w:rsidP="00E03477">
      <w:pPr>
        <w:pStyle w:val="BodyText"/>
      </w:pPr>
    </w:p>
    <w:p w:rsidR="00000000" w:rsidRPr="00E03477" w:rsidP="005F7A6B">
      <w:pPr>
        <w:pStyle w:val="BodyText"/>
      </w:pPr>
      <w:r w:rsidRPr="00E03477">
        <w:t>Assessors must satisfy NVR/AQTF assessor requirements.</w:t>
      </w:r>
    </w:p>
    <w:p w:rsidR="00000000" w:rsidRPr="00E03477" w:rsidP="00E03477">
      <w:pPr>
        <w:pStyle w:val="Heading1"/>
      </w:pPr>
      <w:bookmarkStart w:id="12" w:name="O_704873"/>
      <w:bookmarkEnd w:id="12"/>
      <w:r w:rsidRPr="00E03477">
        <w:t>Links</w:t>
      </w:r>
    </w:p>
    <w:p w:rsidR="00000000" w:rsidRPr="00E03477" w:rsidP="005F7A6B">
      <w:pPr>
        <w:pStyle w:val="BodyText"/>
      </w:pPr>
      <w:r w:rsidRPr="00E03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5D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3477" w:rsidP="00E03477"/>
    <w:sectPr w:rsidSect="00E03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 w:rsidRPr="005F7A6B" w:rsidP="005F7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6B" w:rsidP="00E03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7A6B" w:rsidP="00E03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7A6B" w:rsidP="00E03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 w:rsidP="00E03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A6B">
      <w:t>Approved</w:t>
    </w:r>
    <w:r w:rsidR="005F7A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A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A6B">
      <w:rPr>
        <w:noProof/>
      </w:rPr>
      <w:t>5</w:t>
    </w:r>
    <w:r>
      <w:rPr>
        <w:noProof/>
      </w:rPr>
      <w:fldChar w:fldCharType="end"/>
    </w:r>
  </w:p>
  <w:p w:rsidR="00E03477" w:rsidP="00E03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A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A6B">
      <w:t>Future Skills Organisation</w:t>
    </w:r>
    <w:r w:rsidR="005F7A6B">
      <w:fldChar w:fldCharType="end"/>
    </w:r>
  </w:p>
  <w:p w:rsidR="00E03477" w:rsidP="00E03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477" w:rsidRPr="005F7A6B" w:rsidP="005F7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6B" w:rsidRPr="002D2AF8" w:rsidP="00E03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BSBCON801 Establish and review the business continuity management framework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A6B" w:rsidP="00E03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477" w:rsidRPr="002D2AF8" w:rsidP="00E03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A6B">
      <w:t>BSBCON801 Establish and review the business continuity management framework and strategies</w:t>
    </w:r>
    <w:r w:rsidR="005F7A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A6B">
      <w:rPr>
        <w:noProof/>
      </w:rPr>
      <w:t>2 March 2025</w:t>
    </w:r>
    <w:r>
      <w:fldChar w:fldCharType="end"/>
    </w:r>
  </w:p>
  <w:p w:rsidR="00E03477" w:rsidP="00E03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66E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6EC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477"/>
  </w:style>
  <w:style w:type="character" w:customStyle="1" w:styleId="Heading1Char">
    <w:name w:val="Heading 1 Char"/>
    <w:basedOn w:val="DefaultParagraphFont"/>
    <w:link w:val="Heading1"/>
    <w:rsid w:val="00E03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4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477"/>
    <w:rPr>
      <w:b/>
      <w:spacing w:val="0"/>
    </w:rPr>
  </w:style>
  <w:style w:type="character" w:styleId="Emphasis">
    <w:name w:val="Emphasis"/>
    <w:basedOn w:val="DefaultParagraphFont"/>
    <w:qFormat/>
    <w:rsid w:val="00E03477"/>
    <w:rPr>
      <w:i/>
    </w:rPr>
  </w:style>
  <w:style w:type="paragraph" w:customStyle="1" w:styleId="SuperHeading">
    <w:name w:val="SuperHeading"/>
    <w:basedOn w:val="Normal"/>
    <w:rsid w:val="00E03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4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4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477"/>
  </w:style>
  <w:style w:type="paragraph" w:styleId="TableofFigures">
    <w:name w:val="table of figures"/>
    <w:basedOn w:val="Normal"/>
    <w:next w:val="Normal"/>
    <w:semiHidden/>
    <w:rsid w:val="00E03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4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477"/>
    <w:rPr>
      <w:rFonts w:ascii="Wingdings" w:hAnsi="Wingdings"/>
    </w:rPr>
  </w:style>
  <w:style w:type="paragraph" w:customStyle="1" w:styleId="TableHeading">
    <w:name w:val="Table Heading"/>
    <w:basedOn w:val="HeadingBase"/>
    <w:rsid w:val="00E03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477"/>
    <w:rPr>
      <w:color w:val="0033CC"/>
      <w:u w:val="none"/>
    </w:rPr>
  </w:style>
  <w:style w:type="paragraph" w:customStyle="1" w:styleId="BodyTextRight">
    <w:name w:val="Body Text Right"/>
    <w:basedOn w:val="BodyText"/>
    <w:rsid w:val="00E03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477"/>
    <w:rPr>
      <w:sz w:val="32"/>
    </w:rPr>
  </w:style>
  <w:style w:type="paragraph" w:customStyle="1" w:styleId="HeadingProcedure">
    <w:name w:val="Heading Procedure"/>
    <w:basedOn w:val="HeadingBase"/>
    <w:next w:val="Normal"/>
    <w:rsid w:val="00E03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477"/>
    <w:pPr>
      <w:spacing w:before="60" w:after="60"/>
    </w:pPr>
  </w:style>
  <w:style w:type="paragraph" w:styleId="ListContinue">
    <w:name w:val="List Continue"/>
    <w:basedOn w:val="List"/>
    <w:rsid w:val="00E03477"/>
    <w:pPr>
      <w:ind w:firstLine="0"/>
    </w:pPr>
  </w:style>
  <w:style w:type="paragraph" w:customStyle="1" w:styleId="ListNote">
    <w:name w:val="List Note"/>
    <w:basedOn w:val="List"/>
    <w:rsid w:val="00E03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477"/>
    <w:rPr>
      <w:rFonts w:ascii="Courier New" w:hAnsi="Courier New"/>
    </w:rPr>
  </w:style>
  <w:style w:type="paragraph" w:customStyle="1" w:styleId="NoteBullet">
    <w:name w:val="Note Bullet"/>
    <w:basedOn w:val="Note"/>
    <w:rsid w:val="00E03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4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477"/>
    <w:rPr>
      <w:b/>
      <w:smallCaps/>
    </w:rPr>
  </w:style>
  <w:style w:type="paragraph" w:customStyle="1" w:styleId="TableListNumber">
    <w:name w:val="Table List Number"/>
    <w:basedOn w:val="ListNumber"/>
    <w:rsid w:val="00E03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477"/>
    <w:pPr>
      <w:numPr>
        <w:numId w:val="8"/>
      </w:numPr>
    </w:pPr>
  </w:style>
  <w:style w:type="paragraph" w:customStyle="1" w:styleId="ListAlpha2">
    <w:name w:val="List Alpha 2"/>
    <w:basedOn w:val="List2"/>
    <w:rsid w:val="00E03477"/>
    <w:pPr>
      <w:numPr>
        <w:numId w:val="7"/>
      </w:numPr>
    </w:pPr>
  </w:style>
  <w:style w:type="paragraph" w:styleId="List2">
    <w:name w:val="List 2"/>
    <w:basedOn w:val="BodyText"/>
    <w:rsid w:val="00E03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4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4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477"/>
    <w:pPr>
      <w:numPr>
        <w:numId w:val="3"/>
      </w:numPr>
    </w:pPr>
  </w:style>
  <w:style w:type="paragraph" w:styleId="ListContinue2">
    <w:name w:val="List Continue 2"/>
    <w:basedOn w:val="List2"/>
    <w:rsid w:val="00E03477"/>
    <w:pPr>
      <w:ind w:firstLine="0"/>
    </w:pPr>
  </w:style>
  <w:style w:type="paragraph" w:styleId="ListContinue3">
    <w:name w:val="List Continue 3"/>
    <w:basedOn w:val="List3"/>
    <w:rsid w:val="00E03477"/>
    <w:pPr>
      <w:ind w:left="1021" w:firstLine="0"/>
    </w:pPr>
  </w:style>
  <w:style w:type="paragraph" w:styleId="ListContinue4">
    <w:name w:val="List Continue 4"/>
    <w:basedOn w:val="List4"/>
    <w:rsid w:val="00E03477"/>
    <w:pPr>
      <w:ind w:firstLine="0"/>
    </w:pPr>
  </w:style>
  <w:style w:type="paragraph" w:styleId="ListContinue5">
    <w:name w:val="List Continue 5"/>
    <w:basedOn w:val="List5"/>
    <w:rsid w:val="00E03477"/>
    <w:pPr>
      <w:ind w:firstLine="0"/>
    </w:pPr>
  </w:style>
  <w:style w:type="paragraph" w:styleId="ListNumber3">
    <w:name w:val="List Number 3"/>
    <w:basedOn w:val="List3"/>
    <w:rsid w:val="00E03477"/>
    <w:pPr>
      <w:numPr>
        <w:numId w:val="4"/>
      </w:numPr>
    </w:pPr>
  </w:style>
  <w:style w:type="paragraph" w:styleId="ListNumber4">
    <w:name w:val="List Number 4"/>
    <w:basedOn w:val="List4"/>
    <w:rsid w:val="00E03477"/>
    <w:pPr>
      <w:numPr>
        <w:numId w:val="5"/>
      </w:numPr>
    </w:pPr>
  </w:style>
  <w:style w:type="paragraph" w:styleId="ListNumber5">
    <w:name w:val="List Number 5"/>
    <w:basedOn w:val="List5"/>
    <w:rsid w:val="00E03477"/>
    <w:pPr>
      <w:numPr>
        <w:numId w:val="6"/>
      </w:numPr>
    </w:pPr>
  </w:style>
  <w:style w:type="paragraph" w:styleId="BlockText">
    <w:name w:val="Block Text"/>
    <w:basedOn w:val="Normal"/>
    <w:rsid w:val="00E03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477"/>
    <w:rPr>
      <w:sz w:val="16"/>
      <w:vertAlign w:val="superscript"/>
    </w:rPr>
  </w:style>
  <w:style w:type="character" w:customStyle="1" w:styleId="Symbols">
    <w:name w:val="Symbols"/>
    <w:basedOn w:val="DefaultParagraphFont"/>
    <w:rsid w:val="00E03477"/>
    <w:rPr>
      <w:rFonts w:ascii="Symbol" w:hAnsi="Symbol"/>
    </w:rPr>
  </w:style>
  <w:style w:type="character" w:customStyle="1" w:styleId="MenuOptions">
    <w:name w:val="Menu Options"/>
    <w:basedOn w:val="DefaultParagraphFont"/>
    <w:rsid w:val="00E03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477"/>
    <w:rPr>
      <w:b/>
    </w:rPr>
  </w:style>
  <w:style w:type="character" w:customStyle="1" w:styleId="Underlined">
    <w:name w:val="Underlined"/>
    <w:basedOn w:val="DefaultParagraphFont"/>
    <w:rsid w:val="00E03477"/>
    <w:rPr>
      <w:u w:val="single"/>
    </w:rPr>
  </w:style>
  <w:style w:type="paragraph" w:customStyle="1" w:styleId="TableBodyTextRight">
    <w:name w:val="Table Body Text Right"/>
    <w:basedOn w:val="TableBodyText"/>
    <w:rsid w:val="00E03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477"/>
    <w:rPr>
      <w:sz w:val="18"/>
    </w:rPr>
  </w:style>
  <w:style w:type="paragraph" w:customStyle="1" w:styleId="BodySmallRight">
    <w:name w:val="Body Small Right"/>
    <w:basedOn w:val="BodyTextRight"/>
    <w:rsid w:val="00E03477"/>
    <w:rPr>
      <w:sz w:val="18"/>
      <w:szCs w:val="18"/>
    </w:rPr>
  </w:style>
  <w:style w:type="paragraph" w:customStyle="1" w:styleId="MarginEdition">
    <w:name w:val="Margin Edition"/>
    <w:basedOn w:val="MarginNote"/>
    <w:rsid w:val="00E03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477"/>
    <w:rPr>
      <w:sz w:val="2"/>
      <w:szCs w:val="2"/>
    </w:rPr>
  </w:style>
  <w:style w:type="character" w:customStyle="1" w:styleId="Small">
    <w:name w:val="Small"/>
    <w:basedOn w:val="DefaultParagraphFont"/>
    <w:rsid w:val="00E03477"/>
    <w:rPr>
      <w:sz w:val="16"/>
    </w:rPr>
  </w:style>
  <w:style w:type="paragraph" w:customStyle="1" w:styleId="WideTable">
    <w:name w:val="Wide Table"/>
    <w:basedOn w:val="Normal"/>
    <w:rsid w:val="00E03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477"/>
  </w:style>
  <w:style w:type="paragraph" w:styleId="Quote">
    <w:name w:val="Quote"/>
    <w:basedOn w:val="Heading1"/>
    <w:link w:val="QuoteChar"/>
    <w:qFormat/>
    <w:rsid w:val="00E03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477"/>
    <w:pPr>
      <w:pageBreakBefore/>
    </w:pPr>
  </w:style>
  <w:style w:type="paragraph" w:customStyle="1" w:styleId="Border">
    <w:name w:val="Border"/>
    <w:basedOn w:val="Normal"/>
    <w:qFormat/>
    <w:rsid w:val="00E03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477"/>
    <w:rPr>
      <w:u w:val="single"/>
    </w:rPr>
  </w:style>
  <w:style w:type="character" w:customStyle="1" w:styleId="BoldandItalics">
    <w:name w:val="Bold and Italics"/>
    <w:qFormat/>
    <w:rsid w:val="00E03477"/>
    <w:rPr>
      <w:b/>
      <w:i/>
      <w:u w:val="none"/>
    </w:rPr>
  </w:style>
  <w:style w:type="paragraph" w:styleId="BalloonText">
    <w:name w:val="Balloon Text"/>
    <w:basedOn w:val="Normal"/>
    <w:link w:val="BalloonTextChar"/>
    <w:rsid w:val="00E03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477"/>
    <w:pPr>
      <w:spacing w:before="0" w:after="0"/>
    </w:pPr>
  </w:style>
  <w:style w:type="paragraph" w:customStyle="1" w:styleId="BodyTextBold">
    <w:name w:val="Body Text Bold"/>
    <w:basedOn w:val="BodyText"/>
    <w:qFormat/>
    <w:rsid w:val="00E03477"/>
    <w:rPr>
      <w:b/>
    </w:rPr>
  </w:style>
  <w:style w:type="character" w:styleId="Hyperlink">
    <w:name w:val="Hyperlink"/>
    <w:basedOn w:val="DefaultParagraphFont"/>
    <w:uiPriority w:val="99"/>
    <w:unhideWhenUsed/>
    <w:rsid w:val="005F7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7291</Characters>
  <Application>Microsoft Office Word</Application>
  <DocSecurity>0</DocSecurity>
  <Lines>251</Lines>
  <Paragraphs>134</Paragraphs>
  <ScaleCrop>false</ScaleCrop>
  <Company>Author-it Software Corporation Ltd.</Company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BSBCON801 Establish and review the business continuity management framework and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