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9F1" w:rsidP="00637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BSBCON801 Establish and review the business continuity management framework and strategies</w:t>
      </w:r>
      <w:r>
        <w:fldChar w:fldCharType="end"/>
      </w:r>
    </w:p>
    <w:p w:rsidR="006379F1" w:rsidP="006379F1">
      <w:pPr>
        <w:pStyle w:val="Version"/>
        <w:sectPr w:rsidSect="00C62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955" w:rsidP="00C62955">
      <w:pPr>
        <w:pStyle w:val="SuperHeading"/>
      </w:pPr>
      <w:r w:rsidRPr="00C62955">
        <w:t>Assessment Re</w:t>
      </w:r>
      <w:r w:rsidRPr="00C62955">
        <w:t>quirements for BSBCON801 Establish and review the business continuity management framework and strategies</w:t>
      </w:r>
    </w:p>
    <w:p w:rsidR="00000000" w:rsidRPr="00C62955" w:rsidP="00C62955">
      <w:pPr>
        <w:pStyle w:val="Heading1"/>
      </w:pPr>
      <w:bookmarkStart w:id="1" w:name="O_704867"/>
      <w:bookmarkEnd w:id="1"/>
      <w:r w:rsidRPr="00C62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55" w:rsidP="00C62955">
            <w:pPr>
              <w:pStyle w:val="BodyText"/>
            </w:pPr>
            <w:r w:rsidRPr="00C629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55">
            <w:pPr>
              <w:pStyle w:val="BodyText"/>
              <w:rPr>
                <w:lang w:val="en-NZ"/>
              </w:rPr>
            </w:pPr>
            <w:r w:rsidRPr="00C62955">
              <w:rPr>
                <w:rStyle w:val="SpecialBold"/>
              </w:rPr>
              <w:t>Comments</w:t>
            </w:r>
          </w:p>
        </w:tc>
      </w:tr>
      <w:tr w:rsidTr="00C6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55">
            <w:pPr>
              <w:pStyle w:val="BodyText"/>
              <w:rPr>
                <w:lang w:val="en-NZ"/>
              </w:rPr>
            </w:pPr>
            <w:r w:rsidRPr="00C629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55" w:rsidP="00C62955">
            <w:pPr>
              <w:pStyle w:val="BodyText"/>
            </w:pPr>
            <w:r w:rsidRPr="00C62955">
              <w:t>This version first released with BSB Business Services Training Package Version 1.0.</w:t>
            </w:r>
          </w:p>
        </w:tc>
      </w:tr>
    </w:tbl>
    <w:p w:rsidR="00000000" w:rsidRPr="00C62955" w:rsidP="00C62955">
      <w:pPr>
        <w:pStyle w:val="BodyText"/>
      </w:pPr>
    </w:p>
    <w:p w:rsidR="00000000" w:rsidRPr="00C62955" w:rsidP="00C62955">
      <w:pPr>
        <w:pStyle w:val="AllowPageBreak"/>
      </w:pPr>
    </w:p>
    <w:p w:rsidR="00000000" w:rsidRPr="00C62955" w:rsidP="00C62955">
      <w:pPr>
        <w:pStyle w:val="Heading1"/>
      </w:pPr>
      <w:bookmarkStart w:id="2" w:name="O_704868"/>
      <w:bookmarkEnd w:id="2"/>
      <w:r w:rsidRPr="00C62955">
        <w:t>Performance Evidence</w:t>
      </w:r>
    </w:p>
    <w:p w:rsidR="00000000" w:rsidRPr="00C62955" w:rsidP="006379F1">
      <w:pPr>
        <w:pStyle w:val="BodyText"/>
      </w:pPr>
      <w:r w:rsidRPr="00C62955">
        <w:t>Evidence of the ability to:</w:t>
      </w:r>
    </w:p>
    <w:p w:rsidR="00000000" w:rsidRPr="00C62955" w:rsidP="00C62955">
      <w:pPr>
        <w:pStyle w:val="ListBullet"/>
      </w:pPr>
      <w:r w:rsidRPr="00C62955">
        <w:t>consult with others to establish and implement a business continuity framework and system</w:t>
      </w:r>
    </w:p>
    <w:p w:rsidR="00000000" w:rsidRPr="00C62955" w:rsidP="00C62955">
      <w:pPr>
        <w:pStyle w:val="ListBullet"/>
      </w:pPr>
      <w:r w:rsidRPr="00C62955">
        <w:t>develop and implement a process to review a business continuity management framework in consultat</w:t>
      </w:r>
      <w:r w:rsidRPr="00C62955">
        <w:t>ion with others</w:t>
      </w:r>
    </w:p>
    <w:p w:rsidR="00000000" w:rsidRPr="00C62955" w:rsidP="00C62955">
      <w:pPr>
        <w:pStyle w:val="ListBullet"/>
      </w:pPr>
      <w:r w:rsidRPr="00C62955">
        <w:t>analyse, evaluate and update a business continuity management framework</w:t>
      </w:r>
    </w:p>
    <w:p w:rsidR="00000000" w:rsidRPr="00C62955" w:rsidP="00C62955">
      <w:pPr>
        <w:pStyle w:val="ListBullet"/>
      </w:pPr>
      <w:r w:rsidRPr="00C62955">
        <w:t>demonstrate leadership and authority for embedding business continuity management into corporate and organisational levels of a business.</w:t>
      </w:r>
    </w:p>
    <w:p w:rsidR="00000000" w:rsidRPr="00C62955" w:rsidP="00C62955">
      <w:pPr>
        <w:pStyle w:val="BodyText"/>
      </w:pPr>
    </w:p>
    <w:p w:rsidR="00000000" w:rsidRPr="00C62955" w:rsidP="006379F1">
      <w:pPr>
        <w:pStyle w:val="BodyText"/>
      </w:pPr>
      <w:r w:rsidRPr="00C62955">
        <w:t>Note: If a specific volume or frequency is not stated, then evidence must be provided at least once.</w:t>
      </w:r>
    </w:p>
    <w:p w:rsidR="00000000" w:rsidRPr="00C62955" w:rsidP="00C62955">
      <w:pPr>
        <w:pStyle w:val="Heading1"/>
      </w:pPr>
      <w:bookmarkStart w:id="3" w:name="O_704869"/>
      <w:bookmarkEnd w:id="3"/>
      <w:r w:rsidRPr="00C62955">
        <w:t>Knowledge Evidence</w:t>
      </w:r>
    </w:p>
    <w:p w:rsidR="00000000" w:rsidRPr="00C62955" w:rsidP="006379F1">
      <w:pPr>
        <w:pStyle w:val="BodyText"/>
      </w:pPr>
      <w:r w:rsidRPr="00C62955">
        <w:t>To complete the unit requirements safely and effectively, the individual must:</w:t>
      </w:r>
    </w:p>
    <w:p w:rsidR="00000000" w:rsidRPr="00C62955" w:rsidP="00C62955">
      <w:pPr>
        <w:pStyle w:val="ListBullet"/>
      </w:pPr>
      <w:r w:rsidRPr="00C62955">
        <w:t>identify circumstances, barriers and/or</w:t>
      </w:r>
      <w:r w:rsidRPr="00C62955">
        <w:t xml:space="preserve"> interruptions that will disrupt, damage or inhibit the continuation of critical business functions and explain how these can be minimised </w:t>
      </w:r>
    </w:p>
    <w:p w:rsidR="00000000" w:rsidRPr="00C62955" w:rsidP="00C62955">
      <w:pPr>
        <w:pStyle w:val="ListBullet"/>
      </w:pPr>
      <w:r w:rsidRPr="00C62955">
        <w:t>describe the organisation’s current functionality, including existing data and information systems</w:t>
      </w:r>
    </w:p>
    <w:p w:rsidR="00000000" w:rsidRPr="00C62955" w:rsidP="00C62955">
      <w:pPr>
        <w:pStyle w:val="ListBullet"/>
      </w:pPr>
      <w:r w:rsidRPr="00C62955">
        <w:t>describe the orga</w:t>
      </w:r>
      <w:r w:rsidRPr="00C62955">
        <w:t xml:space="preserve">nisation’s internal and external dependencies and interdependencies </w:t>
      </w:r>
    </w:p>
    <w:p w:rsidR="00000000" w:rsidRPr="00C62955" w:rsidP="00C62955">
      <w:pPr>
        <w:pStyle w:val="ListBullet"/>
      </w:pPr>
      <w:r w:rsidRPr="00C62955">
        <w:t>outline the organisation’s policies and procedures relevant to the business continuity management framework, including risk management strategy</w:t>
      </w:r>
    </w:p>
    <w:p w:rsidR="00000000" w:rsidRPr="00C62955" w:rsidP="00C62955">
      <w:pPr>
        <w:pStyle w:val="ListBullet"/>
      </w:pPr>
      <w:r w:rsidRPr="00C62955">
        <w:t>identify and describe past and current inte</w:t>
      </w:r>
      <w:r w:rsidRPr="00C62955">
        <w:t>rnal, external and industry disruptions</w:t>
      </w:r>
    </w:p>
    <w:p w:rsidR="00000000" w:rsidRPr="00C62955" w:rsidP="00C62955">
      <w:pPr>
        <w:pStyle w:val="ListBullet"/>
      </w:pPr>
      <w:r w:rsidRPr="00C62955">
        <w:t>explain the relationship of the business continuity management framework to other business processes.</w:t>
      </w:r>
    </w:p>
    <w:p w:rsidR="00000000" w:rsidRPr="00C62955" w:rsidP="00C62955">
      <w:pPr>
        <w:pStyle w:val="AllowPageBreak"/>
      </w:pPr>
    </w:p>
    <w:p w:rsidR="00000000" w:rsidRPr="00C62955" w:rsidP="00C62955">
      <w:pPr>
        <w:pStyle w:val="Heading1"/>
      </w:pPr>
      <w:bookmarkStart w:id="4" w:name="O_704870"/>
      <w:bookmarkEnd w:id="4"/>
      <w:r w:rsidRPr="00C62955">
        <w:t>Assessment Conditions</w:t>
      </w:r>
    </w:p>
    <w:p w:rsidR="00000000" w:rsidRPr="00C62955" w:rsidP="006379F1">
      <w:pPr>
        <w:pStyle w:val="BodyText"/>
      </w:pPr>
      <w:r w:rsidRPr="00C62955">
        <w:t xml:space="preserve">Assessment must be conducted in a safe environment where evidence gathered </w:t>
      </w:r>
      <w:r w:rsidRPr="00C62955">
        <w:t xml:space="preserve">demonstrates consistent performance of typical activities experienced in the industry capability – continuity field of work and include access to: </w:t>
      </w:r>
    </w:p>
    <w:p w:rsidR="00000000" w:rsidRPr="00C62955" w:rsidP="00C62955">
      <w:pPr>
        <w:pStyle w:val="ListBullet"/>
      </w:pPr>
      <w:r w:rsidRPr="00C62955">
        <w:t>risk management documentation</w:t>
      </w:r>
    </w:p>
    <w:p w:rsidR="00000000" w:rsidRPr="00C62955" w:rsidP="00C62955">
      <w:pPr>
        <w:pStyle w:val="ListBullet"/>
      </w:pPr>
      <w:r w:rsidRPr="00C62955">
        <w:t>interaction with others</w:t>
      </w:r>
    </w:p>
    <w:p w:rsidR="00000000" w:rsidRPr="00C62955" w:rsidP="00C62955">
      <w:pPr>
        <w:pStyle w:val="ListBullet"/>
      </w:pPr>
      <w:r w:rsidRPr="00C62955">
        <w:t>case studies and, where possible, real situations.</w:t>
      </w:r>
    </w:p>
    <w:p w:rsidR="00000000" w:rsidRPr="00C62955" w:rsidP="00C62955">
      <w:pPr>
        <w:pStyle w:val="BodyText"/>
      </w:pPr>
    </w:p>
    <w:p w:rsidR="00000000" w:rsidRPr="00C62955" w:rsidP="006379F1">
      <w:pPr>
        <w:pStyle w:val="BodyText"/>
      </w:pPr>
      <w:r w:rsidRPr="00C62955">
        <w:t>A</w:t>
      </w:r>
      <w:r w:rsidRPr="00C62955">
        <w:t>ssessors must satisfy NVR/AQTF assessor requirements.</w:t>
      </w:r>
    </w:p>
    <w:p w:rsidR="00000000" w:rsidRPr="00C62955" w:rsidP="00C62955">
      <w:pPr>
        <w:pStyle w:val="Heading1"/>
      </w:pPr>
      <w:bookmarkStart w:id="5" w:name="O_704873"/>
      <w:bookmarkEnd w:id="5"/>
      <w:r w:rsidRPr="00C62955">
        <w:t>Links</w:t>
      </w:r>
    </w:p>
    <w:p w:rsidR="00000000" w:rsidRPr="00C62955" w:rsidP="006379F1">
      <w:pPr>
        <w:pStyle w:val="BodyText"/>
      </w:pPr>
      <w:r w:rsidRPr="00C62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3C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2955" w:rsidP="00C62955"/>
    <w:sectPr w:rsidSect="00C62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55" w:rsidRPr="006379F1" w:rsidP="00637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F1" w:rsidP="00C62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9F1" w:rsidP="00C62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9F1" w:rsidP="00C62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955" w:rsidRPr="006379F1" w:rsidP="00637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F1" w:rsidRPr="002D2AF8" w:rsidP="00C62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BSBCON801 Establish and review the business continuity management framework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379F1" w:rsidP="00C62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C8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09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955"/>
  </w:style>
  <w:style w:type="character" w:customStyle="1" w:styleId="Heading1Char">
    <w:name w:val="Heading 1 Char"/>
    <w:basedOn w:val="DefaultParagraphFont"/>
    <w:link w:val="Heading1"/>
    <w:rsid w:val="00C62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955"/>
    <w:rPr>
      <w:b/>
      <w:spacing w:val="0"/>
    </w:rPr>
  </w:style>
  <w:style w:type="paragraph" w:customStyle="1" w:styleId="SuperHeading">
    <w:name w:val="SuperHeading"/>
    <w:basedOn w:val="Normal"/>
    <w:rsid w:val="00C62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955"/>
    <w:rPr>
      <w:i/>
    </w:rPr>
  </w:style>
  <w:style w:type="paragraph" w:styleId="Caption">
    <w:name w:val="caption"/>
    <w:basedOn w:val="BodyText"/>
    <w:next w:val="Normal"/>
    <w:qFormat/>
    <w:rsid w:val="00C62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955"/>
  </w:style>
  <w:style w:type="paragraph" w:styleId="TableofFigures">
    <w:name w:val="table of figures"/>
    <w:basedOn w:val="Normal"/>
    <w:next w:val="Normal"/>
    <w:semiHidden/>
    <w:rsid w:val="00C62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955"/>
    <w:rPr>
      <w:rFonts w:ascii="Wingdings" w:hAnsi="Wingdings"/>
    </w:rPr>
  </w:style>
  <w:style w:type="paragraph" w:customStyle="1" w:styleId="TableHeading">
    <w:name w:val="Table Heading"/>
    <w:basedOn w:val="HeadingBase"/>
    <w:rsid w:val="00C62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955"/>
    <w:rPr>
      <w:color w:val="0033CC"/>
      <w:u w:val="none"/>
    </w:rPr>
  </w:style>
  <w:style w:type="paragraph" w:customStyle="1" w:styleId="BodyTextRight">
    <w:name w:val="Body Text Right"/>
    <w:basedOn w:val="BodyText"/>
    <w:rsid w:val="00C62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955"/>
    <w:rPr>
      <w:sz w:val="32"/>
    </w:rPr>
  </w:style>
  <w:style w:type="paragraph" w:customStyle="1" w:styleId="HeadingProcedure">
    <w:name w:val="Heading Procedure"/>
    <w:basedOn w:val="HeadingBase"/>
    <w:next w:val="Normal"/>
    <w:rsid w:val="00C62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955"/>
    <w:pPr>
      <w:spacing w:before="60" w:after="60"/>
    </w:pPr>
  </w:style>
  <w:style w:type="paragraph" w:styleId="ListContinue">
    <w:name w:val="List Continue"/>
    <w:basedOn w:val="List"/>
    <w:rsid w:val="00C62955"/>
    <w:pPr>
      <w:ind w:firstLine="0"/>
    </w:pPr>
  </w:style>
  <w:style w:type="paragraph" w:customStyle="1" w:styleId="ListNote">
    <w:name w:val="List Note"/>
    <w:basedOn w:val="List"/>
    <w:rsid w:val="00C62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955"/>
    <w:rPr>
      <w:rFonts w:ascii="Courier New" w:hAnsi="Courier New"/>
    </w:rPr>
  </w:style>
  <w:style w:type="paragraph" w:customStyle="1" w:styleId="NoteBullet">
    <w:name w:val="Note Bullet"/>
    <w:basedOn w:val="Note"/>
    <w:rsid w:val="00C62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955"/>
    <w:rPr>
      <w:b/>
      <w:smallCaps/>
    </w:rPr>
  </w:style>
  <w:style w:type="paragraph" w:customStyle="1" w:styleId="TableListNumber">
    <w:name w:val="Table List Number"/>
    <w:basedOn w:val="ListNumber"/>
    <w:rsid w:val="00C62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955"/>
    <w:pPr>
      <w:numPr>
        <w:numId w:val="8"/>
      </w:numPr>
    </w:pPr>
  </w:style>
  <w:style w:type="paragraph" w:customStyle="1" w:styleId="ListAlpha2">
    <w:name w:val="List Alpha 2"/>
    <w:basedOn w:val="List2"/>
    <w:rsid w:val="00C62955"/>
    <w:pPr>
      <w:numPr>
        <w:numId w:val="7"/>
      </w:numPr>
    </w:pPr>
  </w:style>
  <w:style w:type="paragraph" w:styleId="List2">
    <w:name w:val="List 2"/>
    <w:basedOn w:val="BodyText"/>
    <w:rsid w:val="00C62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955"/>
    <w:pPr>
      <w:numPr>
        <w:numId w:val="3"/>
      </w:numPr>
    </w:pPr>
  </w:style>
  <w:style w:type="paragraph" w:styleId="ListContinue2">
    <w:name w:val="List Continue 2"/>
    <w:basedOn w:val="List2"/>
    <w:rsid w:val="00C62955"/>
    <w:pPr>
      <w:ind w:firstLine="0"/>
    </w:pPr>
  </w:style>
  <w:style w:type="paragraph" w:styleId="ListContinue3">
    <w:name w:val="List Continue 3"/>
    <w:basedOn w:val="List3"/>
    <w:rsid w:val="00C62955"/>
    <w:pPr>
      <w:ind w:left="1021" w:firstLine="0"/>
    </w:pPr>
  </w:style>
  <w:style w:type="paragraph" w:styleId="ListContinue4">
    <w:name w:val="List Continue 4"/>
    <w:basedOn w:val="List4"/>
    <w:rsid w:val="00C62955"/>
    <w:pPr>
      <w:ind w:firstLine="0"/>
    </w:pPr>
  </w:style>
  <w:style w:type="paragraph" w:styleId="ListContinue5">
    <w:name w:val="List Continue 5"/>
    <w:basedOn w:val="List5"/>
    <w:rsid w:val="00C62955"/>
    <w:pPr>
      <w:ind w:firstLine="0"/>
    </w:pPr>
  </w:style>
  <w:style w:type="paragraph" w:styleId="ListNumber3">
    <w:name w:val="List Number 3"/>
    <w:basedOn w:val="List3"/>
    <w:rsid w:val="00C62955"/>
    <w:pPr>
      <w:numPr>
        <w:numId w:val="4"/>
      </w:numPr>
    </w:pPr>
  </w:style>
  <w:style w:type="paragraph" w:styleId="ListNumber4">
    <w:name w:val="List Number 4"/>
    <w:basedOn w:val="List4"/>
    <w:rsid w:val="00C62955"/>
    <w:pPr>
      <w:numPr>
        <w:numId w:val="5"/>
      </w:numPr>
    </w:pPr>
  </w:style>
  <w:style w:type="paragraph" w:styleId="ListNumber5">
    <w:name w:val="List Number 5"/>
    <w:basedOn w:val="List5"/>
    <w:rsid w:val="00C62955"/>
    <w:pPr>
      <w:numPr>
        <w:numId w:val="6"/>
      </w:numPr>
    </w:pPr>
  </w:style>
  <w:style w:type="paragraph" w:styleId="BlockText">
    <w:name w:val="Block Text"/>
    <w:basedOn w:val="Normal"/>
    <w:rsid w:val="00C62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955"/>
    <w:rPr>
      <w:sz w:val="16"/>
      <w:vertAlign w:val="superscript"/>
    </w:rPr>
  </w:style>
  <w:style w:type="character" w:customStyle="1" w:styleId="Symbols">
    <w:name w:val="Symbols"/>
    <w:basedOn w:val="DefaultParagraphFont"/>
    <w:rsid w:val="00C62955"/>
    <w:rPr>
      <w:rFonts w:ascii="Symbol" w:hAnsi="Symbol"/>
    </w:rPr>
  </w:style>
  <w:style w:type="character" w:customStyle="1" w:styleId="MenuOptions">
    <w:name w:val="Menu Options"/>
    <w:basedOn w:val="DefaultParagraphFont"/>
    <w:rsid w:val="00C62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955"/>
    <w:rPr>
      <w:b/>
    </w:rPr>
  </w:style>
  <w:style w:type="character" w:customStyle="1" w:styleId="Underlined">
    <w:name w:val="Underlined"/>
    <w:basedOn w:val="DefaultParagraphFont"/>
    <w:rsid w:val="00C62955"/>
    <w:rPr>
      <w:u w:val="single"/>
    </w:rPr>
  </w:style>
  <w:style w:type="paragraph" w:customStyle="1" w:styleId="TableBodyTextRight">
    <w:name w:val="Table Body Text Right"/>
    <w:basedOn w:val="TableBodyText"/>
    <w:rsid w:val="00C62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955"/>
    <w:rPr>
      <w:sz w:val="18"/>
    </w:rPr>
  </w:style>
  <w:style w:type="paragraph" w:customStyle="1" w:styleId="BodySmallRight">
    <w:name w:val="Body Small Right"/>
    <w:basedOn w:val="BodyTextRight"/>
    <w:rsid w:val="00C62955"/>
    <w:rPr>
      <w:sz w:val="18"/>
      <w:szCs w:val="18"/>
    </w:rPr>
  </w:style>
  <w:style w:type="paragraph" w:customStyle="1" w:styleId="MarginEdition">
    <w:name w:val="Margin Edition"/>
    <w:basedOn w:val="MarginNote"/>
    <w:rsid w:val="00C62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955"/>
    <w:rPr>
      <w:sz w:val="2"/>
      <w:szCs w:val="2"/>
    </w:rPr>
  </w:style>
  <w:style w:type="character" w:customStyle="1" w:styleId="Small">
    <w:name w:val="Small"/>
    <w:basedOn w:val="DefaultParagraphFont"/>
    <w:rsid w:val="00C62955"/>
    <w:rPr>
      <w:sz w:val="16"/>
    </w:rPr>
  </w:style>
  <w:style w:type="paragraph" w:customStyle="1" w:styleId="WideTable">
    <w:name w:val="Wide Table"/>
    <w:basedOn w:val="Normal"/>
    <w:rsid w:val="00C62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955"/>
  </w:style>
  <w:style w:type="paragraph" w:styleId="Quote">
    <w:name w:val="Quote"/>
    <w:basedOn w:val="Heading1"/>
    <w:link w:val="QuoteChar"/>
    <w:qFormat/>
    <w:rsid w:val="00C62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955"/>
    <w:pPr>
      <w:pageBreakBefore/>
    </w:pPr>
  </w:style>
  <w:style w:type="paragraph" w:customStyle="1" w:styleId="Border">
    <w:name w:val="Border"/>
    <w:basedOn w:val="Normal"/>
    <w:qFormat/>
    <w:rsid w:val="00C62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955"/>
    <w:rPr>
      <w:u w:val="single"/>
    </w:rPr>
  </w:style>
  <w:style w:type="character" w:customStyle="1" w:styleId="BoldandItalics">
    <w:name w:val="Bold and Italics"/>
    <w:qFormat/>
    <w:rsid w:val="00C62955"/>
    <w:rPr>
      <w:b/>
      <w:i/>
      <w:u w:val="none"/>
    </w:rPr>
  </w:style>
  <w:style w:type="paragraph" w:styleId="BalloonText">
    <w:name w:val="Balloon Text"/>
    <w:basedOn w:val="Normal"/>
    <w:link w:val="BalloonTextChar"/>
    <w:rsid w:val="00C62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955"/>
    <w:pPr>
      <w:spacing w:before="0" w:after="0"/>
    </w:pPr>
  </w:style>
  <w:style w:type="paragraph" w:customStyle="1" w:styleId="BodyTextBold">
    <w:name w:val="Body Text Bold"/>
    <w:basedOn w:val="BodyText"/>
    <w:qFormat/>
    <w:rsid w:val="00C62955"/>
    <w:rPr>
      <w:b/>
    </w:rPr>
  </w:style>
  <w:style w:type="character" w:styleId="Hyperlink">
    <w:name w:val="Hyperlink"/>
    <w:basedOn w:val="DefaultParagraphFont"/>
    <w:uiPriority w:val="99"/>
    <w:unhideWhenUsed/>
    <w:rsid w:val="00637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2162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BSBCON801 Establish and review the business continuity management framework and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2020-07-07T09:13:00Z</dcterms:created>
  <dcterms:modified xsi:type="dcterms:W3CDTF">2020-07-07T09:14:00Z</dcterms:modified>
</cp:coreProperties>
</file>