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23" w:rsidP="00985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BSBCOM603 Plan and establish compliance management systems</w:t>
      </w:r>
      <w:r>
        <w:fldChar w:fldCharType="end"/>
      </w:r>
    </w:p>
    <w:p w:rsidR="00985F23" w:rsidP="00985F23">
      <w:pPr>
        <w:pStyle w:val="Version"/>
        <w:sectPr w:rsidSect="004A3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AC8" w:rsidP="004A3AC8">
      <w:pPr>
        <w:pStyle w:val="SuperHeading"/>
      </w:pPr>
      <w:r w:rsidRPr="004A3AC8">
        <w:t>Assessment Requirements for BSBCOM603 Plan and establish compliance management systems</w:t>
      </w:r>
    </w:p>
    <w:p w:rsidR="00000000" w:rsidRPr="004A3AC8" w:rsidP="004A3AC8">
      <w:pPr>
        <w:pStyle w:val="Heading1"/>
      </w:pPr>
      <w:bookmarkStart w:id="1" w:name="O_644214"/>
      <w:bookmarkEnd w:id="1"/>
      <w:r w:rsidRPr="004A3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C8" w:rsidP="004A3AC8">
            <w:pPr>
              <w:pStyle w:val="BodyText"/>
            </w:pPr>
            <w:r w:rsidRPr="004A3A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C8">
            <w:pPr>
              <w:pStyle w:val="BodyText"/>
              <w:rPr>
                <w:lang w:val="en-NZ"/>
              </w:rPr>
            </w:pPr>
            <w:r w:rsidRPr="004A3AC8">
              <w:rPr>
                <w:rStyle w:val="SpecialBold"/>
              </w:rPr>
              <w:t>Comments</w:t>
            </w:r>
          </w:p>
        </w:tc>
      </w:tr>
      <w:tr w:rsidTr="004A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C8">
            <w:pPr>
              <w:pStyle w:val="BodyText"/>
              <w:rPr>
                <w:lang w:val="en-NZ"/>
              </w:rPr>
            </w:pPr>
            <w:r w:rsidRPr="004A3A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C8" w:rsidP="004A3AC8">
            <w:pPr>
              <w:pStyle w:val="BodyText"/>
            </w:pPr>
            <w:r w:rsidRPr="004A3AC8">
              <w:t>This version first released with BSB Business Services Training Package Version 1.0.</w:t>
            </w:r>
          </w:p>
        </w:tc>
      </w:tr>
    </w:tbl>
    <w:p w:rsidR="00000000" w:rsidRPr="004A3AC8" w:rsidP="004A3AC8">
      <w:pPr>
        <w:pStyle w:val="BodyText"/>
      </w:pPr>
    </w:p>
    <w:p w:rsidR="00000000" w:rsidRPr="004A3AC8" w:rsidP="004A3AC8">
      <w:pPr>
        <w:pStyle w:val="AllowPageBreak"/>
      </w:pPr>
    </w:p>
    <w:p w:rsidR="00000000" w:rsidRPr="004A3AC8" w:rsidP="004A3AC8">
      <w:pPr>
        <w:pStyle w:val="Heading1"/>
      </w:pPr>
      <w:bookmarkStart w:id="2" w:name="O_644215"/>
      <w:bookmarkEnd w:id="2"/>
      <w:r w:rsidRPr="004A3AC8">
        <w:t>Performance Evidence</w:t>
      </w:r>
    </w:p>
    <w:p w:rsidR="00000000" w:rsidRPr="004A3AC8" w:rsidP="00985F23">
      <w:pPr>
        <w:pStyle w:val="BodyText"/>
      </w:pPr>
      <w:r w:rsidRPr="004A3AC8">
        <w:t>Evidence of the ability to:</w:t>
      </w:r>
    </w:p>
    <w:p w:rsidR="00000000" w:rsidRPr="004A3AC8" w:rsidP="004A3AC8">
      <w:pPr>
        <w:pStyle w:val="ListBullet"/>
      </w:pPr>
      <w:r w:rsidRPr="004A3AC8">
        <w:t>plan for and set up a compliance program/management system, in collaboration with relevant personnel, using research methods and techniques suitable for conducting compliance related research projec</w:t>
      </w:r>
      <w:r w:rsidRPr="004A3AC8">
        <w:t>ts</w:t>
      </w:r>
    </w:p>
    <w:p w:rsidR="00000000" w:rsidRPr="004A3AC8" w:rsidP="004A3AC8">
      <w:pPr>
        <w:pStyle w:val="ListBullet"/>
      </w:pPr>
      <w:r w:rsidRPr="004A3AC8">
        <w:t>review the organisational compliance requirements against legislation, regulations and standards</w:t>
      </w:r>
    </w:p>
    <w:p w:rsidR="00000000" w:rsidRPr="004A3AC8" w:rsidP="004A3AC8">
      <w:pPr>
        <w:pStyle w:val="ListBullet"/>
      </w:pPr>
      <w:r w:rsidRPr="004A3AC8">
        <w:t>plan for, identify and select a suitable compliance system</w:t>
      </w:r>
    </w:p>
    <w:p w:rsidR="00000000" w:rsidRPr="004A3AC8" w:rsidP="004A3AC8">
      <w:pPr>
        <w:pStyle w:val="ListBullet"/>
      </w:pPr>
      <w:r w:rsidRPr="004A3AC8">
        <w:t xml:space="preserve">prepare specifications </w:t>
      </w:r>
    </w:p>
    <w:p w:rsidR="00000000" w:rsidRPr="004A3AC8" w:rsidP="004A3AC8">
      <w:pPr>
        <w:pStyle w:val="ListBullet"/>
      </w:pPr>
      <w:r w:rsidRPr="004A3AC8">
        <w:t>document an action schedule for implementing, maintaining and reviewing the compliance system</w:t>
      </w:r>
    </w:p>
    <w:p w:rsidR="00000000" w:rsidRPr="004A3AC8" w:rsidP="004A3AC8">
      <w:pPr>
        <w:pStyle w:val="ListBullet"/>
      </w:pPr>
      <w:r w:rsidRPr="004A3AC8">
        <w:t>appoint and train staff on using the compliance system</w:t>
      </w:r>
    </w:p>
    <w:p w:rsidR="00000000" w:rsidRPr="004A3AC8" w:rsidP="004A3AC8">
      <w:pPr>
        <w:pStyle w:val="ListBullet"/>
      </w:pPr>
      <w:r w:rsidRPr="004A3AC8">
        <w:t>monitor and review the compliance system.</w:t>
      </w:r>
    </w:p>
    <w:p w:rsidR="00000000" w:rsidRPr="004A3AC8" w:rsidP="004A3AC8">
      <w:pPr>
        <w:pStyle w:val="BodyText"/>
      </w:pPr>
    </w:p>
    <w:p w:rsidR="00000000" w:rsidRPr="004A3AC8" w:rsidP="00985F23">
      <w:pPr>
        <w:pStyle w:val="BodyText"/>
      </w:pPr>
      <w:r w:rsidRPr="004A3AC8">
        <w:t>Note: If a specific volume or frequency is not stated, then evid</w:t>
      </w:r>
      <w:r w:rsidRPr="004A3AC8">
        <w:t>ence must be provided at least once.</w:t>
      </w:r>
    </w:p>
    <w:p w:rsidR="00000000" w:rsidRPr="004A3AC8" w:rsidP="004A3AC8">
      <w:pPr>
        <w:pStyle w:val="Heading1"/>
      </w:pPr>
      <w:bookmarkStart w:id="3" w:name="O_644216"/>
      <w:bookmarkEnd w:id="3"/>
      <w:r w:rsidRPr="004A3AC8">
        <w:t>Knowledge Evidence</w:t>
      </w:r>
    </w:p>
    <w:p w:rsidR="00000000" w:rsidRPr="004A3AC8" w:rsidP="00985F23">
      <w:pPr>
        <w:pStyle w:val="BodyText"/>
      </w:pPr>
      <w:r w:rsidRPr="004A3AC8">
        <w:t>To complete the unit requirements safely and effectively, the individual must:</w:t>
      </w:r>
    </w:p>
    <w:p w:rsidR="00000000" w:rsidRPr="004A3AC8" w:rsidP="004A3AC8">
      <w:pPr>
        <w:pStyle w:val="ListBullet"/>
      </w:pPr>
      <w:r w:rsidRPr="004A3AC8">
        <w:t>explain research methods and techniques suitable for conducting compliance related research projects</w:t>
      </w:r>
    </w:p>
    <w:p w:rsidR="00000000" w:rsidRPr="004A3AC8" w:rsidP="004A3AC8">
      <w:pPr>
        <w:pStyle w:val="ListBullet"/>
      </w:pPr>
      <w:r w:rsidRPr="004A3AC8">
        <w:t>de</w:t>
      </w:r>
      <w:r w:rsidRPr="004A3AC8">
        <w:t>scribe the application of quantitative and qualitative data analysis techniques to compliance related research</w:t>
      </w:r>
    </w:p>
    <w:p w:rsidR="00000000" w:rsidRPr="004A3AC8" w:rsidP="004A3AC8">
      <w:pPr>
        <w:pStyle w:val="ListBullet"/>
      </w:pPr>
      <w:r w:rsidRPr="004A3AC8">
        <w:t xml:space="preserve">summarise relevant  aspects of Australian and international standards </w:t>
      </w:r>
    </w:p>
    <w:p w:rsidR="00000000" w:rsidRPr="004A3AC8" w:rsidP="004A3AC8">
      <w:pPr>
        <w:pStyle w:val="ListBullet"/>
      </w:pPr>
      <w:r w:rsidRPr="004A3AC8">
        <w:t>outline elements of compliance program/management systems including:</w:t>
      </w:r>
    </w:p>
    <w:p w:rsidR="00000000" w:rsidRPr="004A3AC8" w:rsidP="004A3AC8">
      <w:pPr>
        <w:pStyle w:val="ListBullet2"/>
      </w:pPr>
      <w:r w:rsidRPr="004A3AC8">
        <w:t>docu</w:t>
      </w:r>
      <w:r w:rsidRPr="004A3AC8">
        <w:t>mentation of compliance requirements relevant to the organisation</w:t>
      </w:r>
    </w:p>
    <w:p w:rsidR="00000000" w:rsidRPr="004A3AC8" w:rsidP="004A3AC8">
      <w:pPr>
        <w:pStyle w:val="ListBullet2"/>
      </w:pPr>
      <w:r w:rsidRPr="004A3AC8">
        <w:t>specification of compliance management functions, accountabilities and responsibilities within the organisation</w:t>
      </w:r>
    </w:p>
    <w:p w:rsidR="00000000" w:rsidRPr="004A3AC8" w:rsidP="004A3AC8">
      <w:pPr>
        <w:pStyle w:val="ListBullet2"/>
      </w:pPr>
      <w:r w:rsidRPr="004A3AC8">
        <w:t>compliance related management information systems</w:t>
      </w:r>
    </w:p>
    <w:p w:rsidR="00000000" w:rsidRPr="004A3AC8" w:rsidP="004A3AC8">
      <w:pPr>
        <w:pStyle w:val="ListBullet2"/>
      </w:pPr>
      <w:r w:rsidRPr="004A3AC8">
        <w:t>record keeping systems required for compliance management</w:t>
      </w:r>
    </w:p>
    <w:p w:rsidR="00000000" w:rsidRPr="004A3AC8" w:rsidP="004A3AC8">
      <w:pPr>
        <w:pStyle w:val="ListBullet2"/>
      </w:pPr>
      <w:r w:rsidRPr="004A3AC8">
        <w:t>liaison procedures with relevant internal and external personnel on compliance related matters</w:t>
      </w:r>
    </w:p>
    <w:p w:rsidR="00000000" w:rsidRPr="004A3AC8" w:rsidP="004A3AC8">
      <w:pPr>
        <w:pStyle w:val="ListBullet2"/>
      </w:pPr>
      <w:r w:rsidRPr="004A3AC8">
        <w:t>breach management policies and processes including the identification, classification, investigation, r</w:t>
      </w:r>
      <w:r w:rsidRPr="004A3AC8">
        <w:t>ectification and reporting of breaches in compliance requirements</w:t>
      </w:r>
    </w:p>
    <w:p w:rsidR="00000000" w:rsidRPr="004A3AC8" w:rsidP="004A3AC8">
      <w:pPr>
        <w:pStyle w:val="ListBullet2"/>
      </w:pPr>
      <w:r w:rsidRPr="004A3AC8">
        <w:t>compliance reporting procedures</w:t>
      </w:r>
    </w:p>
    <w:p w:rsidR="00000000" w:rsidRPr="004A3AC8" w:rsidP="004A3AC8">
      <w:pPr>
        <w:pStyle w:val="ListBullet2"/>
      </w:pPr>
      <w:r w:rsidRPr="004A3AC8">
        <w:t>corporate induction and training processes related to compliance management</w:t>
      </w:r>
    </w:p>
    <w:p w:rsidR="00000000" w:rsidRPr="004A3AC8" w:rsidP="004A3AC8">
      <w:pPr>
        <w:pStyle w:val="ListBullet2"/>
      </w:pPr>
      <w:r w:rsidRPr="004A3AC8">
        <w:t xml:space="preserve">processes for the internal and external promulgation and promotion of information </w:t>
      </w:r>
      <w:r w:rsidRPr="004A3AC8">
        <w:t>on compliance requirements and a compliance program management system</w:t>
      </w:r>
    </w:p>
    <w:p w:rsidR="00000000" w:rsidRPr="004A3AC8" w:rsidP="004A3AC8">
      <w:pPr>
        <w:pStyle w:val="ListBullet2"/>
      </w:pPr>
      <w:r w:rsidRPr="004A3AC8">
        <w:t>compliance complaints handling systems</w:t>
      </w:r>
    </w:p>
    <w:p w:rsidR="00000000" w:rsidRPr="004A3AC8" w:rsidP="004A3AC8">
      <w:pPr>
        <w:pStyle w:val="ListBullet2"/>
      </w:pPr>
      <w:r w:rsidRPr="004A3AC8">
        <w:t>continuous improvement processes for compliance including monitoring, evaluation and review</w:t>
      </w:r>
    </w:p>
    <w:p w:rsidR="00000000" w:rsidRPr="004A3AC8" w:rsidP="004A3AC8">
      <w:pPr>
        <w:pStyle w:val="ListBullet2"/>
      </w:pPr>
      <w:r w:rsidRPr="004A3AC8">
        <w:t>strategies for developing a positive compliance culture</w:t>
      </w:r>
      <w:r w:rsidRPr="004A3AC8">
        <w:t xml:space="preserve"> within the organisation</w:t>
      </w:r>
    </w:p>
    <w:p w:rsidR="00000000" w:rsidRPr="004A3AC8" w:rsidP="004A3AC8">
      <w:pPr>
        <w:pStyle w:val="ListBullet2"/>
      </w:pPr>
      <w:r w:rsidRPr="004A3AC8">
        <w:t>techniques and performance indicators for monitoring the operation of a compliance program/management system</w:t>
      </w:r>
    </w:p>
    <w:p w:rsidR="00000000" w:rsidRPr="004A3AC8" w:rsidP="004A3AC8">
      <w:pPr>
        <w:pStyle w:val="ListBullet2"/>
      </w:pPr>
      <w:r w:rsidRPr="004A3AC8">
        <w:t>reporting processes on compliance management including reports on breaches and rectification action</w:t>
      </w:r>
    </w:p>
    <w:p w:rsidR="00000000" w:rsidRPr="004A3AC8" w:rsidP="004A3AC8">
      <w:pPr>
        <w:pStyle w:val="ListBullet"/>
      </w:pPr>
      <w:r w:rsidRPr="004A3AC8">
        <w:t>explain relevant orga</w:t>
      </w:r>
      <w:r w:rsidRPr="004A3AC8">
        <w:t>nisational policies and procedures including compliance plans in various compliance areas and organisational standards for operations and ethics.</w:t>
      </w:r>
    </w:p>
    <w:p w:rsidR="00000000" w:rsidRPr="004A3AC8" w:rsidP="004A3AC8">
      <w:pPr>
        <w:pStyle w:val="AllowPageBreak"/>
      </w:pPr>
    </w:p>
    <w:p w:rsidR="00000000" w:rsidRPr="004A3AC8" w:rsidP="004A3AC8">
      <w:pPr>
        <w:pStyle w:val="Heading1"/>
      </w:pPr>
      <w:bookmarkStart w:id="4" w:name="O_644217"/>
      <w:bookmarkEnd w:id="4"/>
      <w:r w:rsidRPr="004A3AC8">
        <w:t>Assessment Conditions</w:t>
      </w:r>
    </w:p>
    <w:p w:rsidR="00000000" w:rsidRPr="004A3AC8" w:rsidP="00985F23">
      <w:pPr>
        <w:pStyle w:val="BodyText"/>
      </w:pPr>
      <w:r w:rsidRPr="004A3AC8">
        <w:t xml:space="preserve">Assessment must be conducted in a safe environment where evidence gathered demonstrates consistent performance of typical activities experienced in the regulation, licensing and risk – compliance field of work and include access to: </w:t>
      </w:r>
    </w:p>
    <w:p w:rsidR="00000000" w:rsidRPr="004A3AC8" w:rsidP="004A3AC8">
      <w:pPr>
        <w:pStyle w:val="ListBullet"/>
      </w:pPr>
      <w:r w:rsidRPr="004A3AC8">
        <w:t>organisational polici</w:t>
      </w:r>
      <w:r w:rsidRPr="004A3AC8">
        <w:t>es and procedures and documentation relevant to compliance requirements</w:t>
      </w:r>
    </w:p>
    <w:p w:rsidR="00000000" w:rsidRPr="004A3AC8" w:rsidP="004A3AC8">
      <w:pPr>
        <w:pStyle w:val="ListBullet"/>
      </w:pPr>
      <w:r w:rsidRPr="004A3AC8">
        <w:t>interaction with others</w:t>
      </w:r>
    </w:p>
    <w:p w:rsidR="00000000" w:rsidRPr="004A3AC8" w:rsidP="004A3AC8">
      <w:pPr>
        <w:pStyle w:val="ListBullet"/>
      </w:pPr>
      <w:r w:rsidRPr="004A3AC8">
        <w:t>legislation, regulations and standards for compliance</w:t>
      </w:r>
    </w:p>
    <w:p w:rsidR="00000000" w:rsidRPr="004A3AC8" w:rsidP="004A3AC8">
      <w:pPr>
        <w:pStyle w:val="ListBullet"/>
      </w:pPr>
      <w:r w:rsidRPr="004A3AC8">
        <w:t>computer resources and business technology</w:t>
      </w:r>
    </w:p>
    <w:p w:rsidR="00000000" w:rsidRPr="004A3AC8" w:rsidP="004A3AC8">
      <w:pPr>
        <w:pStyle w:val="ListBullet"/>
      </w:pPr>
      <w:r w:rsidRPr="004A3AC8">
        <w:t>case studies and, where possible, real situations.</w:t>
      </w:r>
    </w:p>
    <w:p w:rsidR="00000000" w:rsidRPr="004A3AC8" w:rsidP="004A3AC8">
      <w:pPr>
        <w:pStyle w:val="BodyText"/>
      </w:pPr>
    </w:p>
    <w:p w:rsidR="00000000" w:rsidRPr="004A3AC8" w:rsidP="00985F23">
      <w:pPr>
        <w:pStyle w:val="BodyText"/>
      </w:pPr>
      <w:r w:rsidRPr="004A3AC8">
        <w:t>Assessors m</w:t>
      </w:r>
      <w:r w:rsidRPr="004A3AC8">
        <w:t>ust satisfy NVR/AQTF assessor requirements.</w:t>
      </w:r>
    </w:p>
    <w:p w:rsidR="00000000" w:rsidRPr="004A3AC8" w:rsidP="004A3AC8">
      <w:pPr>
        <w:pStyle w:val="Heading1"/>
      </w:pPr>
      <w:bookmarkStart w:id="5" w:name="O_644220"/>
      <w:bookmarkEnd w:id="5"/>
      <w:r w:rsidRPr="004A3AC8">
        <w:t>Links</w:t>
      </w:r>
    </w:p>
    <w:p w:rsidR="00000000" w:rsidRPr="004A3AC8" w:rsidP="00985F23">
      <w:pPr>
        <w:pStyle w:val="BodyText"/>
      </w:pPr>
      <w:r w:rsidRPr="004A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2F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3AC8" w:rsidP="004A3AC8"/>
    <w:sectPr w:rsidSect="004A3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C8" w:rsidRPr="00985F23" w:rsidP="00985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23" w:rsidP="004A3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F23" w:rsidP="004A3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F23" w:rsidP="004A3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AC8" w:rsidRPr="00985F23" w:rsidP="00985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23" w:rsidRPr="002D2AF8" w:rsidP="004A3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BSBCOM603 Plan and establish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85F23" w:rsidP="004A3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A7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34A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6F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AC8"/>
  </w:style>
  <w:style w:type="character" w:customStyle="1" w:styleId="Heading1Char">
    <w:name w:val="Heading 1 Char"/>
    <w:basedOn w:val="DefaultParagraphFont"/>
    <w:link w:val="Heading1"/>
    <w:rsid w:val="004A3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A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AC8"/>
    <w:rPr>
      <w:b/>
      <w:spacing w:val="0"/>
    </w:rPr>
  </w:style>
  <w:style w:type="paragraph" w:styleId="ListBullet2">
    <w:name w:val="List Bullet 2"/>
    <w:basedOn w:val="List2"/>
    <w:rsid w:val="004A3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AC8"/>
    <w:rPr>
      <w:i/>
    </w:rPr>
  </w:style>
  <w:style w:type="paragraph" w:styleId="Caption">
    <w:name w:val="caption"/>
    <w:basedOn w:val="BodyText"/>
    <w:next w:val="Normal"/>
    <w:qFormat/>
    <w:rsid w:val="004A3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AC8"/>
  </w:style>
  <w:style w:type="paragraph" w:styleId="TableofFigures">
    <w:name w:val="table of figures"/>
    <w:basedOn w:val="Normal"/>
    <w:next w:val="Normal"/>
    <w:semiHidden/>
    <w:rsid w:val="004A3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AC8"/>
    <w:rPr>
      <w:rFonts w:ascii="Wingdings" w:hAnsi="Wingdings"/>
    </w:rPr>
  </w:style>
  <w:style w:type="paragraph" w:customStyle="1" w:styleId="TableHeading">
    <w:name w:val="Table Heading"/>
    <w:basedOn w:val="HeadingBase"/>
    <w:rsid w:val="004A3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AC8"/>
    <w:rPr>
      <w:color w:val="0033CC"/>
      <w:u w:val="none"/>
    </w:rPr>
  </w:style>
  <w:style w:type="paragraph" w:customStyle="1" w:styleId="BodyTextRight">
    <w:name w:val="Body Text Right"/>
    <w:basedOn w:val="BodyText"/>
    <w:rsid w:val="004A3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AC8"/>
    <w:rPr>
      <w:sz w:val="32"/>
    </w:rPr>
  </w:style>
  <w:style w:type="paragraph" w:customStyle="1" w:styleId="HeadingProcedure">
    <w:name w:val="Heading Procedure"/>
    <w:basedOn w:val="HeadingBase"/>
    <w:next w:val="Normal"/>
    <w:rsid w:val="004A3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AC8"/>
    <w:pPr>
      <w:spacing w:before="60" w:after="60"/>
    </w:pPr>
  </w:style>
  <w:style w:type="paragraph" w:styleId="ListContinue">
    <w:name w:val="List Continue"/>
    <w:basedOn w:val="List"/>
    <w:rsid w:val="004A3AC8"/>
    <w:pPr>
      <w:ind w:firstLine="0"/>
    </w:pPr>
  </w:style>
  <w:style w:type="paragraph" w:customStyle="1" w:styleId="ListNote">
    <w:name w:val="List Note"/>
    <w:basedOn w:val="List"/>
    <w:rsid w:val="004A3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AC8"/>
    <w:rPr>
      <w:rFonts w:ascii="Courier New" w:hAnsi="Courier New"/>
    </w:rPr>
  </w:style>
  <w:style w:type="paragraph" w:customStyle="1" w:styleId="NoteBullet">
    <w:name w:val="Note Bullet"/>
    <w:basedOn w:val="Note"/>
    <w:rsid w:val="004A3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AC8"/>
    <w:rPr>
      <w:b/>
      <w:smallCaps/>
    </w:rPr>
  </w:style>
  <w:style w:type="paragraph" w:customStyle="1" w:styleId="TableListNumber">
    <w:name w:val="Table List Number"/>
    <w:basedOn w:val="ListNumber"/>
    <w:rsid w:val="004A3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AC8"/>
    <w:pPr>
      <w:numPr>
        <w:numId w:val="9"/>
      </w:numPr>
    </w:pPr>
  </w:style>
  <w:style w:type="paragraph" w:customStyle="1" w:styleId="ListAlpha2">
    <w:name w:val="List Alpha 2"/>
    <w:basedOn w:val="List2"/>
    <w:rsid w:val="004A3AC8"/>
    <w:pPr>
      <w:numPr>
        <w:numId w:val="8"/>
      </w:numPr>
    </w:pPr>
  </w:style>
  <w:style w:type="paragraph" w:styleId="List2">
    <w:name w:val="List 2"/>
    <w:basedOn w:val="BodyText"/>
    <w:rsid w:val="004A3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AC8"/>
    <w:pPr>
      <w:numPr>
        <w:numId w:val="4"/>
      </w:numPr>
    </w:pPr>
  </w:style>
  <w:style w:type="paragraph" w:styleId="ListContinue2">
    <w:name w:val="List Continue 2"/>
    <w:basedOn w:val="List2"/>
    <w:rsid w:val="004A3AC8"/>
    <w:pPr>
      <w:ind w:firstLine="0"/>
    </w:pPr>
  </w:style>
  <w:style w:type="paragraph" w:styleId="ListContinue3">
    <w:name w:val="List Continue 3"/>
    <w:basedOn w:val="List3"/>
    <w:rsid w:val="004A3AC8"/>
    <w:pPr>
      <w:ind w:left="1021" w:firstLine="0"/>
    </w:pPr>
  </w:style>
  <w:style w:type="paragraph" w:styleId="ListContinue4">
    <w:name w:val="List Continue 4"/>
    <w:basedOn w:val="List4"/>
    <w:rsid w:val="004A3AC8"/>
    <w:pPr>
      <w:ind w:firstLine="0"/>
    </w:pPr>
  </w:style>
  <w:style w:type="paragraph" w:styleId="ListContinue5">
    <w:name w:val="List Continue 5"/>
    <w:basedOn w:val="List5"/>
    <w:rsid w:val="004A3AC8"/>
    <w:pPr>
      <w:ind w:firstLine="0"/>
    </w:pPr>
  </w:style>
  <w:style w:type="paragraph" w:styleId="ListNumber3">
    <w:name w:val="List Number 3"/>
    <w:basedOn w:val="List3"/>
    <w:rsid w:val="004A3AC8"/>
    <w:pPr>
      <w:numPr>
        <w:numId w:val="5"/>
      </w:numPr>
    </w:pPr>
  </w:style>
  <w:style w:type="paragraph" w:styleId="ListNumber4">
    <w:name w:val="List Number 4"/>
    <w:basedOn w:val="List4"/>
    <w:rsid w:val="004A3AC8"/>
    <w:pPr>
      <w:numPr>
        <w:numId w:val="6"/>
      </w:numPr>
    </w:pPr>
  </w:style>
  <w:style w:type="paragraph" w:styleId="ListNumber5">
    <w:name w:val="List Number 5"/>
    <w:basedOn w:val="List5"/>
    <w:rsid w:val="004A3AC8"/>
    <w:pPr>
      <w:numPr>
        <w:numId w:val="7"/>
      </w:numPr>
    </w:pPr>
  </w:style>
  <w:style w:type="paragraph" w:styleId="BlockText">
    <w:name w:val="Block Text"/>
    <w:basedOn w:val="Normal"/>
    <w:rsid w:val="004A3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AC8"/>
    <w:rPr>
      <w:sz w:val="16"/>
      <w:vertAlign w:val="superscript"/>
    </w:rPr>
  </w:style>
  <w:style w:type="character" w:customStyle="1" w:styleId="Symbols">
    <w:name w:val="Symbols"/>
    <w:basedOn w:val="DefaultParagraphFont"/>
    <w:rsid w:val="004A3AC8"/>
    <w:rPr>
      <w:rFonts w:ascii="Symbol" w:hAnsi="Symbol"/>
    </w:rPr>
  </w:style>
  <w:style w:type="character" w:customStyle="1" w:styleId="MenuOptions">
    <w:name w:val="Menu Options"/>
    <w:basedOn w:val="DefaultParagraphFont"/>
    <w:rsid w:val="004A3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AC8"/>
    <w:rPr>
      <w:b/>
    </w:rPr>
  </w:style>
  <w:style w:type="character" w:customStyle="1" w:styleId="Underlined">
    <w:name w:val="Underlined"/>
    <w:basedOn w:val="DefaultParagraphFont"/>
    <w:rsid w:val="004A3AC8"/>
    <w:rPr>
      <w:u w:val="single"/>
    </w:rPr>
  </w:style>
  <w:style w:type="paragraph" w:customStyle="1" w:styleId="TableBodyTextRight">
    <w:name w:val="Table Body Text Right"/>
    <w:basedOn w:val="TableBodyText"/>
    <w:rsid w:val="004A3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AC8"/>
    <w:rPr>
      <w:sz w:val="18"/>
    </w:rPr>
  </w:style>
  <w:style w:type="paragraph" w:customStyle="1" w:styleId="BodySmallRight">
    <w:name w:val="Body Small Right"/>
    <w:basedOn w:val="BodyTextRight"/>
    <w:rsid w:val="004A3AC8"/>
    <w:rPr>
      <w:sz w:val="18"/>
      <w:szCs w:val="18"/>
    </w:rPr>
  </w:style>
  <w:style w:type="paragraph" w:customStyle="1" w:styleId="MarginEdition">
    <w:name w:val="Margin Edition"/>
    <w:basedOn w:val="MarginNote"/>
    <w:rsid w:val="004A3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AC8"/>
    <w:rPr>
      <w:sz w:val="2"/>
      <w:szCs w:val="2"/>
    </w:rPr>
  </w:style>
  <w:style w:type="character" w:customStyle="1" w:styleId="Small">
    <w:name w:val="Small"/>
    <w:basedOn w:val="DefaultParagraphFont"/>
    <w:rsid w:val="004A3AC8"/>
    <w:rPr>
      <w:sz w:val="16"/>
    </w:rPr>
  </w:style>
  <w:style w:type="paragraph" w:customStyle="1" w:styleId="WideTable">
    <w:name w:val="Wide Table"/>
    <w:basedOn w:val="Normal"/>
    <w:rsid w:val="004A3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AC8"/>
  </w:style>
  <w:style w:type="paragraph" w:styleId="Quote">
    <w:name w:val="Quote"/>
    <w:basedOn w:val="Heading1"/>
    <w:link w:val="QuoteChar"/>
    <w:qFormat/>
    <w:rsid w:val="004A3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AC8"/>
    <w:pPr>
      <w:pageBreakBefore/>
    </w:pPr>
  </w:style>
  <w:style w:type="paragraph" w:customStyle="1" w:styleId="Border">
    <w:name w:val="Border"/>
    <w:basedOn w:val="Normal"/>
    <w:qFormat/>
    <w:rsid w:val="004A3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AC8"/>
    <w:rPr>
      <w:u w:val="single"/>
    </w:rPr>
  </w:style>
  <w:style w:type="character" w:customStyle="1" w:styleId="BoldandItalics">
    <w:name w:val="Bold and Italics"/>
    <w:qFormat/>
    <w:rsid w:val="004A3AC8"/>
    <w:rPr>
      <w:b/>
      <w:i/>
      <w:u w:val="none"/>
    </w:rPr>
  </w:style>
  <w:style w:type="paragraph" w:styleId="BalloonText">
    <w:name w:val="Balloon Text"/>
    <w:basedOn w:val="Normal"/>
    <w:link w:val="BalloonTextChar"/>
    <w:rsid w:val="004A3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AC8"/>
    <w:pPr>
      <w:spacing w:before="0" w:after="0"/>
    </w:pPr>
  </w:style>
  <w:style w:type="paragraph" w:customStyle="1" w:styleId="BodyTextBold">
    <w:name w:val="Body Text Bold"/>
    <w:basedOn w:val="BodyText"/>
    <w:qFormat/>
    <w:rsid w:val="004A3AC8"/>
    <w:rPr>
      <w:b/>
    </w:rPr>
  </w:style>
  <w:style w:type="character" w:styleId="Hyperlink">
    <w:name w:val="Hyperlink"/>
    <w:basedOn w:val="DefaultParagraphFont"/>
    <w:uiPriority w:val="99"/>
    <w:unhideWhenUsed/>
    <w:rsid w:val="00985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3344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BSBCOM603 Plan and establish compliance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