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593" w:rsidP="00E33593">
      <w:pPr>
        <w:pStyle w:val="Title"/>
      </w:pPr>
      <w:r>
        <w:fldChar w:fldCharType="begin"/>
      </w:r>
      <w:r>
        <w:instrText xml:space="preserve"> TITLE   \* MERGEFORMAT </w:instrText>
      </w:r>
      <w:r>
        <w:fldChar w:fldCharType="separate"/>
      </w:r>
      <w:r>
        <w:t>BSBCOM601 Research compliance requirements and issues</w:t>
      </w:r>
      <w:r>
        <w:fldChar w:fldCharType="end"/>
      </w:r>
    </w:p>
    <w:p w:rsidR="00E33593" w:rsidP="00E33593">
      <w:pPr>
        <w:pStyle w:val="Version"/>
        <w:sectPr w:rsidSect="00150A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A21" w:rsidP="00150A21">
      <w:pPr>
        <w:pStyle w:val="SuperHeading"/>
      </w:pPr>
      <w:r w:rsidRPr="00150A21">
        <w:t>BSBCOM601 Research compliance requirements and issues</w:t>
      </w:r>
    </w:p>
    <w:p w:rsidR="00000000" w:rsidRPr="00150A21" w:rsidP="00150A21">
      <w:pPr>
        <w:pStyle w:val="Heading1"/>
      </w:pPr>
      <w:bookmarkStart w:id="1" w:name="O_704724"/>
      <w:bookmarkEnd w:id="1"/>
      <w:r w:rsidRPr="00150A21">
        <w:t>Modification History</w:t>
      </w:r>
    </w:p>
    <w:tbl>
      <w:tblPr>
        <w:tblW w:w="0" w:type="auto"/>
        <w:tblLayout w:type="fixed"/>
        <w:tblCellMar>
          <w:left w:w="62" w:type="dxa"/>
          <w:right w:w="62" w:type="dxa"/>
        </w:tblCellMar>
        <w:tblLook w:val="0000"/>
      </w:tblPr>
      <w:tblGrid>
        <w:gridCol w:w="3091"/>
        <w:gridCol w:w="5873"/>
      </w:tblGrid>
      <w:tr w:rsidTr="00150A2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rPr>
                <w:rStyle w:val="SpecialBold"/>
              </w:rPr>
              <w:t>Comments</w:t>
            </w:r>
          </w:p>
        </w:tc>
      </w:tr>
      <w:tr w:rsidTr="00150A2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t>This version first released with BSB Business Services Training Package Version 1.0.</w:t>
            </w:r>
          </w:p>
        </w:tc>
      </w:tr>
    </w:tbl>
    <w:p w:rsidR="00000000" w:rsidRPr="00150A21" w:rsidP="00150A21">
      <w:pPr>
        <w:pStyle w:val="BodyText"/>
      </w:pPr>
    </w:p>
    <w:p w:rsidR="00000000" w:rsidRPr="00150A21" w:rsidP="00150A21">
      <w:pPr>
        <w:pStyle w:val="AllowPageBreak"/>
      </w:pPr>
    </w:p>
    <w:p w:rsidR="00000000" w:rsidRPr="00150A21" w:rsidP="00150A21">
      <w:pPr>
        <w:pStyle w:val="Heading1"/>
      </w:pPr>
      <w:bookmarkStart w:id="2" w:name="O_704725"/>
      <w:bookmarkEnd w:id="2"/>
      <w:r w:rsidRPr="00150A21">
        <w:t>Application</w:t>
      </w:r>
    </w:p>
    <w:p w:rsidR="00000000" w:rsidRPr="00150A21" w:rsidP="00E33593">
      <w:pPr>
        <w:pStyle w:val="BodyText"/>
      </w:pPr>
      <w:r w:rsidRPr="00150A21">
        <w:t>This unit describes the skills and knowledge required to explore and invest</w:t>
      </w:r>
      <w:r w:rsidRPr="00150A21">
        <w:t>igate various aspects and issues associated with compliance requirements and a related compliance program/management system.</w:t>
      </w:r>
    </w:p>
    <w:p w:rsidR="00000000" w:rsidRPr="00150A21" w:rsidP="00E33593">
      <w:pPr>
        <w:pStyle w:val="BodyText"/>
      </w:pPr>
      <w:r w:rsidRPr="00150A21">
        <w:t>It applies to individuals in regulatory authorities or large organisations with responsibilities related to identifying and invest</w:t>
      </w:r>
      <w:r w:rsidRPr="00150A21">
        <w:t>igating impacts, issues and policy implications of various aspects of compliance. It also applies to internal or external consultants who carry out research activities for clients on various aspects of compliance as a compliance researcher or member of a c</w:t>
      </w:r>
      <w:r w:rsidRPr="00150A21">
        <w:t xml:space="preserve">ompliance management team. </w:t>
      </w:r>
    </w:p>
    <w:p w:rsidR="00000000" w:rsidRPr="00150A21" w:rsidP="00E33593">
      <w:pPr>
        <w:pStyle w:val="BodyText"/>
      </w:pPr>
      <w:r w:rsidRPr="00150A21">
        <w:t>No licensing, legislative, regulatory or certification requirements apply to this unit at the time of publication.</w:t>
      </w:r>
    </w:p>
    <w:p w:rsidR="00000000" w:rsidRPr="00150A21" w:rsidP="00150A21">
      <w:pPr>
        <w:pStyle w:val="Heading1"/>
      </w:pPr>
      <w:bookmarkStart w:id="3" w:name="O_704728"/>
      <w:bookmarkEnd w:id="3"/>
      <w:r w:rsidRPr="00150A21">
        <w:t>Unit Sector</w:t>
      </w:r>
    </w:p>
    <w:p w:rsidR="00000000" w:rsidRPr="00150A21" w:rsidP="00E33593">
      <w:pPr>
        <w:pStyle w:val="BodyText"/>
      </w:pPr>
      <w:r w:rsidRPr="00150A21">
        <w:t>Regulation, Licensing and Risk – Compliance</w:t>
      </w:r>
    </w:p>
    <w:p w:rsidR="00000000" w:rsidRPr="00150A21" w:rsidP="00150A21">
      <w:pPr>
        <w:pStyle w:val="Heading1"/>
      </w:pPr>
      <w:bookmarkStart w:id="4" w:name="O_704729"/>
      <w:bookmarkEnd w:id="4"/>
      <w:r w:rsidRPr="00150A21">
        <w:t>Elements and Performan</w:t>
      </w:r>
      <w:r w:rsidRPr="00150A21">
        <w:t>ce Criteria</w:t>
      </w:r>
    </w:p>
    <w:tbl>
      <w:tblPr>
        <w:tblW w:w="9236" w:type="dxa"/>
        <w:tblLayout w:type="fixed"/>
        <w:tblCellMar>
          <w:left w:w="62" w:type="dxa"/>
          <w:right w:w="62" w:type="dxa"/>
        </w:tblCellMar>
        <w:tblLook w:val="0000"/>
      </w:tblPr>
      <w:tblGrid>
        <w:gridCol w:w="2645"/>
        <w:gridCol w:w="6591"/>
      </w:tblGrid>
      <w:tr w:rsidTr="00150A2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0A21" w:rsidP="00150A21">
            <w:pPr>
              <w:pStyle w:val="BodyText"/>
            </w:pPr>
            <w:r w:rsidRPr="00150A2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0A21">
            <w:pPr>
              <w:pStyle w:val="BodyText"/>
              <w:rPr>
                <w:lang w:val="en-NZ"/>
              </w:rPr>
            </w:pPr>
            <w:r w:rsidRPr="00150A21">
              <w:rPr>
                <w:rStyle w:val="SpecialBold"/>
              </w:rPr>
              <w:t>PERFORMANCE CRITERIA</w:t>
            </w:r>
          </w:p>
        </w:tc>
      </w:tr>
      <w:tr w:rsidTr="00150A2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rPr>
                <w:rStyle w:val="Emphasis"/>
              </w:rPr>
              <w:t>Performance criteria describe the performance needed to demonstrate achievement of the element.</w:t>
            </w:r>
          </w:p>
        </w:tc>
      </w:tr>
      <w:tr w:rsidTr="00150A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1 Clarify the purpose and scope of the research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t>1.1 Confirm and clarify the purpose and scope of the required compliance related research in collaboration with the client/s and relevant internal and/or external personnel</w:t>
            </w:r>
          </w:p>
          <w:p w:rsidR="00000000" w:rsidP="00150A21">
            <w:pPr>
              <w:pStyle w:val="BodyText"/>
              <w:rPr>
                <w:lang w:val="en-NZ"/>
              </w:rPr>
            </w:pPr>
            <w:r w:rsidRPr="00150A21">
              <w:t>1.2 Document the purpose and scope of the required research in accordance with orga</w:t>
            </w:r>
            <w:r w:rsidRPr="00150A21">
              <w:t>nisational and/or client requirements</w:t>
            </w:r>
          </w:p>
        </w:tc>
      </w:tr>
      <w:tr w:rsidTr="00150A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2 Develop the research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t>2.1 Develop a suitable research methodology to enable sufficiently valid and reliable outcomes for the required research</w:t>
            </w:r>
          </w:p>
          <w:p w:rsidR="00000000" w:rsidRPr="00150A21" w:rsidP="00150A21">
            <w:pPr>
              <w:pStyle w:val="BodyText"/>
            </w:pPr>
            <w:r w:rsidRPr="00150A21">
              <w:t xml:space="preserve">2.2 Prepare the research plan for the proposed project </w:t>
            </w:r>
          </w:p>
          <w:p w:rsidR="00000000" w:rsidP="00150A21">
            <w:pPr>
              <w:pStyle w:val="BodyText"/>
              <w:rPr>
                <w:lang w:val="en-NZ"/>
              </w:rPr>
            </w:pPr>
            <w:r w:rsidRPr="00150A21">
              <w:t>2.3 Obtain approval of plan from relevant internal and/or external personnel</w:t>
            </w:r>
          </w:p>
        </w:tc>
      </w:tr>
      <w:tr w:rsidTr="00150A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3 Gather required research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t>3.1 Collect relevant research data using appropriate research techniques and sources in accordance with the agreed research plan</w:t>
            </w:r>
          </w:p>
          <w:p w:rsidR="00000000" w:rsidRPr="00150A21" w:rsidP="00150A21">
            <w:pPr>
              <w:pStyle w:val="BodyText"/>
            </w:pPr>
            <w:r w:rsidRPr="00150A21">
              <w:t>3.2 Gather and in</w:t>
            </w:r>
            <w:r w:rsidRPr="00150A21">
              <w:t>terpret from appropriate sources, information on relevant Australian and international standards pertaining to compliance requirements and related systems</w:t>
            </w:r>
          </w:p>
          <w:p w:rsidR="00000000" w:rsidRPr="00150A21" w:rsidP="00150A21">
            <w:pPr>
              <w:pStyle w:val="BodyText"/>
            </w:pPr>
            <w:r w:rsidRPr="00150A21">
              <w:t>3.3 Organise, interpret and review collected data in terms of its relevance to the project</w:t>
            </w:r>
            <w:r>
              <w:t>’</w:t>
            </w:r>
            <w:r w:rsidRPr="00150A21">
              <w:t xml:space="preserve">s purpose </w:t>
            </w:r>
            <w:r w:rsidRPr="00150A21">
              <w:t>and objectives</w:t>
            </w:r>
          </w:p>
          <w:p w:rsidR="00000000" w:rsidRPr="00150A21" w:rsidP="00150A21">
            <w:pPr>
              <w:pStyle w:val="BodyText"/>
            </w:pPr>
            <w:r w:rsidRPr="00150A21">
              <w:t>3.4 Discuss ambiguities, uncertainties and problems experienced while interpreting collected data and address appropriately in conjunction with relevant internal or external personnel</w:t>
            </w:r>
          </w:p>
          <w:p w:rsidR="00000000" w:rsidP="00150A21">
            <w:pPr>
              <w:pStyle w:val="BodyText"/>
              <w:rPr>
                <w:lang w:val="en-NZ"/>
              </w:rPr>
            </w:pPr>
            <w:r w:rsidRPr="00150A21">
              <w:t>3.5 Organise interpreted research data for later analysis</w:t>
            </w:r>
          </w:p>
        </w:tc>
      </w:tr>
      <w:tr w:rsidTr="00150A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4 Analyse collected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t>4.1 Analyse data in accordance with planned methodology</w:t>
            </w:r>
          </w:p>
          <w:p w:rsidR="00000000" w:rsidP="00150A21">
            <w:pPr>
              <w:pStyle w:val="BodyText"/>
              <w:rPr>
                <w:lang w:val="en-NZ"/>
              </w:rPr>
            </w:pPr>
            <w:r w:rsidRPr="00150A21">
              <w:t>4.2 Review and discuss outcomes of the analysis with relevant internal or external personnel</w:t>
            </w:r>
          </w:p>
        </w:tc>
      </w:tr>
      <w:tr w:rsidTr="00150A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5 Determine research findings and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t>5.1 Interpret the outcomes of the da</w:t>
            </w:r>
            <w:r w:rsidRPr="00150A21">
              <w:t>ta analysis in accordance with the project objectives</w:t>
            </w:r>
          </w:p>
          <w:p w:rsidR="00000000" w:rsidRPr="00150A21" w:rsidP="00150A21">
            <w:pPr>
              <w:pStyle w:val="BodyText"/>
            </w:pPr>
            <w:r w:rsidRPr="00150A21">
              <w:t>5.2 Develop and discuss preliminary findings, identified issues and related recommendations with relevant internal and/or external personnel</w:t>
            </w:r>
          </w:p>
          <w:p w:rsidR="00000000" w:rsidP="00150A21">
            <w:pPr>
              <w:pStyle w:val="BodyText"/>
              <w:rPr>
                <w:lang w:val="en-NZ"/>
              </w:rPr>
            </w:pPr>
            <w:r w:rsidRPr="00150A21">
              <w:t>5.3 Undertake any additional data collection and analysis req</w:t>
            </w:r>
            <w:r w:rsidRPr="00150A21">
              <w:t>uired to clarify aspects of findings, issues and related action options</w:t>
            </w:r>
          </w:p>
        </w:tc>
      </w:tr>
      <w:tr w:rsidTr="00150A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6 Document and disseminate research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t xml:space="preserve">6.1 Prepare a draft report of the research outcomes, findings and recommendations in accordance with the agreed structure and format, and </w:t>
            </w:r>
            <w:r w:rsidRPr="00150A21">
              <w:t>distribute to relevant internal and/or external personnel for comment and feedback</w:t>
            </w:r>
          </w:p>
          <w:p w:rsidR="00000000" w:rsidRPr="00150A21" w:rsidP="00150A21">
            <w:pPr>
              <w:pStyle w:val="BodyText"/>
            </w:pPr>
            <w:r w:rsidRPr="00150A21">
              <w:t>6.2 Edit the report based on the feedback obtained</w:t>
            </w:r>
          </w:p>
          <w:p w:rsidR="00000000" w:rsidRPr="00150A21" w:rsidP="00150A21">
            <w:pPr>
              <w:pStyle w:val="BodyText"/>
            </w:pPr>
            <w:r w:rsidRPr="00150A21">
              <w:t>6.3 Proofread the report prior to publication</w:t>
            </w:r>
          </w:p>
          <w:p w:rsidR="00000000" w:rsidRPr="00150A21" w:rsidP="00150A21">
            <w:pPr>
              <w:pStyle w:val="BodyText"/>
            </w:pPr>
            <w:r w:rsidRPr="00150A21">
              <w:t>6.4 Ensure the outcomes, findings and recom</w:t>
            </w:r>
            <w:r w:rsidRPr="00150A21">
              <w:t>mendations in the report are signed off by authorised personnel</w:t>
            </w:r>
          </w:p>
          <w:p w:rsidR="00000000" w:rsidRPr="00150A21" w:rsidP="00150A21">
            <w:pPr>
              <w:pStyle w:val="BodyText"/>
            </w:pPr>
            <w:r w:rsidRPr="00150A21">
              <w:t xml:space="preserve">6.5 Produce and disseminate the report to nominated internal </w:t>
            </w:r>
            <w:r w:rsidRPr="00150A21">
              <w:t>and/or external personnel in accordance with agreed arrangements</w:t>
            </w:r>
          </w:p>
        </w:tc>
      </w:tr>
    </w:tbl>
    <w:p w:rsidR="00000000" w:rsidRPr="00150A21" w:rsidP="00150A21">
      <w:pPr>
        <w:pStyle w:val="BodyText"/>
      </w:pPr>
    </w:p>
    <w:p w:rsidR="00000000" w:rsidRPr="00150A21" w:rsidP="00150A21">
      <w:pPr>
        <w:pStyle w:val="AllowPageBreak"/>
      </w:pPr>
    </w:p>
    <w:p w:rsidR="00000000" w:rsidRPr="00150A21" w:rsidP="00150A21">
      <w:pPr>
        <w:pStyle w:val="Heading1"/>
      </w:pPr>
      <w:bookmarkStart w:id="5" w:name="O_704730"/>
      <w:bookmarkEnd w:id="5"/>
      <w:r w:rsidRPr="00150A21">
        <w:t>Foundation Skills</w:t>
      </w:r>
    </w:p>
    <w:p w:rsidR="00000000" w:rsidRPr="00E33593" w:rsidP="00E33593">
      <w:pPr>
        <w:pStyle w:val="BodyText"/>
        <w:rPr>
          <w:i/>
        </w:rPr>
      </w:pPr>
      <w:r w:rsidRPr="00E33593">
        <w:rPr>
          <w:rStyle w:val="Emphasis"/>
        </w:rPr>
        <w:t>This section describes langua</w:t>
      </w:r>
      <w:r w:rsidRPr="00E33593">
        <w:rPr>
          <w:rStyle w:val="Emphasis"/>
        </w:rPr>
        <w:t>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150A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rPr>
                <w:rStyle w:val="SpecialBold"/>
              </w:rPr>
              <w:t>Performance</w:t>
            </w:r>
          </w:p>
          <w:p w:rsidR="00000000" w:rsidRPr="00150A21" w:rsidP="00150A21">
            <w:pPr>
              <w:pStyle w:val="BodyText"/>
            </w:pPr>
            <w:r w:rsidRPr="00150A21">
              <w:rPr>
                <w:rStyle w:val="SpecialBold"/>
              </w:rPr>
              <w:t>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rPr>
                <w:rStyle w:val="SpecialBold"/>
              </w:rPr>
              <w:t>Description</w:t>
            </w:r>
          </w:p>
        </w:tc>
      </w:tr>
      <w:tr w:rsidTr="00150A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1.2, 3.1, 3.2, 3.4, 3.5, 4.1, 5.2, 6.2, 6.3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ListBullet"/>
            </w:pPr>
            <w:r w:rsidRPr="00150A21">
              <w:t>Comprehends and analyses texts to identify key requirements</w:t>
            </w:r>
          </w:p>
          <w:p w:rsidR="00000000" w:rsidRPr="00150A21" w:rsidP="00150A21">
            <w:pPr>
              <w:pStyle w:val="ListBullet"/>
            </w:pPr>
            <w:r w:rsidRPr="00150A21">
              <w:t>Identifies, analyses, reviews and extracts relevant information  from complex texts</w:t>
            </w:r>
          </w:p>
          <w:p w:rsidR="00000000" w:rsidP="00150A21">
            <w:pPr>
              <w:pStyle w:val="ListBullet"/>
              <w:rPr>
                <w:lang w:val="en-NZ"/>
              </w:rPr>
            </w:pPr>
            <w:r w:rsidRPr="00150A21">
              <w:t>Proofreads draft texts to identify changes required</w:t>
            </w:r>
          </w:p>
        </w:tc>
      </w:tr>
      <w:tr w:rsidTr="00150A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1.2, 2.1-2.3, 3.2-3.4, 4.2, 5.2, 6.1-6.3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ListBullet"/>
            </w:pPr>
            <w:r w:rsidRPr="00150A21">
              <w:t>Collates,</w:t>
            </w:r>
            <w:r w:rsidRPr="00150A21">
              <w:t xml:space="preserve"> summarises and compiles information  from a range of sources</w:t>
            </w:r>
          </w:p>
          <w:p w:rsidR="00000000" w:rsidRPr="00150A21" w:rsidP="00150A21">
            <w:pPr>
              <w:pStyle w:val="ListBullet"/>
            </w:pPr>
            <w:r w:rsidRPr="00150A21">
              <w:t>Develops reports for a specific audience using clear and detailed language to convey findings and recommendations</w:t>
            </w:r>
          </w:p>
          <w:p w:rsidR="00000000" w:rsidP="00150A21">
            <w:pPr>
              <w:pStyle w:val="ListBullet"/>
              <w:rPr>
                <w:lang w:val="en-NZ"/>
              </w:rPr>
            </w:pPr>
            <w:r w:rsidRPr="00150A21">
              <w:t>Edits and incorporates amendments to ensure compliance  with regulatory or organ</w:t>
            </w:r>
            <w:r w:rsidRPr="00150A21">
              <w:t>isational requirements</w:t>
            </w:r>
          </w:p>
        </w:tc>
      </w:tr>
      <w:tr w:rsidTr="00150A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1.1, 2.3, 3.4, 4.2, 5.2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ListBullet"/>
            </w:pPr>
            <w:r w:rsidRPr="00150A21">
              <w:t>Conveys information, in a format and style appropriate to a specific audience</w:t>
            </w:r>
          </w:p>
          <w:p w:rsidR="00000000" w:rsidP="00150A21">
            <w:pPr>
              <w:pStyle w:val="ListBullet"/>
              <w:rPr>
                <w:lang w:val="en-NZ"/>
              </w:rPr>
            </w:pPr>
            <w:r w:rsidRPr="00150A21">
              <w:t>Elicits the views and opinions of others by listening and questioning</w:t>
            </w:r>
          </w:p>
        </w:tc>
      </w:tr>
      <w:tr w:rsidTr="00150A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ListBullet"/>
              <w:rPr>
                <w:lang w:val="en-NZ"/>
              </w:rPr>
            </w:pPr>
            <w:r w:rsidRPr="00150A21">
              <w:t xml:space="preserve">Identifies organisational implications of legislative requirements and considers these when planning and implementing work </w:t>
            </w:r>
          </w:p>
        </w:tc>
      </w:tr>
      <w:tr w:rsidTr="00150A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1.1, 2.3, 3.4, 4.2, 5.2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ListBullet"/>
            </w:pPr>
            <w:r w:rsidRPr="00150A21">
              <w:t>Collaborates with others using effective interpersonal skills to facilitate shared un</w:t>
            </w:r>
            <w:r w:rsidRPr="00150A21">
              <w:t>derstanding</w:t>
            </w:r>
          </w:p>
          <w:p w:rsidR="00000000" w:rsidP="00150A21">
            <w:pPr>
              <w:pStyle w:val="ListBullet"/>
              <w:rPr>
                <w:lang w:val="en-NZ"/>
              </w:rPr>
            </w:pPr>
            <w:r w:rsidRPr="00150A21">
              <w:t>Identifies and uses appropriate conventions and practices when communicating with internal and external personnel</w:t>
            </w:r>
          </w:p>
        </w:tc>
      </w:tr>
      <w:tr w:rsidTr="00150A2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1.2, 2.1, 2.2, 3.1-3.5, 4.1, 4,2, 5.1-5.3, 6.1-6.5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ListBullet"/>
            </w:pPr>
            <w:r w:rsidRPr="00150A21">
              <w:t>Sequences and schedules complex activities, monitors implem</w:t>
            </w:r>
            <w:r w:rsidRPr="00150A21">
              <w:t xml:space="preserve">entation and manages required communication with others </w:t>
            </w:r>
          </w:p>
          <w:p w:rsidR="00000000" w:rsidRPr="00150A21" w:rsidP="00150A21">
            <w:pPr>
              <w:pStyle w:val="ListBullet"/>
            </w:pPr>
            <w:r w:rsidRPr="00150A21">
              <w:t>Gathers and analyses data and  feedback to improve outcomes</w:t>
            </w:r>
          </w:p>
          <w:p w:rsidR="00000000" w:rsidRPr="00150A21" w:rsidP="00150A21">
            <w:pPr>
              <w:pStyle w:val="ListBullet"/>
            </w:pPr>
            <w:r w:rsidRPr="00150A21">
              <w:t>Utilises features and functions of digital tools to complete complex tasks</w:t>
            </w:r>
          </w:p>
          <w:p w:rsidR="00000000" w:rsidRPr="00150A21" w:rsidP="00150A21">
            <w:pPr>
              <w:pStyle w:val="BodyText"/>
            </w:pPr>
          </w:p>
        </w:tc>
      </w:tr>
    </w:tbl>
    <w:p w:rsidR="00000000" w:rsidRPr="00150A21" w:rsidP="00150A21">
      <w:pPr>
        <w:pStyle w:val="BodyText"/>
      </w:pPr>
    </w:p>
    <w:p w:rsidR="00000000" w:rsidRPr="00150A21" w:rsidP="00150A21">
      <w:pPr>
        <w:pStyle w:val="AllowPageBreak"/>
      </w:pPr>
    </w:p>
    <w:p w:rsidR="00000000" w:rsidRPr="00150A21" w:rsidP="00150A21">
      <w:pPr>
        <w:pStyle w:val="Heading1"/>
      </w:pPr>
      <w:bookmarkStart w:id="6" w:name="O_704732"/>
      <w:bookmarkEnd w:id="6"/>
      <w:r w:rsidRPr="00150A21">
        <w:t>Unit Mapping Information</w:t>
      </w:r>
    </w:p>
    <w:tbl>
      <w:tblPr>
        <w:tblW w:w="0" w:type="auto"/>
        <w:tblLayout w:type="fixed"/>
        <w:tblCellMar>
          <w:left w:w="62" w:type="dxa"/>
          <w:right w:w="62" w:type="dxa"/>
        </w:tblCellMar>
        <w:tblLook w:val="0000"/>
      </w:tblPr>
      <w:tblGrid>
        <w:gridCol w:w="2355"/>
        <w:gridCol w:w="2160"/>
        <w:gridCol w:w="2295"/>
        <w:gridCol w:w="2295"/>
      </w:tblGrid>
      <w:tr w:rsidTr="00150A2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rPr>
                <w:rStyle w:val="SpecialBold"/>
              </w:rPr>
              <w:t xml:space="preserve">Code and title </w:t>
            </w:r>
          </w:p>
          <w:p w:rsidR="00000000" w:rsidRPr="00150A21" w:rsidP="00150A21">
            <w:pPr>
              <w:pStyle w:val="BodyText"/>
            </w:pPr>
            <w:r w:rsidRPr="00150A2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rPr>
                <w:rStyle w:val="SpecialBold"/>
              </w:rPr>
              <w:t>Code and title</w:t>
            </w:r>
          </w:p>
          <w:p w:rsidR="00000000" w:rsidRPr="00150A21" w:rsidP="00150A21">
            <w:pPr>
              <w:pStyle w:val="BodyText"/>
            </w:pPr>
            <w:r w:rsidRPr="00150A2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rPr>
                <w:rStyle w:val="SpecialBold"/>
              </w:rPr>
              <w:t>Equivalence status</w:t>
            </w:r>
          </w:p>
        </w:tc>
      </w:tr>
      <w:tr w:rsidTr="00150A21">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BSBCOM601 Research compliance requirements and issues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BSBCOM601B Research compliance requirements and issues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t>Equivalent unit</w:t>
            </w:r>
          </w:p>
        </w:tc>
      </w:tr>
    </w:tbl>
    <w:p w:rsidR="00000000" w:rsidRPr="00150A21" w:rsidP="00150A21">
      <w:pPr>
        <w:pStyle w:val="BodyText"/>
      </w:pPr>
    </w:p>
    <w:p w:rsidR="00000000" w:rsidRPr="00150A21" w:rsidP="00150A21">
      <w:pPr>
        <w:pStyle w:val="AllowPageBreak"/>
      </w:pPr>
    </w:p>
    <w:p w:rsidR="00000000" w:rsidRPr="00150A21" w:rsidP="00150A21">
      <w:pPr>
        <w:pStyle w:val="Heading1"/>
      </w:pPr>
      <w:bookmarkStart w:id="7" w:name="O_704739"/>
      <w:bookmarkEnd w:id="7"/>
      <w:r w:rsidRPr="00150A21">
        <w:t>Links</w:t>
      </w:r>
    </w:p>
    <w:p w:rsidR="00000000" w:rsidRPr="00150A21" w:rsidP="00E33593">
      <w:pPr>
        <w:pStyle w:val="BodyText"/>
      </w:pPr>
      <w:r w:rsidRPr="00150A2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07C61">
        <w:rPr>
          <w:rStyle w:val="Hyperlink"/>
        </w:rPr>
        <w:t>https://vetnet.gov.au/Pages/TrainingDocs.aspx?q=11ef6853-ceed-4ba7-9d87-4da407e23c10</w:t>
      </w:r>
      <w:r>
        <w:fldChar w:fldCharType="end"/>
      </w:r>
    </w:p>
    <w:p w:rsidR="00000000" w:rsidRPr="00150A21" w:rsidP="00E33593">
      <w:pPr>
        <w:pStyle w:val="BodyText"/>
        <w:sectPr w:rsidSect="00150A21">
          <w:headerReference w:type="default" r:id="rId10"/>
          <w:footerReference w:type="default" r:id="rId11"/>
          <w:pgSz w:w="11908" w:h="16833"/>
          <w:pgMar w:top="1702" w:right="1418" w:bottom="1702" w:left="1418" w:header="992" w:footer="992" w:gutter="0"/>
          <w:cols w:space="720"/>
          <w:noEndnote/>
          <w:docGrid w:linePitch="299"/>
        </w:sectPr>
      </w:pPr>
    </w:p>
    <w:p w:rsidR="00000000" w:rsidRPr="00150A21" w:rsidP="00150A21">
      <w:pPr>
        <w:pStyle w:val="SuperHeading"/>
      </w:pPr>
      <w:r w:rsidRPr="00150A21">
        <w:t xml:space="preserve">Assessment </w:t>
      </w:r>
      <w:r w:rsidRPr="00150A21">
        <w:t>Requirements for BSBCOM601 Research compliance requirements and issues</w:t>
      </w:r>
    </w:p>
    <w:p w:rsidR="00000000" w:rsidRPr="00150A21" w:rsidP="00150A21">
      <w:pPr>
        <w:pStyle w:val="Heading1"/>
      </w:pPr>
      <w:bookmarkStart w:id="8" w:name="O_704734"/>
      <w:bookmarkEnd w:id="8"/>
      <w:r w:rsidRPr="00150A21">
        <w:t>Modification History</w:t>
      </w:r>
    </w:p>
    <w:tbl>
      <w:tblPr>
        <w:tblW w:w="0" w:type="auto"/>
        <w:tblLayout w:type="fixed"/>
        <w:tblCellMar>
          <w:left w:w="62" w:type="dxa"/>
          <w:right w:w="62" w:type="dxa"/>
        </w:tblCellMar>
        <w:tblLook w:val="0000"/>
      </w:tblPr>
      <w:tblGrid>
        <w:gridCol w:w="2627"/>
        <w:gridCol w:w="6337"/>
      </w:tblGrid>
      <w:tr w:rsidTr="00150A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rPr>
                <w:rStyle w:val="SpecialBold"/>
              </w:rPr>
              <w:t>Comments</w:t>
            </w:r>
          </w:p>
        </w:tc>
      </w:tr>
      <w:tr w:rsidTr="00150A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A21">
            <w:pPr>
              <w:pStyle w:val="BodyText"/>
              <w:rPr>
                <w:lang w:val="en-NZ"/>
              </w:rPr>
            </w:pPr>
            <w:r w:rsidRPr="00150A2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A21" w:rsidP="00150A21">
            <w:pPr>
              <w:pStyle w:val="BodyText"/>
            </w:pPr>
            <w:r w:rsidRPr="00150A21">
              <w:t>This version first released with BSB Business Services Training Package Version 1.0.</w:t>
            </w:r>
          </w:p>
        </w:tc>
      </w:tr>
    </w:tbl>
    <w:p w:rsidR="00000000" w:rsidRPr="00150A21" w:rsidP="00150A21">
      <w:pPr>
        <w:pStyle w:val="BodyText"/>
      </w:pPr>
    </w:p>
    <w:p w:rsidR="00000000" w:rsidRPr="00150A21" w:rsidP="00150A21">
      <w:pPr>
        <w:pStyle w:val="AllowPageBreak"/>
      </w:pPr>
    </w:p>
    <w:p w:rsidR="00000000" w:rsidRPr="00150A21" w:rsidP="00150A21">
      <w:pPr>
        <w:pStyle w:val="Heading1"/>
      </w:pPr>
      <w:bookmarkStart w:id="9" w:name="O_704735"/>
      <w:bookmarkEnd w:id="9"/>
      <w:r w:rsidRPr="00150A21">
        <w:t>Performanc</w:t>
      </w:r>
      <w:r w:rsidRPr="00150A21">
        <w:t>e Evidence</w:t>
      </w:r>
    </w:p>
    <w:p w:rsidR="00000000" w:rsidRPr="00150A21" w:rsidP="00E33593">
      <w:pPr>
        <w:pStyle w:val="BodyText"/>
      </w:pPr>
      <w:r w:rsidRPr="00150A21">
        <w:t>Evidence of the ability to:</w:t>
      </w:r>
    </w:p>
    <w:p w:rsidR="00000000" w:rsidRPr="00150A21" w:rsidP="00150A21">
      <w:pPr>
        <w:pStyle w:val="ListBullet"/>
      </w:pPr>
      <w:r w:rsidRPr="00150A21">
        <w:t xml:space="preserve">access and interpret information on relevant Australian and international standards </w:t>
      </w:r>
    </w:p>
    <w:p w:rsidR="00000000" w:rsidRPr="00150A21" w:rsidP="00150A21">
      <w:pPr>
        <w:pStyle w:val="ListBullet"/>
      </w:pPr>
      <w:r w:rsidRPr="00150A21">
        <w:t xml:space="preserve">collaborate with others to identify and document the purpose and scope of the compliance research </w:t>
      </w:r>
    </w:p>
    <w:p w:rsidR="00000000" w:rsidRPr="00150A21" w:rsidP="00150A21">
      <w:pPr>
        <w:pStyle w:val="ListBullet"/>
      </w:pPr>
      <w:r w:rsidRPr="00150A21">
        <w:t>plan the research requi</w:t>
      </w:r>
      <w:r w:rsidRPr="00150A21">
        <w:t>rements including:</w:t>
      </w:r>
    </w:p>
    <w:p w:rsidR="00000000" w:rsidRPr="00150A21" w:rsidP="00150A21">
      <w:pPr>
        <w:pStyle w:val="ListBullet2"/>
      </w:pPr>
      <w:r w:rsidRPr="00150A21">
        <w:t>selecting an appropriate research methodology</w:t>
      </w:r>
    </w:p>
    <w:p w:rsidR="00000000" w:rsidRPr="00150A21" w:rsidP="00150A21">
      <w:pPr>
        <w:pStyle w:val="ListBullet2"/>
      </w:pPr>
      <w:r w:rsidRPr="00150A21">
        <w:t>preparing  a research plan</w:t>
      </w:r>
    </w:p>
    <w:p w:rsidR="00000000" w:rsidRPr="00150A21" w:rsidP="00150A21">
      <w:pPr>
        <w:pStyle w:val="ListBullet2"/>
      </w:pPr>
      <w:r w:rsidRPr="00150A21">
        <w:t>getting approval for the plan from appropriate people</w:t>
      </w:r>
    </w:p>
    <w:p w:rsidR="00000000" w:rsidRPr="00150A21" w:rsidP="00150A21">
      <w:pPr>
        <w:pStyle w:val="ListBullet"/>
      </w:pPr>
      <w:r w:rsidRPr="00150A21">
        <w:t>carry out the research according to the approved plan including:</w:t>
      </w:r>
    </w:p>
    <w:p w:rsidR="00000000" w:rsidRPr="00150A21" w:rsidP="00150A21">
      <w:pPr>
        <w:pStyle w:val="ListBullet2"/>
      </w:pPr>
      <w:r w:rsidRPr="00150A21">
        <w:t>collecting, organising, analysing and inte</w:t>
      </w:r>
      <w:r w:rsidRPr="00150A21">
        <w:t>rpreting data</w:t>
      </w:r>
    </w:p>
    <w:p w:rsidR="00000000" w:rsidRPr="00150A21" w:rsidP="00150A21">
      <w:pPr>
        <w:pStyle w:val="ListBullet2"/>
      </w:pPr>
      <w:r w:rsidRPr="00150A21">
        <w:t>reviewing and discussing analysis and preliminary outcomes with relevant l personnel</w:t>
      </w:r>
    </w:p>
    <w:p w:rsidR="00000000" w:rsidRPr="00150A21" w:rsidP="00150A21">
      <w:pPr>
        <w:pStyle w:val="ListBullet"/>
      </w:pPr>
      <w:r w:rsidRPr="00150A21">
        <w:t>prepare and distribute report of the research outcomes according to organisational requirements.</w:t>
      </w:r>
    </w:p>
    <w:p w:rsidR="00000000" w:rsidRPr="00150A21" w:rsidP="00150A21">
      <w:pPr>
        <w:pStyle w:val="BodyText"/>
      </w:pPr>
    </w:p>
    <w:p w:rsidR="00000000" w:rsidRPr="00150A21" w:rsidP="00E33593">
      <w:pPr>
        <w:pStyle w:val="BodyText"/>
      </w:pPr>
      <w:r w:rsidRPr="00150A21">
        <w:t>Note: If a specific volume or frequency is not stated, the</w:t>
      </w:r>
      <w:r w:rsidRPr="00150A21">
        <w:t>n evidence must be provided at least once.</w:t>
      </w:r>
    </w:p>
    <w:p w:rsidR="00000000" w:rsidRPr="00150A21" w:rsidP="00150A21">
      <w:pPr>
        <w:pStyle w:val="Heading1"/>
      </w:pPr>
      <w:bookmarkStart w:id="10" w:name="O_704736"/>
      <w:bookmarkEnd w:id="10"/>
      <w:r w:rsidRPr="00150A21">
        <w:t>Knowledge Evidence</w:t>
      </w:r>
    </w:p>
    <w:p w:rsidR="00000000" w:rsidRPr="00150A21" w:rsidP="00E33593">
      <w:pPr>
        <w:pStyle w:val="BodyText"/>
      </w:pPr>
      <w:r w:rsidRPr="00150A21">
        <w:t xml:space="preserve">To complete the unit requirements safely and effectively, the individual must: </w:t>
      </w:r>
    </w:p>
    <w:p w:rsidR="00000000" w:rsidRPr="00150A21" w:rsidP="00150A21">
      <w:pPr>
        <w:pStyle w:val="ListBullet"/>
      </w:pPr>
      <w:r w:rsidRPr="00150A21">
        <w:t xml:space="preserve">explain compliance requirements relevant to the organisational research methods </w:t>
      </w:r>
    </w:p>
    <w:p w:rsidR="00000000" w:rsidRPr="00150A21" w:rsidP="00150A21">
      <w:pPr>
        <w:pStyle w:val="ListBullet"/>
      </w:pPr>
      <w:r w:rsidRPr="00150A21">
        <w:t>expl</w:t>
      </w:r>
      <w:r w:rsidRPr="00150A21">
        <w:t xml:space="preserve">ain elements of relevant compliance program/management systems </w:t>
      </w:r>
    </w:p>
    <w:p w:rsidR="00000000" w:rsidRPr="00150A21" w:rsidP="00150A21">
      <w:pPr>
        <w:pStyle w:val="ListBullet"/>
      </w:pPr>
      <w:r w:rsidRPr="00150A21">
        <w:t>describe quantitative and qualitative data analysis techniques relevant to compliance related research</w:t>
      </w:r>
    </w:p>
    <w:p w:rsidR="00000000" w:rsidRPr="00150A21" w:rsidP="00150A21">
      <w:pPr>
        <w:pStyle w:val="ListBullet"/>
      </w:pPr>
      <w:r w:rsidRPr="00150A21">
        <w:t xml:space="preserve">list relevant Australian and international standards </w:t>
      </w:r>
    </w:p>
    <w:p w:rsidR="00000000" w:rsidRPr="00150A21" w:rsidP="00150A21">
      <w:pPr>
        <w:pStyle w:val="ListBullet"/>
      </w:pPr>
      <w:r w:rsidRPr="00150A21">
        <w:t>identify relevant organisational po</w:t>
      </w:r>
      <w:r w:rsidRPr="00150A21">
        <w:t>licies and procedures</w:t>
      </w:r>
    </w:p>
    <w:p w:rsidR="00000000" w:rsidRPr="00150A21" w:rsidP="00150A21">
      <w:pPr>
        <w:pStyle w:val="ListBullet"/>
      </w:pPr>
      <w:r w:rsidRPr="00150A21">
        <w:t>identify sources of information relevant to compliance related research.</w:t>
      </w:r>
    </w:p>
    <w:p w:rsidR="00000000" w:rsidRPr="00150A21" w:rsidP="00150A21">
      <w:pPr>
        <w:pStyle w:val="AllowPageBreak"/>
      </w:pPr>
    </w:p>
    <w:p w:rsidR="00000000" w:rsidRPr="00150A21" w:rsidP="00150A21">
      <w:pPr>
        <w:pStyle w:val="Heading1"/>
      </w:pPr>
      <w:bookmarkStart w:id="11" w:name="O_704737"/>
      <w:bookmarkEnd w:id="11"/>
      <w:r w:rsidRPr="00150A21">
        <w:t>Assessment Conditions</w:t>
      </w:r>
    </w:p>
    <w:p w:rsidR="00000000" w:rsidRPr="00150A21" w:rsidP="00E33593">
      <w:pPr>
        <w:pStyle w:val="BodyText"/>
      </w:pPr>
      <w:r w:rsidRPr="00150A21">
        <w:t xml:space="preserve">Assessment must be conducted in a safe environment where evidence gathered demonstrates consistent performance of typical </w:t>
      </w:r>
      <w:r w:rsidRPr="00150A21">
        <w:t xml:space="preserve">activities experienced in the compliance field of work and include access to: </w:t>
      </w:r>
    </w:p>
    <w:p w:rsidR="00000000" w:rsidRPr="00150A21" w:rsidP="00150A21">
      <w:pPr>
        <w:pStyle w:val="ListBullet"/>
      </w:pPr>
      <w:r w:rsidRPr="00150A21">
        <w:t xml:space="preserve">organisational information and Australian and international standards related to compliance requirements </w:t>
      </w:r>
    </w:p>
    <w:p w:rsidR="00000000" w:rsidRPr="00150A21" w:rsidP="00150A21">
      <w:pPr>
        <w:pStyle w:val="ListBullet"/>
      </w:pPr>
      <w:r w:rsidRPr="00150A21">
        <w:t>relevant personnel</w:t>
      </w:r>
    </w:p>
    <w:p w:rsidR="00000000" w:rsidRPr="00150A21" w:rsidP="00150A21">
      <w:pPr>
        <w:pStyle w:val="ListBullet"/>
      </w:pPr>
      <w:r w:rsidRPr="00150A21">
        <w:t>computer resources and business equipment</w:t>
      </w:r>
    </w:p>
    <w:p w:rsidR="00000000" w:rsidRPr="00150A21" w:rsidP="00150A21">
      <w:pPr>
        <w:pStyle w:val="ListBullet"/>
      </w:pPr>
      <w:r w:rsidRPr="00150A21">
        <w:t>case stud</w:t>
      </w:r>
      <w:r w:rsidRPr="00150A21">
        <w:t>ies and, where possible, real situations.</w:t>
      </w:r>
    </w:p>
    <w:p w:rsidR="00000000" w:rsidRPr="00150A21" w:rsidP="00150A21">
      <w:pPr>
        <w:pStyle w:val="BodyText"/>
      </w:pPr>
    </w:p>
    <w:p w:rsidR="00000000" w:rsidRPr="00150A21" w:rsidP="00E33593">
      <w:pPr>
        <w:pStyle w:val="BodyText"/>
      </w:pPr>
      <w:r w:rsidRPr="00150A21">
        <w:t xml:space="preserve">Assessors must satisfy NVR/AQTF assessor requirements. </w:t>
      </w:r>
    </w:p>
    <w:p w:rsidR="00000000" w:rsidRPr="00150A21" w:rsidP="00150A21">
      <w:pPr>
        <w:pStyle w:val="Heading1"/>
      </w:pPr>
      <w:bookmarkStart w:id="12" w:name="O_704740"/>
      <w:bookmarkEnd w:id="12"/>
      <w:r w:rsidRPr="00150A21">
        <w:t>Links</w:t>
      </w:r>
    </w:p>
    <w:p w:rsidR="00000000" w:rsidRPr="00150A21" w:rsidP="00E33593">
      <w:pPr>
        <w:pStyle w:val="BodyText"/>
      </w:pPr>
      <w:r w:rsidRPr="00150A2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07C61">
        <w:rPr>
          <w:rStyle w:val="Hyperlink"/>
        </w:rPr>
        <w:t>https://vetnet.gov.au/Pages/TrainingDocs.aspx?q=11ef6853-ceed-4ba7-9d87-4da407e23c10</w:t>
      </w:r>
      <w:r>
        <w:fldChar w:fldCharType="end"/>
      </w:r>
    </w:p>
    <w:p w:rsidR="00000000" w:rsidRPr="00150A21" w:rsidP="00150A21"/>
    <w:sectPr w:rsidSect="00150A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21" w:rsidRPr="00E33593" w:rsidP="00E33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93" w:rsidP="00150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3593" w:rsidP="00150A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33593" w:rsidP="00150A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21" w:rsidP="00150A21">
    <w:pPr>
      <w:pStyle w:val="Footer"/>
      <w:framePr w:wrap="around"/>
    </w:pPr>
    <w:r>
      <w:fldChar w:fldCharType="begin"/>
    </w:r>
    <w:r>
      <w:instrText xml:space="preserve"> DOCPROPERTY  Subject  \* MERGEFORMAT </w:instrText>
    </w:r>
    <w:r>
      <w:fldChar w:fldCharType="separate"/>
    </w:r>
    <w:r w:rsidR="00E33593">
      <w:t>Approved</w:t>
    </w:r>
    <w:r w:rsidR="00E33593">
      <w:fldChar w:fldCharType="end"/>
    </w:r>
    <w:r>
      <w:tab/>
      <w:t xml:space="preserve">Page </w:t>
    </w:r>
    <w:r>
      <w:fldChar w:fldCharType="begin"/>
    </w:r>
    <w:r>
      <w:instrText xml:space="preserve"> PAGE  \* Arabic  \* MERGEFORMAT </w:instrText>
    </w:r>
    <w:r>
      <w:fldChar w:fldCharType="separate"/>
    </w:r>
    <w:r w:rsidR="00E335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593">
      <w:rPr>
        <w:noProof/>
      </w:rPr>
      <w:t>5</w:t>
    </w:r>
    <w:r>
      <w:rPr>
        <w:noProof/>
      </w:rPr>
      <w:fldChar w:fldCharType="end"/>
    </w:r>
  </w:p>
  <w:p w:rsidR="00150A21" w:rsidP="00150A21">
    <w:pPr>
      <w:pStyle w:val="Footer"/>
      <w:framePr w:wrap="around"/>
    </w:pPr>
    <w:r>
      <w:t xml:space="preserve">© Commonwealth of Australia, </w:t>
    </w:r>
    <w:r>
      <w:fldChar w:fldCharType="begin"/>
    </w:r>
    <w:r>
      <w:instrText xml:space="preserve"> DATE  \@ "yyyy"  \* MERGEFORMAT </w:instrText>
    </w:r>
    <w:r>
      <w:fldChar w:fldCharType="separate"/>
    </w:r>
    <w:r w:rsidR="00E33593">
      <w:rPr>
        <w:noProof/>
      </w:rPr>
      <w:t>2025</w:t>
    </w:r>
    <w:r>
      <w:fldChar w:fldCharType="end"/>
    </w:r>
    <w:r>
      <w:tab/>
    </w:r>
    <w:r>
      <w:fldChar w:fldCharType="begin"/>
    </w:r>
    <w:r>
      <w:instrText xml:space="preserve"> DOCPROPERTY  Author  \* MERGEFORMAT </w:instrText>
    </w:r>
    <w:r>
      <w:fldChar w:fldCharType="separate"/>
    </w:r>
    <w:r w:rsidR="00E33593">
      <w:t>Future Skills Organisation</w:t>
    </w:r>
    <w:r w:rsidR="00E33593">
      <w:fldChar w:fldCharType="end"/>
    </w:r>
  </w:p>
  <w:p w:rsidR="00150A21" w:rsidP="00150A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A21" w:rsidRPr="00E33593" w:rsidP="00E335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93" w:rsidRPr="002D2AF8" w:rsidP="00150A21">
    <w:pPr>
      <w:pStyle w:val="Header"/>
      <w:framePr w:wrap="around"/>
    </w:pPr>
    <w:r>
      <w:fldChar w:fldCharType="begin"/>
    </w:r>
    <w:r>
      <w:instrText xml:space="preserve"> TITLE   \* MERGEFORMAT </w:instrText>
    </w:r>
    <w:r>
      <w:fldChar w:fldCharType="separate"/>
    </w:r>
    <w:r>
      <w:t>BSBCOM601 Research compliance requirements and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3593" w:rsidP="00150A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21" w:rsidRPr="002D2AF8" w:rsidP="00150A21">
    <w:pPr>
      <w:pStyle w:val="Header"/>
      <w:framePr w:wrap="around"/>
    </w:pPr>
    <w:r>
      <w:fldChar w:fldCharType="begin"/>
    </w:r>
    <w:r>
      <w:instrText xml:space="preserve"> TITLE   \* MERGEFORMAT </w:instrText>
    </w:r>
    <w:r>
      <w:fldChar w:fldCharType="separate"/>
    </w:r>
    <w:r w:rsidR="00E33593">
      <w:t>BSBCOM601 Research compliance requirements and issues</w:t>
    </w:r>
    <w:r w:rsidR="00E33593">
      <w:fldChar w:fldCharType="end"/>
    </w:r>
    <w:r>
      <w:tab/>
      <w:t xml:space="preserve">Date this document was generated: </w:t>
    </w:r>
    <w:r>
      <w:fldChar w:fldCharType="begin"/>
    </w:r>
    <w:r>
      <w:instrText xml:space="preserve"> CREATEDATE  \@ "d MMMM yyyy"  \* MERGEFORMAT </w:instrText>
    </w:r>
    <w:r>
      <w:fldChar w:fldCharType="separate"/>
    </w:r>
    <w:r w:rsidR="00E33593">
      <w:rPr>
        <w:noProof/>
      </w:rPr>
      <w:t>1 March 2025</w:t>
    </w:r>
    <w:r>
      <w:fldChar w:fldCharType="end"/>
    </w:r>
  </w:p>
  <w:p w:rsidR="00150A21" w:rsidP="00150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667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00A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C2D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A21"/>
    <w:pPr>
      <w:spacing w:before="360" w:after="60"/>
      <w:outlineLvl w:val="0"/>
    </w:pPr>
    <w:rPr>
      <w:sz w:val="32"/>
    </w:rPr>
  </w:style>
  <w:style w:type="paragraph" w:styleId="Heading2">
    <w:name w:val="heading 2"/>
    <w:basedOn w:val="HeadingBase"/>
    <w:next w:val="BodyText"/>
    <w:link w:val="Heading2Char"/>
    <w:qFormat/>
    <w:rsid w:val="00150A21"/>
    <w:pPr>
      <w:keepLines/>
      <w:spacing w:before="240" w:after="120"/>
      <w:outlineLvl w:val="1"/>
    </w:pPr>
    <w:rPr>
      <w:sz w:val="28"/>
      <w:szCs w:val="40"/>
    </w:rPr>
  </w:style>
  <w:style w:type="paragraph" w:styleId="Heading3">
    <w:name w:val="heading 3"/>
    <w:basedOn w:val="HeadingBase"/>
    <w:next w:val="BodyText"/>
    <w:link w:val="Heading3Char"/>
    <w:qFormat/>
    <w:rsid w:val="00150A21"/>
    <w:pPr>
      <w:spacing w:before="180" w:after="120"/>
      <w:outlineLvl w:val="2"/>
    </w:pPr>
    <w:rPr>
      <w:spacing w:val="-10"/>
      <w:kern w:val="32"/>
    </w:rPr>
  </w:style>
  <w:style w:type="paragraph" w:styleId="Heading4">
    <w:name w:val="heading 4"/>
    <w:basedOn w:val="HeadingBase"/>
    <w:next w:val="BodyText"/>
    <w:link w:val="Heading4Char"/>
    <w:qFormat/>
    <w:rsid w:val="00150A21"/>
    <w:pPr>
      <w:spacing w:before="160" w:after="120"/>
      <w:outlineLvl w:val="3"/>
    </w:pPr>
    <w:rPr>
      <w:sz w:val="22"/>
    </w:rPr>
  </w:style>
  <w:style w:type="paragraph" w:styleId="Heading5">
    <w:name w:val="heading 5"/>
    <w:basedOn w:val="HeadingBase"/>
    <w:next w:val="Normal"/>
    <w:link w:val="Heading5Char"/>
    <w:qFormat/>
    <w:rsid w:val="00150A21"/>
    <w:pPr>
      <w:spacing w:before="80"/>
      <w:outlineLvl w:val="4"/>
    </w:pPr>
    <w:rPr>
      <w:color w:val="918585"/>
      <w:sz w:val="20"/>
    </w:rPr>
  </w:style>
  <w:style w:type="paragraph" w:styleId="Heading6">
    <w:name w:val="heading 6"/>
    <w:basedOn w:val="HeadingBase"/>
    <w:next w:val="Normal"/>
    <w:link w:val="Heading6Char"/>
    <w:qFormat/>
    <w:rsid w:val="00150A21"/>
    <w:pPr>
      <w:spacing w:before="60"/>
      <w:outlineLvl w:val="5"/>
    </w:pPr>
    <w:rPr>
      <w:color w:val="918585"/>
      <w:sz w:val="20"/>
    </w:rPr>
  </w:style>
  <w:style w:type="paragraph" w:styleId="Heading7">
    <w:name w:val="heading 7"/>
    <w:basedOn w:val="Normal"/>
    <w:next w:val="Normal"/>
    <w:link w:val="Heading7Char"/>
    <w:qFormat/>
    <w:rsid w:val="00150A21"/>
    <w:pPr>
      <w:ind w:left="720"/>
      <w:outlineLvl w:val="6"/>
    </w:pPr>
    <w:rPr>
      <w:i/>
    </w:rPr>
  </w:style>
  <w:style w:type="paragraph" w:styleId="Heading8">
    <w:name w:val="heading 8"/>
    <w:basedOn w:val="Normal"/>
    <w:next w:val="Normal"/>
    <w:link w:val="Heading8Char"/>
    <w:qFormat/>
    <w:rsid w:val="00150A21"/>
    <w:pPr>
      <w:ind w:left="720"/>
      <w:outlineLvl w:val="7"/>
    </w:pPr>
    <w:rPr>
      <w:i/>
    </w:rPr>
  </w:style>
  <w:style w:type="paragraph" w:styleId="Heading9">
    <w:name w:val="heading 9"/>
    <w:basedOn w:val="Normal"/>
    <w:next w:val="Normal"/>
    <w:link w:val="Heading9Char"/>
    <w:qFormat/>
    <w:rsid w:val="00150A21"/>
    <w:pPr>
      <w:ind w:left="720"/>
      <w:outlineLvl w:val="8"/>
    </w:pPr>
    <w:rPr>
      <w:i/>
    </w:rPr>
  </w:style>
  <w:style w:type="character" w:default="1" w:styleId="DefaultParagraphFont">
    <w:name w:val="Default Paragraph Font"/>
    <w:uiPriority w:val="1"/>
    <w:unhideWhenUsed/>
    <w:rsid w:val="00150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A21"/>
  </w:style>
  <w:style w:type="character" w:customStyle="1" w:styleId="Heading1Char">
    <w:name w:val="Heading 1 Char"/>
    <w:basedOn w:val="DefaultParagraphFont"/>
    <w:link w:val="Heading1"/>
    <w:rsid w:val="00150A21"/>
    <w:rPr>
      <w:rFonts w:ascii="Times New Roman" w:eastAsia="Times New Roman" w:hAnsi="Times New Roman" w:cs="Times New Roman"/>
      <w:b/>
      <w:sz w:val="32"/>
      <w:szCs w:val="20"/>
      <w:lang w:eastAsia="en-US"/>
    </w:rPr>
  </w:style>
  <w:style w:type="paragraph" w:styleId="BodyText">
    <w:name w:val="Body Text"/>
    <w:basedOn w:val="Normal"/>
    <w:link w:val="BodyTextChar"/>
    <w:rsid w:val="00150A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A21"/>
    <w:rPr>
      <w:rFonts w:ascii="Times New Roman" w:eastAsia="Times New Roman" w:hAnsi="Times New Roman" w:cs="Times New Roman"/>
      <w:sz w:val="24"/>
      <w:lang w:eastAsia="en-US"/>
    </w:rPr>
  </w:style>
  <w:style w:type="paragraph" w:styleId="ListBullet">
    <w:name w:val="List Bullet"/>
    <w:basedOn w:val="List"/>
    <w:rsid w:val="00150A21"/>
    <w:pPr>
      <w:numPr>
        <w:numId w:val="12"/>
      </w:numPr>
      <w:tabs>
        <w:tab w:val="clear" w:pos="340"/>
      </w:tabs>
      <w:spacing w:before="40" w:after="40"/>
    </w:pPr>
  </w:style>
  <w:style w:type="character" w:customStyle="1" w:styleId="SpecialBold">
    <w:name w:val="Special Bold"/>
    <w:basedOn w:val="DefaultParagraphFont"/>
    <w:rsid w:val="00150A21"/>
    <w:rPr>
      <w:b/>
      <w:spacing w:val="0"/>
    </w:rPr>
  </w:style>
  <w:style w:type="paragraph" w:styleId="ListBullet2">
    <w:name w:val="List Bullet 2"/>
    <w:basedOn w:val="List2"/>
    <w:rsid w:val="00150A21"/>
    <w:pPr>
      <w:numPr>
        <w:numId w:val="13"/>
      </w:numPr>
      <w:tabs>
        <w:tab w:val="clear" w:pos="680"/>
      </w:tabs>
    </w:pPr>
  </w:style>
  <w:style w:type="character" w:styleId="Emphasis">
    <w:name w:val="Emphasis"/>
    <w:basedOn w:val="DefaultParagraphFont"/>
    <w:qFormat/>
    <w:rsid w:val="00150A21"/>
    <w:rPr>
      <w:i/>
    </w:rPr>
  </w:style>
  <w:style w:type="paragraph" w:customStyle="1" w:styleId="SuperHeading">
    <w:name w:val="SuperHeading"/>
    <w:basedOn w:val="Normal"/>
    <w:rsid w:val="00150A21"/>
    <w:pPr>
      <w:spacing w:before="240" w:after="120"/>
      <w:outlineLvl w:val="0"/>
    </w:pPr>
    <w:rPr>
      <w:rFonts w:ascii="Times New Roman" w:hAnsi="Times New Roman"/>
      <w:b/>
      <w:sz w:val="32"/>
    </w:rPr>
  </w:style>
  <w:style w:type="paragraph" w:customStyle="1" w:styleId="AllowPageBreak">
    <w:name w:val="AllowPageBreak"/>
    <w:rsid w:val="00150A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A21"/>
    <w:rPr>
      <w:rFonts w:ascii="Courier New" w:eastAsia="Times New Roman" w:hAnsi="Courier New" w:cs="Times New Roman"/>
      <w:i/>
      <w:szCs w:val="20"/>
      <w:lang w:eastAsia="en-US"/>
    </w:rPr>
  </w:style>
  <w:style w:type="paragraph" w:customStyle="1" w:styleId="HeadingBase">
    <w:name w:val="Heading Base"/>
    <w:rsid w:val="00150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A21"/>
    <w:pPr>
      <w:tabs>
        <w:tab w:val="right" w:leader="dot" w:pos="9072"/>
      </w:tabs>
      <w:ind w:left="567"/>
    </w:pPr>
    <w:rPr>
      <w:szCs w:val="22"/>
    </w:rPr>
  </w:style>
  <w:style w:type="paragraph" w:customStyle="1" w:styleId="TOCBase">
    <w:name w:val="TOC Base"/>
    <w:rsid w:val="00150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A21"/>
    <w:pPr>
      <w:tabs>
        <w:tab w:val="right" w:leader="dot" w:pos="9072"/>
      </w:tabs>
      <w:spacing w:before="40" w:after="40"/>
      <w:ind w:left="284"/>
    </w:pPr>
    <w:rPr>
      <w:rFonts w:ascii="Times New Roman" w:hAnsi="Times New Roman"/>
    </w:rPr>
  </w:style>
  <w:style w:type="paragraph" w:styleId="TOC1">
    <w:name w:val="toc 1"/>
    <w:basedOn w:val="TOCBase"/>
    <w:next w:val="Normal"/>
    <w:rsid w:val="00150A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A21"/>
    <w:rPr>
      <w:rFonts w:ascii="Times New Roman" w:eastAsia="Times New Roman" w:hAnsi="Times New Roman" w:cs="Times New Roman"/>
      <w:sz w:val="16"/>
      <w:lang w:eastAsia="en-US"/>
    </w:rPr>
  </w:style>
  <w:style w:type="paragraph" w:styleId="Title">
    <w:name w:val="Title"/>
    <w:basedOn w:val="HeadingBase"/>
    <w:link w:val="TitleChar"/>
    <w:qFormat/>
    <w:rsid w:val="00150A21"/>
    <w:pPr>
      <w:spacing w:before="5040"/>
      <w:jc w:val="center"/>
    </w:pPr>
    <w:rPr>
      <w:sz w:val="48"/>
      <w:szCs w:val="72"/>
      <w:lang w:val="en-US"/>
    </w:rPr>
  </w:style>
  <w:style w:type="character" w:customStyle="1" w:styleId="TitleChar">
    <w:name w:val="Title Char"/>
    <w:basedOn w:val="DefaultParagraphFont"/>
    <w:link w:val="Title"/>
    <w:rsid w:val="00150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A21"/>
    <w:pPr>
      <w:tabs>
        <w:tab w:val="left" w:pos="3600"/>
        <w:tab w:val="left" w:pos="3958"/>
      </w:tabs>
    </w:pPr>
  </w:style>
  <w:style w:type="paragraph" w:styleId="List">
    <w:name w:val="List"/>
    <w:basedOn w:val="BodyText"/>
    <w:next w:val="BodyText"/>
    <w:rsid w:val="00150A21"/>
    <w:pPr>
      <w:tabs>
        <w:tab w:val="left" w:pos="340"/>
      </w:tabs>
      <w:spacing w:before="60" w:after="60"/>
      <w:ind w:left="340" w:hanging="340"/>
    </w:pPr>
  </w:style>
  <w:style w:type="paragraph" w:customStyle="1" w:styleId="Note">
    <w:name w:val="Note"/>
    <w:basedOn w:val="BodyText"/>
    <w:rsid w:val="00150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A21"/>
    <w:pPr>
      <w:framePr w:wrap="auto" w:hAnchor="text" w:y="6049"/>
    </w:pPr>
    <w:rPr>
      <w:color w:val="000000"/>
      <w:sz w:val="40"/>
    </w:rPr>
  </w:style>
  <w:style w:type="paragraph" w:customStyle="1" w:styleId="TOCTitle">
    <w:name w:val="TOCTitle"/>
    <w:basedOn w:val="Heading1"/>
    <w:rsid w:val="00150A21"/>
    <w:pPr>
      <w:spacing w:after="240"/>
      <w:jc w:val="center"/>
      <w:outlineLvl w:val="9"/>
    </w:pPr>
    <w:rPr>
      <w:caps/>
    </w:rPr>
  </w:style>
  <w:style w:type="paragraph" w:customStyle="1" w:styleId="Version">
    <w:name w:val="Version"/>
    <w:rsid w:val="00150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A21"/>
    <w:pPr>
      <w:keepNext w:val="0"/>
      <w:tabs>
        <w:tab w:val="right" w:pos="4176"/>
      </w:tabs>
      <w:ind w:left="198" w:hanging="198"/>
    </w:pPr>
    <w:rPr>
      <w:rFonts w:ascii="Garamond" w:hAnsi="Garamond"/>
    </w:rPr>
  </w:style>
  <w:style w:type="paragraph" w:styleId="IndexHeading">
    <w:name w:val="index heading"/>
    <w:basedOn w:val="Normal"/>
    <w:next w:val="Index1"/>
    <w:semiHidden/>
    <w:rsid w:val="00150A21"/>
    <w:pPr>
      <w:spacing w:before="120" w:after="120"/>
    </w:pPr>
    <w:rPr>
      <w:rFonts w:ascii="Arial" w:hAnsi="Arial"/>
      <w:b/>
      <w:color w:val="918585"/>
      <w:sz w:val="24"/>
    </w:rPr>
  </w:style>
  <w:style w:type="paragraph" w:styleId="Header">
    <w:name w:val="header"/>
    <w:basedOn w:val="Normal"/>
    <w:link w:val="HeaderChar"/>
    <w:rsid w:val="00150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A21"/>
    <w:rPr>
      <w:rFonts w:ascii="Times New Roman" w:eastAsia="Times New Roman" w:hAnsi="Times New Roman" w:cs="Times New Roman"/>
      <w:sz w:val="16"/>
      <w:szCs w:val="20"/>
      <w:lang w:val="en-GB" w:eastAsia="en-US"/>
    </w:rPr>
  </w:style>
  <w:style w:type="paragraph" w:customStyle="1" w:styleId="Chapter">
    <w:name w:val="Chapter"/>
    <w:basedOn w:val="Normal"/>
    <w:rsid w:val="00150A21"/>
    <w:pPr>
      <w:spacing w:before="240"/>
    </w:pPr>
    <w:rPr>
      <w:rFonts w:ascii="Times New Roman" w:hAnsi="Times New Roman"/>
      <w:smallCaps/>
      <w:spacing w:val="80"/>
      <w:sz w:val="28"/>
    </w:rPr>
  </w:style>
  <w:style w:type="paragraph" w:customStyle="1" w:styleId="InChapter">
    <w:name w:val="InChapter"/>
    <w:basedOn w:val="Heading3"/>
    <w:rsid w:val="00150A21"/>
    <w:pPr>
      <w:spacing w:after="240"/>
      <w:outlineLvl w:val="9"/>
    </w:pPr>
    <w:rPr>
      <w:noProof/>
    </w:rPr>
  </w:style>
  <w:style w:type="paragraph" w:styleId="Index2">
    <w:name w:val="index 2"/>
    <w:basedOn w:val="Normal"/>
    <w:next w:val="Normal"/>
    <w:semiHidden/>
    <w:rsid w:val="00150A21"/>
    <w:pPr>
      <w:tabs>
        <w:tab w:val="right" w:pos="4176"/>
      </w:tabs>
      <w:ind w:left="568" w:hanging="284"/>
    </w:pPr>
    <w:rPr>
      <w:rFonts w:ascii="Garamond" w:hAnsi="Garamond"/>
    </w:rPr>
  </w:style>
  <w:style w:type="paragraph" w:customStyle="1" w:styleId="Byline">
    <w:name w:val="Byline"/>
    <w:rsid w:val="00150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A21"/>
    <w:pPr>
      <w:tabs>
        <w:tab w:val="clear" w:pos="3600"/>
        <w:tab w:val="clear" w:pos="3958"/>
      </w:tabs>
      <w:jc w:val="right"/>
    </w:pPr>
  </w:style>
  <w:style w:type="paragraph" w:styleId="Caption">
    <w:name w:val="caption"/>
    <w:basedOn w:val="BodyText"/>
    <w:next w:val="Normal"/>
    <w:qFormat/>
    <w:rsid w:val="00150A21"/>
    <w:pPr>
      <w:framePr w:w="2268" w:hSpace="181" w:vSpace="181" w:wrap="around" w:vAnchor="text" w:hAnchor="page" w:x="1135" w:y="285" w:anchorLock="1"/>
    </w:pPr>
    <w:rPr>
      <w:i/>
    </w:rPr>
  </w:style>
  <w:style w:type="paragraph" w:customStyle="1" w:styleId="MiniTOCTitle">
    <w:name w:val="MiniTOCTitle"/>
    <w:basedOn w:val="Heading4"/>
    <w:rsid w:val="00150A21"/>
    <w:pPr>
      <w:spacing w:before="240"/>
      <w:outlineLvl w:val="9"/>
    </w:pPr>
    <w:rPr>
      <w:noProof/>
      <w:sz w:val="24"/>
    </w:rPr>
  </w:style>
  <w:style w:type="paragraph" w:customStyle="1" w:styleId="MiniTOCItem">
    <w:name w:val="MiniTOCItem"/>
    <w:basedOn w:val="ListBullet"/>
    <w:rsid w:val="00150A21"/>
    <w:pPr>
      <w:numPr>
        <w:numId w:val="0"/>
      </w:numPr>
      <w:tabs>
        <w:tab w:val="right" w:leader="dot" w:pos="6521"/>
      </w:tabs>
      <w:spacing w:before="0" w:after="0"/>
    </w:pPr>
  </w:style>
  <w:style w:type="paragraph" w:customStyle="1" w:styleId="TOFTitle">
    <w:name w:val="TOFTitle"/>
    <w:basedOn w:val="TOCTitle"/>
    <w:rsid w:val="00150A21"/>
  </w:style>
  <w:style w:type="paragraph" w:styleId="TableofFigures">
    <w:name w:val="table of figures"/>
    <w:basedOn w:val="Normal"/>
    <w:next w:val="Normal"/>
    <w:semiHidden/>
    <w:rsid w:val="00150A21"/>
    <w:pPr>
      <w:tabs>
        <w:tab w:val="right" w:leader="dot" w:pos="9072"/>
      </w:tabs>
      <w:ind w:left="970" w:hanging="403"/>
    </w:pPr>
    <w:rPr>
      <w:rFonts w:ascii="Times New Roman" w:hAnsi="Times New Roman"/>
      <w:b/>
    </w:rPr>
  </w:style>
  <w:style w:type="paragraph" w:styleId="ListNumber">
    <w:name w:val="List Number"/>
    <w:basedOn w:val="List"/>
    <w:rsid w:val="00150A21"/>
    <w:pPr>
      <w:numPr>
        <w:numId w:val="15"/>
      </w:numPr>
      <w:tabs>
        <w:tab w:val="clear" w:pos="340"/>
      </w:tabs>
    </w:pPr>
  </w:style>
  <w:style w:type="character" w:customStyle="1" w:styleId="WingdingSymbols">
    <w:name w:val="Wingding Symbols"/>
    <w:rsid w:val="00150A21"/>
    <w:rPr>
      <w:rFonts w:ascii="Wingdings" w:hAnsi="Wingdings"/>
    </w:rPr>
  </w:style>
  <w:style w:type="paragraph" w:customStyle="1" w:styleId="TableHeading">
    <w:name w:val="Table Heading"/>
    <w:basedOn w:val="HeadingBase"/>
    <w:rsid w:val="00150A21"/>
    <w:pPr>
      <w:keepLines/>
      <w:pBdr>
        <w:bottom w:val="single" w:sz="6" w:space="1" w:color="918585"/>
      </w:pBdr>
      <w:spacing w:before="240"/>
    </w:pPr>
  </w:style>
  <w:style w:type="character" w:customStyle="1" w:styleId="HotSpot">
    <w:name w:val="HotSpot"/>
    <w:rsid w:val="00150A21"/>
    <w:rPr>
      <w:color w:val="0033CC"/>
      <w:u w:val="none"/>
    </w:rPr>
  </w:style>
  <w:style w:type="paragraph" w:customStyle="1" w:styleId="BodyTextRight">
    <w:name w:val="Body Text Right"/>
    <w:basedOn w:val="BodyText"/>
    <w:rsid w:val="00150A21"/>
    <w:pPr>
      <w:spacing w:before="0" w:after="0"/>
      <w:jc w:val="right"/>
    </w:pPr>
  </w:style>
  <w:style w:type="paragraph" w:styleId="Index3">
    <w:name w:val="index 3"/>
    <w:basedOn w:val="ListNumber2"/>
    <w:next w:val="Normal"/>
    <w:semiHidden/>
    <w:rsid w:val="00150A21"/>
    <w:pPr>
      <w:numPr>
        <w:numId w:val="0"/>
      </w:numPr>
      <w:tabs>
        <w:tab w:val="right" w:leader="dot" w:pos="4176"/>
      </w:tabs>
    </w:pPr>
  </w:style>
  <w:style w:type="paragraph" w:styleId="ListNumber2">
    <w:name w:val="List Number 2"/>
    <w:basedOn w:val="List2"/>
    <w:rsid w:val="00150A21"/>
    <w:pPr>
      <w:numPr>
        <w:numId w:val="10"/>
      </w:numPr>
      <w:tabs>
        <w:tab w:val="clear" w:pos="1060"/>
      </w:tabs>
    </w:pPr>
  </w:style>
  <w:style w:type="paragraph" w:customStyle="1" w:styleId="MarginNote">
    <w:name w:val="Margin Note"/>
    <w:basedOn w:val="BodyText"/>
    <w:rsid w:val="00150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A21"/>
    <w:rPr>
      <w:sz w:val="32"/>
    </w:rPr>
  </w:style>
  <w:style w:type="paragraph" w:customStyle="1" w:styleId="HeadingProcedure">
    <w:name w:val="Heading Procedure"/>
    <w:basedOn w:val="HeadingBase"/>
    <w:next w:val="Normal"/>
    <w:rsid w:val="00150A21"/>
    <w:pPr>
      <w:tabs>
        <w:tab w:val="left" w:pos="0"/>
      </w:tabs>
      <w:spacing w:before="120" w:after="60"/>
    </w:pPr>
    <w:rPr>
      <w:i/>
      <w:color w:val="918585"/>
      <w:sz w:val="22"/>
    </w:rPr>
  </w:style>
  <w:style w:type="paragraph" w:customStyle="1" w:styleId="TableBodyText">
    <w:name w:val="Table Body Text"/>
    <w:basedOn w:val="BodyText"/>
    <w:rsid w:val="00150A21"/>
    <w:pPr>
      <w:spacing w:before="60" w:after="60"/>
    </w:pPr>
  </w:style>
  <w:style w:type="paragraph" w:styleId="ListContinue">
    <w:name w:val="List Continue"/>
    <w:basedOn w:val="List"/>
    <w:rsid w:val="00150A21"/>
    <w:pPr>
      <w:ind w:firstLine="0"/>
    </w:pPr>
  </w:style>
  <w:style w:type="paragraph" w:customStyle="1" w:styleId="ListNote">
    <w:name w:val="List Note"/>
    <w:basedOn w:val="List"/>
    <w:rsid w:val="00150A21"/>
    <w:pPr>
      <w:pBdr>
        <w:top w:val="single" w:sz="6" w:space="2" w:color="918585"/>
        <w:bottom w:val="single" w:sz="6" w:space="2" w:color="918585"/>
      </w:pBdr>
      <w:tabs>
        <w:tab w:val="left" w:pos="1021"/>
      </w:tabs>
      <w:ind w:firstLine="0"/>
    </w:pPr>
  </w:style>
  <w:style w:type="paragraph" w:customStyle="1" w:styleId="Warning">
    <w:name w:val="Warning"/>
    <w:basedOn w:val="BodyText"/>
    <w:rsid w:val="00150A21"/>
    <w:pPr>
      <w:shd w:val="clear" w:color="auto" w:fill="D9D9D9"/>
      <w:tabs>
        <w:tab w:val="left" w:pos="992"/>
      </w:tabs>
      <w:ind w:left="119" w:right="119"/>
    </w:pPr>
    <w:rPr>
      <w:sz w:val="20"/>
    </w:rPr>
  </w:style>
  <w:style w:type="paragraph" w:customStyle="1" w:styleId="MarginIcons">
    <w:name w:val="Margin Icons"/>
    <w:basedOn w:val="BodyText"/>
    <w:rsid w:val="00150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A21"/>
    <w:rPr>
      <w:rFonts w:ascii="Courier New" w:hAnsi="Courier New"/>
    </w:rPr>
  </w:style>
  <w:style w:type="paragraph" w:customStyle="1" w:styleId="NoteBullet">
    <w:name w:val="Note Bullet"/>
    <w:basedOn w:val="Note"/>
    <w:rsid w:val="00150A21"/>
    <w:pPr>
      <w:tabs>
        <w:tab w:val="clear" w:pos="680"/>
      </w:tabs>
      <w:spacing w:before="60" w:after="60"/>
    </w:pPr>
  </w:style>
  <w:style w:type="paragraph" w:customStyle="1" w:styleId="SubHeading2">
    <w:name w:val="SubHeading2"/>
    <w:basedOn w:val="HeadingBase"/>
    <w:rsid w:val="00150A21"/>
    <w:pPr>
      <w:spacing w:before="240" w:after="60"/>
    </w:pPr>
    <w:rPr>
      <w:sz w:val="20"/>
    </w:rPr>
  </w:style>
  <w:style w:type="paragraph" w:customStyle="1" w:styleId="SubHeading1">
    <w:name w:val="SubHeading1"/>
    <w:basedOn w:val="HeadingBase"/>
    <w:rsid w:val="00150A21"/>
    <w:pPr>
      <w:spacing w:before="240" w:after="60"/>
    </w:pPr>
    <w:rPr>
      <w:color w:val="918585"/>
      <w:sz w:val="22"/>
    </w:rPr>
  </w:style>
  <w:style w:type="paragraph" w:customStyle="1" w:styleId="SideHeading">
    <w:name w:val="Side Heading"/>
    <w:basedOn w:val="HeadingBase"/>
    <w:rsid w:val="00150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A21"/>
    <w:pPr>
      <w:tabs>
        <w:tab w:val="num" w:pos="360"/>
      </w:tabs>
    </w:pPr>
  </w:style>
  <w:style w:type="paragraph" w:styleId="PlainText">
    <w:name w:val="Plain Text"/>
    <w:basedOn w:val="Normal"/>
    <w:link w:val="PlainTextChar"/>
    <w:rsid w:val="00150A21"/>
    <w:rPr>
      <w:sz w:val="20"/>
    </w:rPr>
  </w:style>
  <w:style w:type="character" w:customStyle="1" w:styleId="PlainTextChar">
    <w:name w:val="Plain Text Char"/>
    <w:basedOn w:val="DefaultParagraphFont"/>
    <w:link w:val="PlainText"/>
    <w:rsid w:val="00150A21"/>
    <w:rPr>
      <w:rFonts w:ascii="Courier New" w:eastAsia="Times New Roman" w:hAnsi="Courier New" w:cs="Times New Roman"/>
      <w:sz w:val="20"/>
      <w:szCs w:val="20"/>
      <w:lang w:eastAsia="en-US"/>
    </w:rPr>
  </w:style>
  <w:style w:type="character" w:customStyle="1" w:styleId="MenuOption">
    <w:name w:val="Menu Option"/>
    <w:basedOn w:val="DefaultParagraphFont"/>
    <w:rsid w:val="00150A21"/>
    <w:rPr>
      <w:b/>
      <w:smallCaps/>
    </w:rPr>
  </w:style>
  <w:style w:type="paragraph" w:customStyle="1" w:styleId="TableListNumber">
    <w:name w:val="Table List Number"/>
    <w:basedOn w:val="ListNumber"/>
    <w:rsid w:val="00150A21"/>
    <w:pPr>
      <w:numPr>
        <w:numId w:val="0"/>
      </w:numPr>
    </w:pPr>
  </w:style>
  <w:style w:type="paragraph" w:styleId="TOC4">
    <w:name w:val="toc 4"/>
    <w:basedOn w:val="TOCBase"/>
    <w:next w:val="Normal"/>
    <w:semiHidden/>
    <w:rsid w:val="00150A21"/>
    <w:pPr>
      <w:tabs>
        <w:tab w:val="right" w:leader="dot" w:pos="9071"/>
      </w:tabs>
      <w:ind w:left="1701"/>
    </w:pPr>
  </w:style>
  <w:style w:type="paragraph" w:customStyle="1" w:styleId="ListAlpha">
    <w:name w:val="List Alpha"/>
    <w:basedOn w:val="List"/>
    <w:rsid w:val="00150A21"/>
    <w:pPr>
      <w:numPr>
        <w:numId w:val="9"/>
      </w:numPr>
    </w:pPr>
  </w:style>
  <w:style w:type="paragraph" w:customStyle="1" w:styleId="ListAlpha2">
    <w:name w:val="List Alpha 2"/>
    <w:basedOn w:val="List2"/>
    <w:rsid w:val="00150A21"/>
    <w:pPr>
      <w:numPr>
        <w:numId w:val="8"/>
      </w:numPr>
    </w:pPr>
  </w:style>
  <w:style w:type="paragraph" w:styleId="List2">
    <w:name w:val="List 2"/>
    <w:basedOn w:val="BodyText"/>
    <w:rsid w:val="00150A21"/>
    <w:pPr>
      <w:tabs>
        <w:tab w:val="left" w:pos="680"/>
      </w:tabs>
      <w:spacing w:before="60" w:after="60"/>
      <w:ind w:left="680" w:hanging="340"/>
    </w:pPr>
  </w:style>
  <w:style w:type="paragraph" w:styleId="List3">
    <w:name w:val="List 3"/>
    <w:basedOn w:val="BodyText"/>
    <w:rsid w:val="00150A21"/>
    <w:pPr>
      <w:tabs>
        <w:tab w:val="left" w:pos="1021"/>
      </w:tabs>
      <w:spacing w:before="60" w:after="60"/>
      <w:ind w:left="1020" w:hanging="340"/>
    </w:pPr>
  </w:style>
  <w:style w:type="paragraph" w:styleId="List4">
    <w:name w:val="List 4"/>
    <w:basedOn w:val="BodyText"/>
    <w:rsid w:val="00150A21"/>
    <w:pPr>
      <w:tabs>
        <w:tab w:val="left" w:pos="1361"/>
      </w:tabs>
      <w:spacing w:before="60" w:after="60"/>
      <w:ind w:left="1361" w:hanging="340"/>
    </w:pPr>
  </w:style>
  <w:style w:type="paragraph" w:styleId="List5">
    <w:name w:val="List 5"/>
    <w:basedOn w:val="BodyText"/>
    <w:rsid w:val="00150A21"/>
    <w:pPr>
      <w:tabs>
        <w:tab w:val="left" w:pos="1701"/>
      </w:tabs>
      <w:spacing w:before="60" w:after="60"/>
      <w:ind w:left="1701" w:hanging="340"/>
    </w:pPr>
  </w:style>
  <w:style w:type="paragraph" w:styleId="ListBullet3">
    <w:name w:val="List Bullet 3"/>
    <w:basedOn w:val="List3"/>
    <w:rsid w:val="00150A21"/>
    <w:pPr>
      <w:numPr>
        <w:numId w:val="14"/>
      </w:numPr>
      <w:tabs>
        <w:tab w:val="clear" w:pos="1021"/>
      </w:tabs>
      <w:ind w:left="1037" w:hanging="357"/>
    </w:pPr>
  </w:style>
  <w:style w:type="paragraph" w:styleId="ListBullet4">
    <w:name w:val="List Bullet 4"/>
    <w:basedOn w:val="List4"/>
    <w:rsid w:val="00150A21"/>
    <w:pPr>
      <w:numPr>
        <w:numId w:val="3"/>
      </w:numPr>
      <w:tabs>
        <w:tab w:val="clear" w:pos="1361"/>
      </w:tabs>
    </w:pPr>
  </w:style>
  <w:style w:type="paragraph" w:styleId="ListBullet5">
    <w:name w:val="List Bullet 5"/>
    <w:basedOn w:val="List5"/>
    <w:rsid w:val="00150A21"/>
    <w:pPr>
      <w:numPr>
        <w:numId w:val="4"/>
      </w:numPr>
    </w:pPr>
  </w:style>
  <w:style w:type="paragraph" w:styleId="ListContinue2">
    <w:name w:val="List Continue 2"/>
    <w:basedOn w:val="List2"/>
    <w:rsid w:val="00150A21"/>
    <w:pPr>
      <w:ind w:firstLine="0"/>
    </w:pPr>
  </w:style>
  <w:style w:type="paragraph" w:styleId="ListContinue3">
    <w:name w:val="List Continue 3"/>
    <w:basedOn w:val="List3"/>
    <w:rsid w:val="00150A21"/>
    <w:pPr>
      <w:ind w:left="1021" w:firstLine="0"/>
    </w:pPr>
  </w:style>
  <w:style w:type="paragraph" w:styleId="ListContinue4">
    <w:name w:val="List Continue 4"/>
    <w:basedOn w:val="List4"/>
    <w:rsid w:val="00150A21"/>
    <w:pPr>
      <w:ind w:firstLine="0"/>
    </w:pPr>
  </w:style>
  <w:style w:type="paragraph" w:styleId="ListContinue5">
    <w:name w:val="List Continue 5"/>
    <w:basedOn w:val="List5"/>
    <w:rsid w:val="00150A21"/>
    <w:pPr>
      <w:ind w:firstLine="0"/>
    </w:pPr>
  </w:style>
  <w:style w:type="paragraph" w:styleId="ListNumber3">
    <w:name w:val="List Number 3"/>
    <w:basedOn w:val="List3"/>
    <w:rsid w:val="00150A21"/>
    <w:pPr>
      <w:numPr>
        <w:numId w:val="5"/>
      </w:numPr>
    </w:pPr>
  </w:style>
  <w:style w:type="paragraph" w:styleId="ListNumber4">
    <w:name w:val="List Number 4"/>
    <w:basedOn w:val="List4"/>
    <w:rsid w:val="00150A21"/>
    <w:pPr>
      <w:numPr>
        <w:numId w:val="6"/>
      </w:numPr>
    </w:pPr>
  </w:style>
  <w:style w:type="paragraph" w:styleId="ListNumber5">
    <w:name w:val="List Number 5"/>
    <w:basedOn w:val="List5"/>
    <w:rsid w:val="00150A21"/>
    <w:pPr>
      <w:numPr>
        <w:numId w:val="7"/>
      </w:numPr>
    </w:pPr>
  </w:style>
  <w:style w:type="paragraph" w:styleId="BlockText">
    <w:name w:val="Block Text"/>
    <w:basedOn w:val="Normal"/>
    <w:rsid w:val="00150A21"/>
    <w:pPr>
      <w:spacing w:after="120"/>
      <w:ind w:left="1440" w:right="1440"/>
    </w:pPr>
  </w:style>
  <w:style w:type="character" w:customStyle="1" w:styleId="Subscript">
    <w:name w:val="Subscript"/>
    <w:basedOn w:val="DefaultParagraphFont"/>
    <w:rsid w:val="00150A21"/>
    <w:rPr>
      <w:sz w:val="16"/>
      <w:vertAlign w:val="subscript"/>
    </w:rPr>
  </w:style>
  <w:style w:type="character" w:customStyle="1" w:styleId="Superscript">
    <w:name w:val="Superscript"/>
    <w:basedOn w:val="DefaultParagraphFont"/>
    <w:rsid w:val="00150A21"/>
    <w:rPr>
      <w:sz w:val="16"/>
      <w:vertAlign w:val="superscript"/>
    </w:rPr>
  </w:style>
  <w:style w:type="character" w:customStyle="1" w:styleId="Symbols">
    <w:name w:val="Symbols"/>
    <w:basedOn w:val="DefaultParagraphFont"/>
    <w:rsid w:val="00150A21"/>
    <w:rPr>
      <w:rFonts w:ascii="Symbol" w:hAnsi="Symbol"/>
    </w:rPr>
  </w:style>
  <w:style w:type="character" w:customStyle="1" w:styleId="MenuOptions">
    <w:name w:val="Menu Options"/>
    <w:basedOn w:val="DefaultParagraphFont"/>
    <w:rsid w:val="00150A21"/>
    <w:rPr>
      <w:rFonts w:ascii="Arial Narrow" w:hAnsi="Arial Narrow"/>
      <w:smallCaps/>
    </w:rPr>
  </w:style>
  <w:style w:type="character" w:customStyle="1" w:styleId="Buttons">
    <w:name w:val="Buttons"/>
    <w:basedOn w:val="DefaultParagraphFont"/>
    <w:rsid w:val="00150A21"/>
    <w:rPr>
      <w:b/>
    </w:rPr>
  </w:style>
  <w:style w:type="character" w:customStyle="1" w:styleId="Underlined">
    <w:name w:val="Underlined"/>
    <w:basedOn w:val="DefaultParagraphFont"/>
    <w:rsid w:val="00150A21"/>
    <w:rPr>
      <w:u w:val="single"/>
    </w:rPr>
  </w:style>
  <w:style w:type="paragraph" w:customStyle="1" w:styleId="TableBodyTextRight">
    <w:name w:val="Table Body Text Right"/>
    <w:basedOn w:val="TableBodyText"/>
    <w:rsid w:val="00150A21"/>
    <w:pPr>
      <w:widowControl w:val="0"/>
      <w:autoSpaceDE w:val="0"/>
      <w:autoSpaceDN w:val="0"/>
      <w:adjustRightInd w:val="0"/>
      <w:jc w:val="right"/>
    </w:pPr>
    <w:rPr>
      <w:rFonts w:cs="Arial"/>
      <w:szCs w:val="18"/>
    </w:rPr>
  </w:style>
  <w:style w:type="paragraph" w:customStyle="1" w:styleId="CopyrightText">
    <w:name w:val="Copyright Text"/>
    <w:basedOn w:val="BodyText"/>
    <w:rsid w:val="00150A21"/>
    <w:rPr>
      <w:sz w:val="18"/>
    </w:rPr>
  </w:style>
  <w:style w:type="paragraph" w:customStyle="1" w:styleId="BodySmallRight">
    <w:name w:val="Body Small Right"/>
    <w:basedOn w:val="BodyTextRight"/>
    <w:rsid w:val="00150A21"/>
    <w:rPr>
      <w:sz w:val="18"/>
      <w:szCs w:val="18"/>
    </w:rPr>
  </w:style>
  <w:style w:type="paragraph" w:customStyle="1" w:styleId="MarginEdition">
    <w:name w:val="Margin Edition"/>
    <w:basedOn w:val="MarginNote"/>
    <w:rsid w:val="00150A21"/>
    <w:pPr>
      <w:spacing w:before="0" w:after="0"/>
    </w:pPr>
    <w:rPr>
      <w:rFonts w:ascii="Times New Roman" w:hAnsi="Times New Roman"/>
      <w:color w:val="999999"/>
    </w:rPr>
  </w:style>
  <w:style w:type="paragraph" w:customStyle="1" w:styleId="Spacer">
    <w:name w:val="Spacer"/>
    <w:basedOn w:val="Normal"/>
    <w:rsid w:val="00150A21"/>
    <w:rPr>
      <w:sz w:val="2"/>
      <w:szCs w:val="2"/>
    </w:rPr>
  </w:style>
  <w:style w:type="character" w:customStyle="1" w:styleId="Small">
    <w:name w:val="Small"/>
    <w:basedOn w:val="DefaultParagraphFont"/>
    <w:rsid w:val="00150A21"/>
    <w:rPr>
      <w:sz w:val="16"/>
    </w:rPr>
  </w:style>
  <w:style w:type="paragraph" w:customStyle="1" w:styleId="WideTable">
    <w:name w:val="Wide Table"/>
    <w:basedOn w:val="Normal"/>
    <w:rsid w:val="00150A21"/>
    <w:pPr>
      <w:ind w:left="-1418"/>
    </w:pPr>
    <w:rPr>
      <w:sz w:val="2"/>
      <w:szCs w:val="2"/>
    </w:rPr>
  </w:style>
  <w:style w:type="character" w:styleId="PageNumber">
    <w:name w:val="page number"/>
    <w:basedOn w:val="DefaultParagraphFont"/>
    <w:rsid w:val="00150A21"/>
  </w:style>
  <w:style w:type="paragraph" w:styleId="Quote">
    <w:name w:val="Quote"/>
    <w:basedOn w:val="Heading1"/>
    <w:link w:val="QuoteChar"/>
    <w:qFormat/>
    <w:rsid w:val="00150A21"/>
    <w:rPr>
      <w:b w:val="0"/>
      <w:sz w:val="72"/>
      <w:szCs w:val="72"/>
      <w:lang w:val="en-NZ"/>
    </w:rPr>
  </w:style>
  <w:style w:type="character" w:customStyle="1" w:styleId="QuoteChar">
    <w:name w:val="Quote Char"/>
    <w:basedOn w:val="DefaultParagraphFont"/>
    <w:link w:val="Quote"/>
    <w:rsid w:val="00150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A21"/>
    <w:pPr>
      <w:pageBreakBefore/>
    </w:pPr>
  </w:style>
  <w:style w:type="paragraph" w:customStyle="1" w:styleId="Border">
    <w:name w:val="Border"/>
    <w:basedOn w:val="Normal"/>
    <w:qFormat/>
    <w:rsid w:val="00150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A21"/>
    <w:rPr>
      <w:b/>
      <w:bCs/>
      <w:i/>
      <w:iCs/>
      <w:color w:val="auto"/>
    </w:rPr>
  </w:style>
  <w:style w:type="paragraph" w:styleId="IntenseQuote">
    <w:name w:val="Intense Quote"/>
    <w:basedOn w:val="Normal"/>
    <w:next w:val="Normal"/>
    <w:link w:val="IntenseQuoteChar"/>
    <w:uiPriority w:val="30"/>
    <w:qFormat/>
    <w:rsid w:val="00150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A21"/>
    <w:rPr>
      <w:smallCaps/>
      <w:color w:val="auto"/>
      <w:u w:val="single"/>
    </w:rPr>
  </w:style>
  <w:style w:type="character" w:styleId="IntenseReference">
    <w:name w:val="Intense Reference"/>
    <w:basedOn w:val="DefaultParagraphFont"/>
    <w:uiPriority w:val="32"/>
    <w:qFormat/>
    <w:rsid w:val="00150A21"/>
    <w:rPr>
      <w:b/>
      <w:bCs/>
      <w:smallCaps/>
      <w:color w:val="auto"/>
      <w:spacing w:val="5"/>
      <w:u w:val="single"/>
    </w:rPr>
  </w:style>
  <w:style w:type="paragraph" w:customStyle="1" w:styleId="2ColumnHeading">
    <w:name w:val="2Column Heading"/>
    <w:basedOn w:val="BodyText"/>
    <w:qFormat/>
    <w:rsid w:val="00150A21"/>
    <w:pPr>
      <w:spacing w:after="60"/>
      <w:ind w:left="-2268"/>
    </w:pPr>
    <w:rPr>
      <w:b/>
    </w:rPr>
  </w:style>
  <w:style w:type="paragraph" w:customStyle="1" w:styleId="Heading1TOC">
    <w:name w:val="Heading1 TOC"/>
    <w:basedOn w:val="Normal"/>
    <w:qFormat/>
    <w:rsid w:val="00150A21"/>
    <w:pPr>
      <w:spacing w:before="240" w:after="120"/>
    </w:pPr>
    <w:rPr>
      <w:rFonts w:ascii="Times New Roman" w:hAnsi="Times New Roman"/>
      <w:b/>
      <w:sz w:val="32"/>
    </w:rPr>
  </w:style>
  <w:style w:type="paragraph" w:customStyle="1" w:styleId="Heading2TOC">
    <w:name w:val="Heading2 TOC"/>
    <w:basedOn w:val="Normal"/>
    <w:qFormat/>
    <w:rsid w:val="00150A21"/>
    <w:pPr>
      <w:spacing w:before="240" w:after="60"/>
    </w:pPr>
    <w:rPr>
      <w:rFonts w:ascii="Times New Roman" w:hAnsi="Times New Roman"/>
      <w:b/>
      <w:sz w:val="28"/>
    </w:rPr>
  </w:style>
  <w:style w:type="character" w:customStyle="1" w:styleId="Underline">
    <w:name w:val="Underline"/>
    <w:basedOn w:val="DefaultParagraphFont"/>
    <w:qFormat/>
    <w:rsid w:val="00150A21"/>
    <w:rPr>
      <w:u w:val="single"/>
    </w:rPr>
  </w:style>
  <w:style w:type="character" w:customStyle="1" w:styleId="BoldandItalics">
    <w:name w:val="Bold and Italics"/>
    <w:qFormat/>
    <w:rsid w:val="00150A21"/>
    <w:rPr>
      <w:b/>
      <w:i/>
      <w:u w:val="none"/>
    </w:rPr>
  </w:style>
  <w:style w:type="paragraph" w:styleId="BalloonText">
    <w:name w:val="Balloon Text"/>
    <w:basedOn w:val="Normal"/>
    <w:link w:val="BalloonTextChar"/>
    <w:rsid w:val="00150A21"/>
    <w:rPr>
      <w:rFonts w:ascii="Tahoma" w:hAnsi="Tahoma" w:cs="Tahoma"/>
      <w:sz w:val="16"/>
      <w:szCs w:val="16"/>
    </w:rPr>
  </w:style>
  <w:style w:type="character" w:customStyle="1" w:styleId="BalloonTextChar">
    <w:name w:val="Balloon Text Char"/>
    <w:basedOn w:val="DefaultParagraphFont"/>
    <w:link w:val="BalloonText"/>
    <w:rsid w:val="00150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A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A21"/>
    <w:rPr>
      <w:b/>
      <w:color w:val="660033"/>
      <w:spacing w:val="0"/>
    </w:rPr>
  </w:style>
  <w:style w:type="paragraph" w:customStyle="1" w:styleId="Nameditemlist">
    <w:name w:val="Named item list"/>
    <w:basedOn w:val="BodyText"/>
    <w:qFormat/>
    <w:rsid w:val="00150A21"/>
    <w:pPr>
      <w:tabs>
        <w:tab w:val="left" w:pos="2835"/>
      </w:tabs>
      <w:ind w:left="2835" w:hanging="2835"/>
    </w:pPr>
  </w:style>
  <w:style w:type="paragraph" w:customStyle="1" w:styleId="BodyTextnopadding">
    <w:name w:val="Body Text no padding"/>
    <w:basedOn w:val="BodyText"/>
    <w:qFormat/>
    <w:rsid w:val="00150A21"/>
    <w:pPr>
      <w:spacing w:before="0" w:after="0"/>
    </w:pPr>
  </w:style>
  <w:style w:type="paragraph" w:customStyle="1" w:styleId="BodyTextBold">
    <w:name w:val="Body Text Bold"/>
    <w:basedOn w:val="BodyText"/>
    <w:qFormat/>
    <w:rsid w:val="00150A21"/>
    <w:rPr>
      <w:b/>
    </w:rPr>
  </w:style>
  <w:style w:type="character" w:styleId="Hyperlink">
    <w:name w:val="Hyperlink"/>
    <w:basedOn w:val="DefaultParagraphFont"/>
    <w:uiPriority w:val="99"/>
    <w:unhideWhenUsed/>
    <w:rsid w:val="00E335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7311</Characters>
  <Application>Microsoft Office Word</Application>
  <DocSecurity>0</DocSecurity>
  <Lines>243</Lines>
  <Paragraphs>150</Paragraphs>
  <ScaleCrop>false</ScaleCrop>
  <Company>Author-it Software Corporation Ltd.</Company>
  <LinksUpToDate>false</LinksUpToDate>
  <CharactersWithSpaces>8271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BSBCOM601 Research compliance requirements and issues</dc:title>
  <dc:subject>Approved</dc:subject>
  <dc:creator>Future Skills Organisation</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