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57D" w:rsidP="007015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BSBCOM503 Develop processes for the management of breaches in compliance requirements</w:t>
      </w:r>
      <w:r>
        <w:fldChar w:fldCharType="end"/>
      </w:r>
    </w:p>
    <w:p w:rsidR="0070157D" w:rsidP="0070157D">
      <w:pPr>
        <w:pStyle w:val="Version"/>
        <w:sectPr w:rsidSect="006D0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E62" w:rsidP="006D0E62">
      <w:pPr>
        <w:pStyle w:val="SuperHeading"/>
      </w:pPr>
      <w:r w:rsidRPr="006D0E62">
        <w:t>BSBCOM503 Develop processes for the management of breaches in compliance requirements</w:t>
      </w:r>
    </w:p>
    <w:p w:rsidR="00000000" w:rsidRPr="006D0E62" w:rsidP="006D0E62">
      <w:pPr>
        <w:pStyle w:val="Heading1"/>
      </w:pPr>
      <w:bookmarkStart w:id="1" w:name="O_644185"/>
      <w:bookmarkEnd w:id="1"/>
      <w:r w:rsidRPr="006D0E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0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rPr>
                <w:rStyle w:val="SpecialBold"/>
              </w:rPr>
              <w:t>Comments</w:t>
            </w:r>
          </w:p>
        </w:tc>
      </w:tr>
      <w:tr w:rsidTr="006D0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t>This version first released with BSB Business Services Training Package Version 1.0.</w:t>
            </w:r>
          </w:p>
        </w:tc>
      </w:tr>
    </w:tbl>
    <w:p w:rsidR="00000000" w:rsidRPr="006D0E62" w:rsidP="006D0E62">
      <w:pPr>
        <w:pStyle w:val="BodyText"/>
      </w:pPr>
    </w:p>
    <w:p w:rsidR="00000000" w:rsidRPr="006D0E62" w:rsidP="006D0E62">
      <w:pPr>
        <w:pStyle w:val="AllowPageBreak"/>
      </w:pPr>
    </w:p>
    <w:p w:rsidR="00000000" w:rsidRPr="006D0E62" w:rsidP="006D0E62">
      <w:pPr>
        <w:pStyle w:val="Heading1"/>
      </w:pPr>
      <w:bookmarkStart w:id="2" w:name="O_644186"/>
      <w:bookmarkEnd w:id="2"/>
      <w:r w:rsidRPr="006D0E62">
        <w:t>Application</w:t>
      </w:r>
    </w:p>
    <w:p w:rsidR="00000000" w:rsidRPr="006D0E62" w:rsidP="0070157D">
      <w:pPr>
        <w:pStyle w:val="BodyText"/>
      </w:pPr>
      <w:r w:rsidRPr="006D0E62">
        <w:t xml:space="preserve">This unit describes the skills and knowledge required to develop and monitor the processes for managing identified breaches in the fulfilment of compliance requirements within an organisation. </w:t>
      </w:r>
    </w:p>
    <w:p w:rsidR="00000000" w:rsidRPr="006D0E62" w:rsidP="0070157D">
      <w:pPr>
        <w:pStyle w:val="BodyText"/>
      </w:pPr>
      <w:r w:rsidRPr="006D0E62">
        <w:t>This unit applies to individuals who are responsi</w:t>
      </w:r>
      <w:r w:rsidRPr="006D0E62">
        <w:t>ble for evaluating and reporting on the operation and effectiveness of an organisation’s planned compliance program/management system to ensure that compliance is an integral part of normal business operations.</w:t>
      </w:r>
    </w:p>
    <w:p w:rsidR="00000000" w:rsidRPr="006D0E62" w:rsidP="0070157D">
      <w:pPr>
        <w:pStyle w:val="BodyText"/>
      </w:pPr>
      <w:r w:rsidRPr="006D0E62">
        <w:t xml:space="preserve">Application of this unit must be consistent </w:t>
      </w:r>
      <w:r w:rsidRPr="006D0E62">
        <w:t>with the pertinent sections of relevant Australian and international standards and legislative requirements including: AS 3806:2006 Compliance programs, AS ISO 10002:2006 Customer satisfaction – Guidelines for complaints handling in organizations, AS/NZS 4</w:t>
      </w:r>
      <w:r w:rsidRPr="006D0E62">
        <w:t>360:2004 Risk management and AS ISO 15489:2004 Records management.</w:t>
      </w:r>
    </w:p>
    <w:p w:rsidR="00000000" w:rsidRPr="006D0E62" w:rsidP="0070157D">
      <w:pPr>
        <w:pStyle w:val="BodyText"/>
      </w:pPr>
      <w:r w:rsidRPr="006D0E62">
        <w:t>No licensing, legislative or certification requirements apply to this unit at the time of publication.</w:t>
      </w:r>
    </w:p>
    <w:p w:rsidR="00000000" w:rsidRPr="006D0E62" w:rsidP="006D0E62">
      <w:pPr>
        <w:pStyle w:val="Heading1"/>
      </w:pPr>
      <w:bookmarkStart w:id="3" w:name="O_644189"/>
      <w:bookmarkEnd w:id="3"/>
      <w:r w:rsidRPr="006D0E62">
        <w:t>Unit Sector</w:t>
      </w:r>
    </w:p>
    <w:p w:rsidR="00000000" w:rsidRPr="006D0E62" w:rsidP="0070157D">
      <w:pPr>
        <w:pStyle w:val="BodyText"/>
      </w:pPr>
      <w:r w:rsidRPr="006D0E62">
        <w:t>Regulation, Licensing and Risk – Compliance</w:t>
      </w:r>
    </w:p>
    <w:p w:rsidR="00000000" w:rsidRPr="006D0E62" w:rsidP="006D0E62">
      <w:pPr>
        <w:pStyle w:val="Heading1"/>
      </w:pPr>
      <w:bookmarkStart w:id="4" w:name="O_644190"/>
      <w:bookmarkEnd w:id="4"/>
      <w:r w:rsidRPr="006D0E6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D0E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rPr>
                <w:rStyle w:val="SpecialBold"/>
              </w:rPr>
              <w:t>PERFORMANCE CRITERIA</w:t>
            </w:r>
          </w:p>
        </w:tc>
      </w:tr>
      <w:tr w:rsidTr="006D0E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0E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1. Develop procedures for responding to breac</w:t>
            </w:r>
            <w:r w:rsidRPr="006D0E62">
              <w:t xml:space="preserve">hes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t xml:space="preserve">1.1 Obtain and interpret information on current compliance requirements applicable to the organisation </w:t>
            </w:r>
          </w:p>
          <w:p w:rsidR="00000000" w:rsidRPr="006D0E62" w:rsidP="006D0E62">
            <w:pPr>
              <w:pStyle w:val="BodyText"/>
            </w:pPr>
            <w:r w:rsidRPr="006D0E62">
              <w:t>1.2 Review each area of compliance requirement to establish potential breaches</w:t>
            </w:r>
          </w:p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1.3 Develop and document appropriate procedures for identifying, cla</w:t>
            </w:r>
            <w:r w:rsidRPr="006D0E62">
              <w:t>ssifying, investigating, rectifying and reporting breaches in compliance requirements</w:t>
            </w:r>
          </w:p>
        </w:tc>
      </w:tr>
      <w:tr w:rsidTr="006D0E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2. Monitor adherence to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t>2.1 Monitor and evaluate organisation operations to identify incidences of breaches in compliance requirements</w:t>
            </w:r>
          </w:p>
          <w:p w:rsidR="00000000" w:rsidRPr="006D0E62" w:rsidP="006D0E62">
            <w:pPr>
              <w:pStyle w:val="BodyText"/>
            </w:pPr>
            <w:r w:rsidRPr="006D0E62">
              <w:t>2.2 Review and evaluate complaints and other sources of information on potential breaches in compliance requirements</w:t>
            </w:r>
          </w:p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2.3 Interrogate compliance management information system to identify any indication of breaches in compliance requirements</w:t>
            </w:r>
          </w:p>
        </w:tc>
      </w:tr>
      <w:tr w:rsidTr="006D0E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3. Manage the i</w:t>
            </w:r>
            <w:r w:rsidRPr="006D0E62">
              <w:t>dentification and rectification of breaches in compliance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t>3.1 Assign appropriate staff to take the required action to identify, classify, investigate and rectify breaches in compliance requirements</w:t>
            </w:r>
          </w:p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 xml:space="preserve">3.2 Ensure senior management team within the organisation </w:t>
            </w:r>
            <w:r w:rsidRPr="006D0E62">
              <w:t>is informed of all breaches in compliance requirements</w:t>
            </w:r>
          </w:p>
        </w:tc>
      </w:tr>
      <w:tr w:rsidTr="006D0E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4. Liaise with others  during breach management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t>4.1 Maintain liaison with relevant regulatory authorities and other organisations with an interest in compliance in regard to breaches in requirements a</w:t>
            </w:r>
            <w:r w:rsidRPr="006D0E62">
              <w:t>nd related action being taken</w:t>
            </w:r>
          </w:p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4.2 Take advice from relevant internal and external personnel on the management of breaches in compliance requirements and act upon this advice appropriately</w:t>
            </w:r>
          </w:p>
        </w:tc>
      </w:tr>
      <w:tr w:rsidTr="006D0E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 xml:space="preserve">5. Evaluate the response to and rectification of, breaches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t>5.1 Mon</w:t>
            </w:r>
            <w:r w:rsidRPr="006D0E62">
              <w:t>itor action taken to manage and rectify an identified breach in compliance requirements in terms of the organisation’s compliance policy</w:t>
            </w:r>
          </w:p>
          <w:p w:rsidR="00000000" w:rsidRPr="006D0E62" w:rsidP="006D0E62">
            <w:pPr>
              <w:pStyle w:val="BodyText"/>
            </w:pPr>
            <w:r w:rsidRPr="006D0E62">
              <w:t>5.2 Confirm success in rectification of compliance breaches and notify relevant internal and external personnel</w:t>
            </w:r>
          </w:p>
          <w:p w:rsidR="00000000" w:rsidRPr="006D0E62" w:rsidP="006D0E62">
            <w:pPr>
              <w:pStyle w:val="BodyText"/>
            </w:pPr>
            <w:r w:rsidRPr="006D0E62">
              <w:t>5.3 Rec</w:t>
            </w:r>
            <w:r w:rsidRPr="006D0E62">
              <w:t>ognise problems in the rectification of compliance breaches and initiate appropriate action to ensure that management of the breach is maintained</w:t>
            </w:r>
          </w:p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5.4 Refer reports of systemic and recurring problems of non-compliance to those with sufficient authority to c</w:t>
            </w:r>
            <w:r w:rsidRPr="006D0E62">
              <w:t>orrect them</w:t>
            </w:r>
          </w:p>
        </w:tc>
      </w:tr>
      <w:tr w:rsidTr="006D0E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 xml:space="preserve">6. Document and disseminate breach management activities </w:t>
            </w:r>
            <w:r w:rsidRPr="006D0E62">
              <w:t>and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t>6.1 Document and report identified breaches in compliance requirements in accordance with relevant internal and external requirements</w:t>
            </w:r>
          </w:p>
          <w:p w:rsidR="00000000" w:rsidRPr="006D0E62" w:rsidP="006D0E62">
            <w:pPr>
              <w:pStyle w:val="BodyText"/>
            </w:pPr>
            <w:r w:rsidRPr="006D0E62">
              <w:t>6.2 Maintain and store records of breac</w:t>
            </w:r>
            <w:r w:rsidRPr="006D0E62">
              <w:t>hes in compliance requirements</w:t>
            </w:r>
          </w:p>
          <w:p w:rsidR="00000000" w:rsidRPr="006D0E62" w:rsidP="006D0E62">
            <w:pPr>
              <w:pStyle w:val="BodyText"/>
            </w:pPr>
            <w:r w:rsidRPr="006D0E62">
              <w:t>6.3 Report on the action taken to rectify identified breaches in compliance requirements and the outcomes of this action</w:t>
            </w:r>
          </w:p>
          <w:p w:rsidR="00000000" w:rsidRPr="006D0E62" w:rsidP="006D0E62">
            <w:pPr>
              <w:pStyle w:val="BodyText"/>
            </w:pPr>
            <w:r w:rsidRPr="006D0E62">
              <w:t>6.4 Disseminate reports on breach management to relevant internal and external personnel</w:t>
            </w:r>
          </w:p>
        </w:tc>
      </w:tr>
    </w:tbl>
    <w:p w:rsidR="00000000" w:rsidRPr="006D0E62" w:rsidP="006D0E62">
      <w:pPr>
        <w:pStyle w:val="BodyText"/>
      </w:pPr>
    </w:p>
    <w:p w:rsidR="00000000" w:rsidRPr="006D0E62" w:rsidP="006D0E62">
      <w:pPr>
        <w:pStyle w:val="AllowPageBreak"/>
      </w:pPr>
    </w:p>
    <w:p w:rsidR="00000000" w:rsidRPr="006D0E62" w:rsidP="006D0E62">
      <w:pPr>
        <w:pStyle w:val="Heading1"/>
      </w:pPr>
      <w:bookmarkStart w:id="5" w:name="O_644191"/>
      <w:bookmarkEnd w:id="5"/>
      <w:r w:rsidRPr="006D0E62">
        <w:t>Foundation Skills</w:t>
      </w:r>
    </w:p>
    <w:p w:rsidR="00000000" w:rsidRPr="0070157D" w:rsidP="0070157D">
      <w:pPr>
        <w:pStyle w:val="BodyText"/>
        <w:rPr>
          <w:i/>
        </w:rPr>
      </w:pPr>
      <w:r w:rsidRPr="0070157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D0E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rPr>
                <w:rStyle w:val="SpecialBold"/>
              </w:rPr>
              <w:t>Performance</w:t>
            </w:r>
          </w:p>
          <w:p w:rsidR="00000000" w:rsidRPr="006D0E62" w:rsidP="006D0E62">
            <w:pPr>
              <w:pStyle w:val="BodyText"/>
            </w:pPr>
            <w:r w:rsidRPr="006D0E62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rPr>
                <w:rStyle w:val="SpecialBold"/>
              </w:rPr>
              <w:t>Description</w:t>
            </w:r>
          </w:p>
        </w:tc>
      </w:tr>
      <w:tr w:rsidTr="006D0E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1.1, 1.2, 2.2, 2.3, 3.</w:t>
            </w:r>
            <w:r w:rsidRPr="006D0E62">
              <w:t>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ListBullet"/>
            </w:pPr>
            <w:r w:rsidRPr="006D0E62">
              <w:t>Recognises and evaluates complex texts in various forms to determine key information and specific requirements and responsibilities</w:t>
            </w:r>
          </w:p>
          <w:p w:rsidR="00000000" w:rsidP="006D0E62">
            <w:pPr>
              <w:pStyle w:val="ListBullet"/>
              <w:rPr>
                <w:lang w:val="en-NZ"/>
              </w:rPr>
            </w:pPr>
            <w:r w:rsidRPr="006D0E62">
              <w:t>Analyses and compares industry specific and complex texts to determine and distinguish compliance requirements</w:t>
            </w:r>
          </w:p>
        </w:tc>
      </w:tr>
      <w:tr w:rsidTr="006D0E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1.3, 3.2, 5.2, 5.4, 6.1, 6.3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ListBullet"/>
            </w:pPr>
            <w:r w:rsidRPr="006D0E62">
              <w:t xml:space="preserve">Produces a range of text types matching style of writing to purpose and audience </w:t>
            </w:r>
          </w:p>
          <w:p w:rsidR="00000000" w:rsidP="006D0E62">
            <w:pPr>
              <w:pStyle w:val="ListBullet"/>
              <w:rPr>
                <w:lang w:val="en-NZ"/>
              </w:rPr>
            </w:pPr>
            <w:r w:rsidRPr="006D0E62">
              <w:t>Documents and records findings using required organisational formats</w:t>
            </w:r>
          </w:p>
        </w:tc>
      </w:tr>
      <w:tr w:rsidTr="006D0E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3.1, 4.1, 4.2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ListBullet"/>
            </w:pPr>
            <w:r w:rsidRPr="006D0E62">
              <w:t>Presents specialised information</w:t>
            </w:r>
            <w:r w:rsidRPr="006D0E62">
              <w:t xml:space="preserve"> to a range of audiences using structure and language to suit the audience </w:t>
            </w:r>
          </w:p>
          <w:p w:rsidR="00000000" w:rsidP="006D0E62">
            <w:pPr>
              <w:pStyle w:val="ListBullet"/>
              <w:rPr>
                <w:lang w:val="en-NZ"/>
              </w:rPr>
            </w:pPr>
            <w:r w:rsidRPr="006D0E62">
              <w:t>Uses active listening and questioning to elicit the views and opinions of others</w:t>
            </w:r>
          </w:p>
        </w:tc>
      </w:tr>
      <w:tr w:rsidTr="006D0E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1.1, 1.3, 4.1, 4.2, 5.1, 6.1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ListBullet"/>
            </w:pPr>
            <w:r w:rsidRPr="006D0E62">
              <w:t>Understands how own role meshes with others and contributes to broader organisational goals</w:t>
            </w:r>
          </w:p>
          <w:p w:rsidR="00000000" w:rsidRPr="006D0E62" w:rsidP="006D0E62">
            <w:pPr>
              <w:pStyle w:val="ListBullet"/>
            </w:pPr>
            <w:r w:rsidRPr="006D0E62">
              <w:t xml:space="preserve">Modifies or develops organisational procedures to comply with legislative and organisational requirements </w:t>
            </w:r>
          </w:p>
          <w:p w:rsidR="00000000" w:rsidP="006D0E62">
            <w:pPr>
              <w:pStyle w:val="ListBullet"/>
              <w:rPr>
                <w:lang w:val="en-NZ"/>
              </w:rPr>
            </w:pPr>
            <w:r w:rsidRPr="006D0E62">
              <w:t>Keeps up to date with changes to legislation or regulatio</w:t>
            </w:r>
            <w:r w:rsidRPr="006D0E62">
              <w:t>ns relevant to own responsibilities</w:t>
            </w:r>
          </w:p>
        </w:tc>
      </w:tr>
      <w:tr w:rsidTr="006D0E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3.1, 3.2, 4.1, 4.2, 5.2, 5.4, 6.1, 6.3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ListBullet"/>
              <w:rPr>
                <w:lang w:val="en-NZ"/>
              </w:rPr>
            </w:pPr>
            <w:r w:rsidRPr="006D0E62">
              <w:t>Identifies and uses appropriate conventions and protocols when communicating with internal and external personnel</w:t>
            </w:r>
          </w:p>
        </w:tc>
      </w:tr>
      <w:tr w:rsidTr="006D0E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 xml:space="preserve">1.2, 1.3, 2.1, 2.2, 2.3, </w:t>
            </w:r>
            <w:r w:rsidRPr="006D0E62">
              <w:t>3.1, 5.1, 5.3, 6.2, 6.4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ListBullet"/>
            </w:pPr>
            <w:r w:rsidRPr="006D0E62">
              <w:t>Takes responsibility for developing, implementing and monitoring processes to manage breaches in compliance requirements</w:t>
            </w:r>
          </w:p>
          <w:p w:rsidR="00000000" w:rsidRPr="006D0E62" w:rsidP="006D0E62">
            <w:pPr>
              <w:pStyle w:val="ListBullet"/>
            </w:pPr>
            <w:r w:rsidRPr="006D0E62">
              <w:t xml:space="preserve">Organises, plans and sequences own workload and schedules work activities of others </w:t>
            </w:r>
          </w:p>
          <w:p w:rsidR="00000000" w:rsidRPr="006D0E62" w:rsidP="006D0E62">
            <w:pPr>
              <w:pStyle w:val="ListBullet"/>
            </w:pPr>
            <w:r w:rsidRPr="006D0E62">
              <w:t>Systematically gathers, a</w:t>
            </w:r>
            <w:r w:rsidRPr="006D0E62">
              <w:t>nalyses and evaluates all information in order to make informed decisions about management of compliance breaches</w:t>
            </w:r>
          </w:p>
          <w:p w:rsidR="00000000" w:rsidRPr="006D0E62" w:rsidP="006D0E62">
            <w:pPr>
              <w:pStyle w:val="ListBullet"/>
            </w:pPr>
            <w:r w:rsidRPr="006D0E62">
              <w:t xml:space="preserve">Uses a range of digitally based technology and applications to access, organise, integrate and share information </w:t>
            </w:r>
          </w:p>
        </w:tc>
      </w:tr>
    </w:tbl>
    <w:p w:rsidR="00000000" w:rsidRPr="006D0E62" w:rsidP="006D0E62">
      <w:pPr>
        <w:pStyle w:val="BodyText"/>
      </w:pPr>
    </w:p>
    <w:p w:rsidR="00000000" w:rsidRPr="006D0E62" w:rsidP="006D0E62">
      <w:pPr>
        <w:pStyle w:val="AllowPageBreak"/>
      </w:pPr>
    </w:p>
    <w:p w:rsidR="00000000" w:rsidRPr="006D0E62" w:rsidP="006D0E62">
      <w:pPr>
        <w:pStyle w:val="Heading1"/>
      </w:pPr>
      <w:bookmarkStart w:id="6" w:name="O_644193"/>
      <w:bookmarkEnd w:id="6"/>
      <w:r w:rsidRPr="006D0E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D0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rPr>
                <w:rStyle w:val="SpecialBold"/>
              </w:rPr>
              <w:t xml:space="preserve">Code and title </w:t>
            </w:r>
          </w:p>
          <w:p w:rsidR="00000000" w:rsidRPr="006D0E62" w:rsidP="006D0E62">
            <w:pPr>
              <w:pStyle w:val="BodyText"/>
            </w:pPr>
            <w:r w:rsidRPr="006D0E6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rPr>
                <w:rStyle w:val="SpecialBold"/>
              </w:rPr>
              <w:t>Code and title</w:t>
            </w:r>
          </w:p>
          <w:p w:rsidR="00000000" w:rsidRPr="006D0E62" w:rsidP="006D0E62">
            <w:pPr>
              <w:pStyle w:val="BodyText"/>
            </w:pPr>
            <w:r w:rsidRPr="006D0E6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rPr>
                <w:rStyle w:val="SpecialBold"/>
              </w:rPr>
              <w:t>Equivalence status</w:t>
            </w:r>
          </w:p>
        </w:tc>
      </w:tr>
      <w:tr w:rsidTr="006D0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BSBCOM503 Develop processes for the management of breaches in compliance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BSBCOM503B Develop processes for the management of breaches in compliance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t>Equivalent unit</w:t>
            </w:r>
          </w:p>
        </w:tc>
      </w:tr>
    </w:tbl>
    <w:p w:rsidR="00000000" w:rsidRPr="006D0E62" w:rsidP="006D0E62">
      <w:pPr>
        <w:pStyle w:val="BodyText"/>
      </w:pPr>
    </w:p>
    <w:p w:rsidR="00000000" w:rsidRPr="006D0E62" w:rsidP="006D0E62">
      <w:pPr>
        <w:pStyle w:val="AllowPageBreak"/>
      </w:pPr>
    </w:p>
    <w:p w:rsidR="00000000" w:rsidRPr="006D0E62" w:rsidP="006D0E62">
      <w:pPr>
        <w:pStyle w:val="Heading1"/>
      </w:pPr>
      <w:bookmarkStart w:id="7" w:name="O_644200"/>
      <w:bookmarkEnd w:id="7"/>
      <w:r w:rsidRPr="006D0E62">
        <w:t>Links</w:t>
      </w:r>
    </w:p>
    <w:p w:rsidR="00000000" w:rsidRPr="006D0E62" w:rsidP="0070157D">
      <w:pPr>
        <w:pStyle w:val="BodyText"/>
      </w:pPr>
      <w:r w:rsidRPr="006D0E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7E1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0E62" w:rsidP="0070157D">
      <w:pPr>
        <w:pStyle w:val="BodyText"/>
        <w:sectPr w:rsidSect="006D0E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0E62" w:rsidP="006D0E62">
      <w:pPr>
        <w:pStyle w:val="SuperHeading"/>
      </w:pPr>
      <w:r w:rsidRPr="006D0E62">
        <w:t>Assessment Requirements for BSBCOM503 Develop processes for the management of breaches in compliance requirements</w:t>
      </w:r>
    </w:p>
    <w:p w:rsidR="00000000" w:rsidRPr="006D0E62" w:rsidP="006D0E62">
      <w:pPr>
        <w:pStyle w:val="Heading1"/>
      </w:pPr>
      <w:bookmarkStart w:id="8" w:name="O_644195"/>
      <w:bookmarkEnd w:id="8"/>
      <w:r w:rsidRPr="006D0E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0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rPr>
                <w:rStyle w:val="SpecialBold"/>
              </w:rPr>
              <w:t>Comments</w:t>
            </w:r>
          </w:p>
        </w:tc>
      </w:tr>
      <w:tr w:rsidTr="006D0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E62">
            <w:pPr>
              <w:pStyle w:val="BodyText"/>
              <w:rPr>
                <w:lang w:val="en-NZ"/>
              </w:rPr>
            </w:pPr>
            <w:r w:rsidRPr="006D0E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E62" w:rsidP="006D0E62">
            <w:pPr>
              <w:pStyle w:val="BodyText"/>
            </w:pPr>
            <w:r w:rsidRPr="006D0E62">
              <w:t>This version first released with BSB Business Services Training Package Version 1.0.</w:t>
            </w:r>
          </w:p>
        </w:tc>
      </w:tr>
    </w:tbl>
    <w:p w:rsidR="00000000" w:rsidRPr="006D0E62" w:rsidP="006D0E62">
      <w:pPr>
        <w:pStyle w:val="BodyText"/>
      </w:pPr>
    </w:p>
    <w:p w:rsidR="00000000" w:rsidRPr="006D0E62" w:rsidP="006D0E62">
      <w:pPr>
        <w:pStyle w:val="AllowPageBreak"/>
      </w:pPr>
    </w:p>
    <w:p w:rsidR="00000000" w:rsidRPr="006D0E62" w:rsidP="006D0E62">
      <w:pPr>
        <w:pStyle w:val="Heading1"/>
      </w:pPr>
      <w:bookmarkStart w:id="9" w:name="O_644196"/>
      <w:bookmarkEnd w:id="9"/>
      <w:r w:rsidRPr="006D0E62">
        <w:t>Performance Evidence</w:t>
      </w:r>
    </w:p>
    <w:p w:rsidR="00000000" w:rsidRPr="006D0E62" w:rsidP="0070157D">
      <w:pPr>
        <w:pStyle w:val="BodyText"/>
      </w:pPr>
      <w:r w:rsidRPr="006D0E62">
        <w:t>Evidence of the ability to:</w:t>
      </w:r>
    </w:p>
    <w:p w:rsidR="00000000" w:rsidRPr="006D0E62" w:rsidP="006D0E62">
      <w:pPr>
        <w:pStyle w:val="ListBullet"/>
      </w:pPr>
      <w:r w:rsidRPr="006D0E62">
        <w:t>obtain and keep up to date with organisational compliance requirements</w:t>
      </w:r>
    </w:p>
    <w:p w:rsidR="00000000" w:rsidRPr="006D0E62" w:rsidP="006D0E62">
      <w:pPr>
        <w:pStyle w:val="ListBullet"/>
      </w:pPr>
      <w:r w:rsidRPr="006D0E62">
        <w:t>develop procedures for managing organisational compliance breaches</w:t>
      </w:r>
    </w:p>
    <w:p w:rsidR="00000000" w:rsidRPr="006D0E62" w:rsidP="006D0E62">
      <w:pPr>
        <w:pStyle w:val="ListBullet"/>
      </w:pPr>
      <w:r w:rsidRPr="006D0E62">
        <w:t xml:space="preserve">monitor the organisation’s compliance to requirements including: </w:t>
      </w:r>
    </w:p>
    <w:p w:rsidR="00000000" w:rsidRPr="006D0E62" w:rsidP="006D0E62">
      <w:pPr>
        <w:pStyle w:val="ListBullet"/>
      </w:pPr>
      <w:r w:rsidRPr="006D0E62">
        <w:t xml:space="preserve">review complaints </w:t>
      </w:r>
    </w:p>
    <w:p w:rsidR="00000000" w:rsidRPr="006D0E62" w:rsidP="006D0E62">
      <w:pPr>
        <w:pStyle w:val="ListBullet"/>
      </w:pPr>
      <w:r w:rsidRPr="006D0E62">
        <w:t>interrogate the management information system</w:t>
      </w:r>
    </w:p>
    <w:p w:rsidR="00000000" w:rsidRPr="006D0E62" w:rsidP="006D0E62">
      <w:pPr>
        <w:pStyle w:val="ListBullet"/>
      </w:pPr>
      <w:r w:rsidRPr="006D0E62">
        <w:t>identify and assign staff to manage breaches in compliance requirements</w:t>
      </w:r>
    </w:p>
    <w:p w:rsidR="00000000" w:rsidRPr="006D0E62" w:rsidP="006D0E62">
      <w:pPr>
        <w:pStyle w:val="ListBullet"/>
      </w:pPr>
      <w:r w:rsidRPr="006D0E62">
        <w:t>identify and inform senior management and regulatory authorities of breaches in compliance</w:t>
      </w:r>
    </w:p>
    <w:p w:rsidR="00000000" w:rsidRPr="006D0E62" w:rsidP="006D0E62">
      <w:pPr>
        <w:pStyle w:val="ListBullet"/>
      </w:pPr>
      <w:r w:rsidRPr="006D0E62">
        <w:t>seek advice from internal and external personne</w:t>
      </w:r>
      <w:r w:rsidRPr="006D0E62">
        <w:t>l</w:t>
      </w:r>
    </w:p>
    <w:p w:rsidR="00000000" w:rsidRPr="006D0E62" w:rsidP="006D0E62">
      <w:pPr>
        <w:pStyle w:val="ListBullet"/>
      </w:pPr>
      <w:r w:rsidRPr="006D0E62">
        <w:t>follow up on compliance breaches.</w:t>
      </w:r>
    </w:p>
    <w:p w:rsidR="00000000" w:rsidRPr="006D0E62" w:rsidP="006D0E62">
      <w:pPr>
        <w:pStyle w:val="BodyText"/>
      </w:pPr>
    </w:p>
    <w:p w:rsidR="00000000" w:rsidRPr="006D0E62" w:rsidP="0070157D">
      <w:pPr>
        <w:pStyle w:val="BodyText"/>
      </w:pPr>
      <w:r w:rsidRPr="006D0E62">
        <w:t>Note: If a specific volume or frequency is not stated, then evidence must be provided at least once.</w:t>
      </w:r>
    </w:p>
    <w:p w:rsidR="00000000" w:rsidRPr="006D0E62" w:rsidP="006D0E62">
      <w:pPr>
        <w:pStyle w:val="Heading1"/>
      </w:pPr>
      <w:bookmarkStart w:id="10" w:name="O_644197"/>
      <w:bookmarkEnd w:id="10"/>
      <w:r w:rsidRPr="006D0E62">
        <w:t>Knowledge Evidence</w:t>
      </w:r>
    </w:p>
    <w:p w:rsidR="00000000" w:rsidRPr="006D0E62" w:rsidP="0070157D">
      <w:pPr>
        <w:pStyle w:val="BodyText"/>
      </w:pPr>
      <w:r w:rsidRPr="006D0E62">
        <w:t xml:space="preserve">To complete the unit requirements safely and effectively, the individual must: </w:t>
      </w:r>
    </w:p>
    <w:p w:rsidR="00000000" w:rsidRPr="006D0E62" w:rsidP="006D0E62">
      <w:pPr>
        <w:pStyle w:val="ListBullet"/>
      </w:pPr>
      <w:r w:rsidRPr="006D0E62">
        <w:t>d</w:t>
      </w:r>
      <w:r w:rsidRPr="006D0E62">
        <w:t>escribe analysis techniques relevant to the review and interpretation of an identified breach in compliance requirements</w:t>
      </w:r>
    </w:p>
    <w:p w:rsidR="00000000" w:rsidRPr="006D0E62" w:rsidP="006D0E62">
      <w:pPr>
        <w:pStyle w:val="ListBullet"/>
      </w:pPr>
      <w:r w:rsidRPr="006D0E62">
        <w:t>outline the compliance requirements applicable to the organisation</w:t>
      </w:r>
    </w:p>
    <w:p w:rsidR="00000000" w:rsidRPr="006D0E62" w:rsidP="006D0E62">
      <w:pPr>
        <w:pStyle w:val="ListBullet"/>
      </w:pPr>
      <w:r w:rsidRPr="006D0E62">
        <w:t>outline elements of a compliance program/management system including</w:t>
      </w:r>
      <w:r w:rsidRPr="006D0E62">
        <w:t>:</w:t>
      </w:r>
    </w:p>
    <w:p w:rsidR="00000000" w:rsidRPr="006D0E62" w:rsidP="006D0E62">
      <w:pPr>
        <w:pStyle w:val="ListBullet2"/>
      </w:pPr>
      <w:r w:rsidRPr="006D0E62">
        <w:t>documentation of compliance requirements relevant to the organisation</w:t>
      </w:r>
    </w:p>
    <w:p w:rsidR="00000000" w:rsidRPr="006D0E62" w:rsidP="006D0E62">
      <w:pPr>
        <w:pStyle w:val="ListBullet2"/>
      </w:pPr>
      <w:r w:rsidRPr="006D0E62">
        <w:t>specification of compliance management functions, accountabilities and responsibilities within the organisation</w:t>
      </w:r>
    </w:p>
    <w:p w:rsidR="00000000" w:rsidRPr="006D0E62" w:rsidP="006D0E62">
      <w:pPr>
        <w:pStyle w:val="ListBullet2"/>
      </w:pPr>
      <w:r w:rsidRPr="006D0E62">
        <w:t>compliance related management information systems</w:t>
      </w:r>
    </w:p>
    <w:p w:rsidR="00000000" w:rsidRPr="006D0E62" w:rsidP="006D0E62">
      <w:pPr>
        <w:pStyle w:val="ListBullet2"/>
      </w:pPr>
      <w:r w:rsidRPr="006D0E62">
        <w:t>record keeping systems required for compliance management</w:t>
      </w:r>
    </w:p>
    <w:p w:rsidR="00000000" w:rsidRPr="006D0E62" w:rsidP="006D0E62">
      <w:pPr>
        <w:pStyle w:val="ListBullet2"/>
      </w:pPr>
      <w:r w:rsidRPr="006D0E62">
        <w:t>liaison procedures with relevant internal and external personnel on compliance related matters</w:t>
      </w:r>
    </w:p>
    <w:p w:rsidR="00000000" w:rsidRPr="006D0E62" w:rsidP="006D0E62">
      <w:pPr>
        <w:pStyle w:val="ListBullet2"/>
      </w:pPr>
      <w:r w:rsidRPr="006D0E62">
        <w:t>breach management policies and processes including the identification, classification, investigation, r</w:t>
      </w:r>
      <w:r w:rsidRPr="006D0E62">
        <w:t>ectification and reporting of breaches in compliance requirements</w:t>
      </w:r>
    </w:p>
    <w:p w:rsidR="00000000" w:rsidRPr="006D0E62" w:rsidP="006D0E62">
      <w:pPr>
        <w:pStyle w:val="ListBullet2"/>
      </w:pPr>
      <w:r w:rsidRPr="006D0E62">
        <w:t>compliance reporting procedures</w:t>
      </w:r>
    </w:p>
    <w:p w:rsidR="00000000" w:rsidRPr="006D0E62" w:rsidP="006D0E62">
      <w:pPr>
        <w:pStyle w:val="ListBullet2"/>
      </w:pPr>
      <w:r w:rsidRPr="006D0E62">
        <w:t>corporate induction and training processes related to compliance management</w:t>
      </w:r>
    </w:p>
    <w:p w:rsidR="00000000" w:rsidRPr="006D0E62" w:rsidP="006D0E62">
      <w:pPr>
        <w:pStyle w:val="ListBullet2"/>
      </w:pPr>
      <w:r w:rsidRPr="006D0E62">
        <w:t>processes for the internal and external communication and promotion of information</w:t>
      </w:r>
      <w:r w:rsidRPr="006D0E62">
        <w:t xml:space="preserve"> on compliance requirements and compliance program/management system</w:t>
      </w:r>
    </w:p>
    <w:p w:rsidR="00000000" w:rsidRPr="006D0E62" w:rsidP="006D0E62">
      <w:pPr>
        <w:pStyle w:val="ListBullet2"/>
      </w:pPr>
      <w:r w:rsidRPr="006D0E62">
        <w:t>compliance complaints handling systems</w:t>
      </w:r>
    </w:p>
    <w:p w:rsidR="00000000" w:rsidRPr="006D0E62" w:rsidP="006D0E62">
      <w:pPr>
        <w:pStyle w:val="ListBullet2"/>
      </w:pPr>
      <w:r w:rsidRPr="006D0E62">
        <w:t>continuous improvement processes for compliance including monitoring, evaluation and review</w:t>
      </w:r>
    </w:p>
    <w:p w:rsidR="00000000" w:rsidRPr="006D0E62" w:rsidP="006D0E62">
      <w:pPr>
        <w:pStyle w:val="ListBullet2"/>
      </w:pPr>
      <w:r w:rsidRPr="006D0E62">
        <w:t xml:space="preserve">strategies for developing a positive compliance culture </w:t>
      </w:r>
      <w:r w:rsidRPr="006D0E62">
        <w:t>within the organisation</w:t>
      </w:r>
    </w:p>
    <w:p w:rsidR="00000000" w:rsidRPr="006D0E62" w:rsidP="006D0E62">
      <w:pPr>
        <w:pStyle w:val="ListBullet2"/>
      </w:pPr>
      <w:r w:rsidRPr="006D0E62">
        <w:t xml:space="preserve">techniques and performance indicators for monitoring the operation of a compliance/program </w:t>
      </w:r>
      <w:r w:rsidRPr="006D0E62">
        <w:t>management system</w:t>
      </w:r>
    </w:p>
    <w:p w:rsidR="00000000" w:rsidRPr="006D0E62" w:rsidP="006D0E62">
      <w:pPr>
        <w:pStyle w:val="ListBullet"/>
      </w:pPr>
      <w:r w:rsidRPr="006D0E62">
        <w:t>list internal and external job roles with an interest in compliance</w:t>
      </w:r>
    </w:p>
    <w:p w:rsidR="00000000" w:rsidRPr="006D0E62" w:rsidP="006D0E62">
      <w:pPr>
        <w:pStyle w:val="ListBullet"/>
      </w:pPr>
      <w:r w:rsidRPr="006D0E62">
        <w:t>describe organisational responsibilities for compliance</w:t>
      </w:r>
    </w:p>
    <w:p w:rsidR="00000000" w:rsidRPr="006D0E62" w:rsidP="006D0E62">
      <w:pPr>
        <w:pStyle w:val="ListBullet"/>
      </w:pPr>
      <w:r w:rsidRPr="006D0E62">
        <w:t>identify the planning processes of the organisation</w:t>
      </w:r>
    </w:p>
    <w:p w:rsidR="00000000" w:rsidRPr="006D0E62" w:rsidP="006D0E62">
      <w:pPr>
        <w:pStyle w:val="ListBullet"/>
      </w:pPr>
      <w:r w:rsidRPr="006D0E62">
        <w:t>outline potential breaches in compliance requirements</w:t>
      </w:r>
    </w:p>
    <w:p w:rsidR="00000000" w:rsidRPr="006D0E62" w:rsidP="006D0E62">
      <w:pPr>
        <w:pStyle w:val="ListBullet"/>
      </w:pPr>
      <w:r w:rsidRPr="006D0E62">
        <w:t>identify relevant organisational policies and procedures including:</w:t>
      </w:r>
    </w:p>
    <w:p w:rsidR="00000000" w:rsidRPr="006D0E62" w:rsidP="006D0E62">
      <w:pPr>
        <w:pStyle w:val="ListBullet2"/>
      </w:pPr>
      <w:r w:rsidRPr="006D0E62">
        <w:t>procedures for breaches i</w:t>
      </w:r>
      <w:r w:rsidRPr="006D0E62">
        <w:t>n compliance requirements</w:t>
      </w:r>
    </w:p>
    <w:p w:rsidR="00000000" w:rsidRPr="006D0E62" w:rsidP="006D0E62">
      <w:pPr>
        <w:pStyle w:val="ListBullet2"/>
      </w:pPr>
      <w:r w:rsidRPr="006D0E62">
        <w:t>compliance plans and policies in various compliance areas</w:t>
      </w:r>
    </w:p>
    <w:p w:rsidR="00000000" w:rsidRPr="006D0E62" w:rsidP="006D0E62">
      <w:pPr>
        <w:pStyle w:val="ListBullet2"/>
      </w:pPr>
      <w:r w:rsidRPr="006D0E62">
        <w:t>organisational standards for operations and ethics</w:t>
      </w:r>
    </w:p>
    <w:p w:rsidR="00000000" w:rsidRPr="006D0E62" w:rsidP="006D0E62">
      <w:pPr>
        <w:pStyle w:val="ListBullet"/>
      </w:pPr>
      <w:r w:rsidRPr="006D0E62">
        <w:t>explain reporting processes on compliance management including reports on breaches and rectification action</w:t>
      </w:r>
    </w:p>
    <w:p w:rsidR="00000000" w:rsidRPr="006D0E62" w:rsidP="006D0E62">
      <w:pPr>
        <w:pStyle w:val="ListBullet"/>
      </w:pPr>
      <w:r w:rsidRPr="006D0E62">
        <w:t>identify sec</w:t>
      </w:r>
      <w:r w:rsidRPr="006D0E62">
        <w:t xml:space="preserve">tions of relevant Australian and international standards dealing with aspects of breach management processes and responsibilities </w:t>
      </w:r>
    </w:p>
    <w:p w:rsidR="00000000" w:rsidRPr="006D0E62" w:rsidP="006D0E62">
      <w:pPr>
        <w:pStyle w:val="ListBullet"/>
      </w:pPr>
      <w:r w:rsidRPr="006D0E62">
        <w:t>identify relevant standards for quantitative and qualitative data analysis techniques relevant to compliance related evaluati</w:t>
      </w:r>
      <w:r w:rsidRPr="006D0E62">
        <w:t>on.</w:t>
      </w:r>
    </w:p>
    <w:p w:rsidR="00000000" w:rsidRPr="006D0E62" w:rsidP="006D0E62">
      <w:pPr>
        <w:pStyle w:val="AllowPageBreak"/>
      </w:pPr>
    </w:p>
    <w:p w:rsidR="00000000" w:rsidRPr="006D0E62" w:rsidP="006D0E62">
      <w:pPr>
        <w:pStyle w:val="Heading1"/>
      </w:pPr>
      <w:bookmarkStart w:id="11" w:name="O_644198"/>
      <w:bookmarkEnd w:id="11"/>
      <w:r w:rsidRPr="006D0E62">
        <w:t>Assessment Conditions</w:t>
      </w:r>
    </w:p>
    <w:p w:rsidR="00000000" w:rsidRPr="006D0E62" w:rsidP="0070157D">
      <w:pPr>
        <w:pStyle w:val="BodyText"/>
      </w:pPr>
      <w:r w:rsidRPr="006D0E62">
        <w:t>Assessment must be conducted in a safe environment where evidence gathered demonstrates consistent performance of typical activities experienced in the regulation, licensing and risk – compliance field of work and</w:t>
      </w:r>
      <w:r w:rsidRPr="006D0E62">
        <w:t xml:space="preserve"> include access to:  </w:t>
      </w:r>
    </w:p>
    <w:p w:rsidR="00000000" w:rsidRPr="006D0E62" w:rsidP="006D0E62">
      <w:pPr>
        <w:pStyle w:val="ListBullet"/>
      </w:pPr>
      <w:r w:rsidRPr="006D0E62">
        <w:t>relevant legislation, regulations, standards and organisational policies and procedures</w:t>
      </w:r>
    </w:p>
    <w:p w:rsidR="00000000" w:rsidRPr="006D0E62" w:rsidP="006D0E62">
      <w:pPr>
        <w:pStyle w:val="ListBullet"/>
      </w:pPr>
      <w:r w:rsidRPr="006D0E62">
        <w:t xml:space="preserve">data files </w:t>
      </w:r>
    </w:p>
    <w:p w:rsidR="00000000" w:rsidRPr="006D0E62" w:rsidP="006D0E62">
      <w:pPr>
        <w:pStyle w:val="ListBullet"/>
      </w:pPr>
      <w:r w:rsidRPr="006D0E62">
        <w:t xml:space="preserve">relevant internal and external personnel </w:t>
      </w:r>
    </w:p>
    <w:p w:rsidR="00000000" w:rsidRPr="006D0E62" w:rsidP="006D0E62">
      <w:pPr>
        <w:pStyle w:val="ListBullet"/>
      </w:pPr>
      <w:r w:rsidRPr="006D0E62">
        <w:t>computer resources and business technology</w:t>
      </w:r>
    </w:p>
    <w:p w:rsidR="00000000" w:rsidRPr="006D0E62" w:rsidP="006D0E62">
      <w:pPr>
        <w:pStyle w:val="ListBullet"/>
      </w:pPr>
      <w:r w:rsidRPr="006D0E62">
        <w:t>case studies and, where possible, real situations.</w:t>
      </w:r>
    </w:p>
    <w:p w:rsidR="00000000" w:rsidRPr="006D0E62" w:rsidP="006D0E62">
      <w:pPr>
        <w:pStyle w:val="BodyText"/>
      </w:pPr>
    </w:p>
    <w:p w:rsidR="00000000" w:rsidRPr="006D0E62" w:rsidP="0070157D">
      <w:pPr>
        <w:pStyle w:val="BodyText"/>
      </w:pPr>
      <w:r w:rsidRPr="006D0E62">
        <w:t>Assessors must satisfy NVR/AQTF assessor requirements.</w:t>
      </w:r>
    </w:p>
    <w:p w:rsidR="00000000" w:rsidRPr="006D0E62" w:rsidP="006D0E62">
      <w:pPr>
        <w:pStyle w:val="Heading1"/>
      </w:pPr>
      <w:bookmarkStart w:id="12" w:name="O_644201"/>
      <w:bookmarkEnd w:id="12"/>
      <w:r w:rsidRPr="006D0E62">
        <w:t>Links</w:t>
      </w:r>
    </w:p>
    <w:p w:rsidR="00000000" w:rsidRPr="006D0E62" w:rsidP="0070157D">
      <w:pPr>
        <w:pStyle w:val="BodyText"/>
      </w:pPr>
      <w:r w:rsidRPr="006D0E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7E1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0E62" w:rsidP="006D0E62"/>
    <w:sectPr w:rsidSect="006D0E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E62" w:rsidRPr="0070157D" w:rsidP="007015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7D" w:rsidP="006D0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157D" w:rsidP="006D0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157D" w:rsidP="006D0E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E62" w:rsidP="006D0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157D">
      <w:t>Approved</w:t>
    </w:r>
    <w:r w:rsidR="007015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15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157D">
      <w:rPr>
        <w:noProof/>
      </w:rPr>
      <w:t>5</w:t>
    </w:r>
    <w:r>
      <w:rPr>
        <w:noProof/>
      </w:rPr>
      <w:fldChar w:fldCharType="end"/>
    </w:r>
  </w:p>
  <w:p w:rsidR="006D0E62" w:rsidP="006D0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15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157D">
      <w:t>Future Skills Organisation</w:t>
    </w:r>
    <w:r w:rsidR="0070157D">
      <w:fldChar w:fldCharType="end"/>
    </w:r>
  </w:p>
  <w:p w:rsidR="006D0E62" w:rsidP="006D0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E62" w:rsidRPr="0070157D" w:rsidP="007015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7D" w:rsidRPr="002D2AF8" w:rsidP="006D0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BSBCOM503 Develop processes for the management of breaches in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0157D" w:rsidP="006D0E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E62" w:rsidRPr="002D2AF8" w:rsidP="006D0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157D">
      <w:t>BSBCOM503 Develop processes for the management of breaches in compliance requirements</w:t>
    </w:r>
    <w:r w:rsidR="007015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157D">
      <w:rPr>
        <w:noProof/>
      </w:rPr>
      <w:t>1 March 2025</w:t>
    </w:r>
    <w:r>
      <w:fldChar w:fldCharType="end"/>
    </w:r>
  </w:p>
  <w:p w:rsidR="006D0E62" w:rsidP="006D0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C8EA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02B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54D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E62"/>
  </w:style>
  <w:style w:type="character" w:customStyle="1" w:styleId="Heading1Char">
    <w:name w:val="Heading 1 Char"/>
    <w:basedOn w:val="DefaultParagraphFont"/>
    <w:link w:val="Heading1"/>
    <w:rsid w:val="006D0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E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E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E62"/>
    <w:rPr>
      <w:b/>
      <w:spacing w:val="0"/>
    </w:rPr>
  </w:style>
  <w:style w:type="paragraph" w:styleId="ListBullet2">
    <w:name w:val="List Bullet 2"/>
    <w:basedOn w:val="List2"/>
    <w:rsid w:val="006D0E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0E62"/>
    <w:rPr>
      <w:i/>
    </w:rPr>
  </w:style>
  <w:style w:type="paragraph" w:customStyle="1" w:styleId="SuperHeading">
    <w:name w:val="SuperHeading"/>
    <w:basedOn w:val="Normal"/>
    <w:rsid w:val="006D0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E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E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0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E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0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E62"/>
  </w:style>
  <w:style w:type="paragraph" w:styleId="TableofFigures">
    <w:name w:val="table of figures"/>
    <w:basedOn w:val="Normal"/>
    <w:next w:val="Normal"/>
    <w:semiHidden/>
    <w:rsid w:val="006D0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E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0E62"/>
    <w:rPr>
      <w:rFonts w:ascii="Wingdings" w:hAnsi="Wingdings"/>
    </w:rPr>
  </w:style>
  <w:style w:type="paragraph" w:customStyle="1" w:styleId="TableHeading">
    <w:name w:val="Table Heading"/>
    <w:basedOn w:val="HeadingBase"/>
    <w:rsid w:val="006D0E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E62"/>
    <w:rPr>
      <w:color w:val="0033CC"/>
      <w:u w:val="none"/>
    </w:rPr>
  </w:style>
  <w:style w:type="paragraph" w:customStyle="1" w:styleId="BodyTextRight">
    <w:name w:val="Body Text Right"/>
    <w:basedOn w:val="BodyText"/>
    <w:rsid w:val="006D0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E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E62"/>
    <w:rPr>
      <w:sz w:val="32"/>
    </w:rPr>
  </w:style>
  <w:style w:type="paragraph" w:customStyle="1" w:styleId="HeadingProcedure">
    <w:name w:val="Heading Procedure"/>
    <w:basedOn w:val="HeadingBase"/>
    <w:next w:val="Normal"/>
    <w:rsid w:val="006D0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E62"/>
    <w:pPr>
      <w:spacing w:before="60" w:after="60"/>
    </w:pPr>
  </w:style>
  <w:style w:type="paragraph" w:styleId="ListContinue">
    <w:name w:val="List Continue"/>
    <w:basedOn w:val="List"/>
    <w:rsid w:val="006D0E62"/>
    <w:pPr>
      <w:ind w:firstLine="0"/>
    </w:pPr>
  </w:style>
  <w:style w:type="paragraph" w:customStyle="1" w:styleId="ListNote">
    <w:name w:val="List Note"/>
    <w:basedOn w:val="List"/>
    <w:rsid w:val="006D0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E62"/>
    <w:rPr>
      <w:rFonts w:ascii="Courier New" w:hAnsi="Courier New"/>
    </w:rPr>
  </w:style>
  <w:style w:type="paragraph" w:customStyle="1" w:styleId="NoteBullet">
    <w:name w:val="Note Bullet"/>
    <w:basedOn w:val="Note"/>
    <w:rsid w:val="006D0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E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0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E62"/>
    <w:rPr>
      <w:b/>
      <w:smallCaps/>
    </w:rPr>
  </w:style>
  <w:style w:type="paragraph" w:customStyle="1" w:styleId="TableListNumber">
    <w:name w:val="Table List Number"/>
    <w:basedOn w:val="ListNumber"/>
    <w:rsid w:val="006D0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E62"/>
    <w:pPr>
      <w:numPr>
        <w:numId w:val="9"/>
      </w:numPr>
    </w:pPr>
  </w:style>
  <w:style w:type="paragraph" w:customStyle="1" w:styleId="ListAlpha2">
    <w:name w:val="List Alpha 2"/>
    <w:basedOn w:val="List2"/>
    <w:rsid w:val="006D0E62"/>
    <w:pPr>
      <w:numPr>
        <w:numId w:val="8"/>
      </w:numPr>
    </w:pPr>
  </w:style>
  <w:style w:type="paragraph" w:styleId="List2">
    <w:name w:val="List 2"/>
    <w:basedOn w:val="BodyText"/>
    <w:rsid w:val="006D0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E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E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0E62"/>
    <w:pPr>
      <w:numPr>
        <w:numId w:val="4"/>
      </w:numPr>
    </w:pPr>
  </w:style>
  <w:style w:type="paragraph" w:styleId="ListContinue2">
    <w:name w:val="List Continue 2"/>
    <w:basedOn w:val="List2"/>
    <w:rsid w:val="006D0E62"/>
    <w:pPr>
      <w:ind w:firstLine="0"/>
    </w:pPr>
  </w:style>
  <w:style w:type="paragraph" w:styleId="ListContinue3">
    <w:name w:val="List Continue 3"/>
    <w:basedOn w:val="List3"/>
    <w:rsid w:val="006D0E62"/>
    <w:pPr>
      <w:ind w:left="1021" w:firstLine="0"/>
    </w:pPr>
  </w:style>
  <w:style w:type="paragraph" w:styleId="ListContinue4">
    <w:name w:val="List Continue 4"/>
    <w:basedOn w:val="List4"/>
    <w:rsid w:val="006D0E62"/>
    <w:pPr>
      <w:ind w:firstLine="0"/>
    </w:pPr>
  </w:style>
  <w:style w:type="paragraph" w:styleId="ListContinue5">
    <w:name w:val="List Continue 5"/>
    <w:basedOn w:val="List5"/>
    <w:rsid w:val="006D0E62"/>
    <w:pPr>
      <w:ind w:firstLine="0"/>
    </w:pPr>
  </w:style>
  <w:style w:type="paragraph" w:styleId="ListNumber3">
    <w:name w:val="List Number 3"/>
    <w:basedOn w:val="List3"/>
    <w:rsid w:val="006D0E62"/>
    <w:pPr>
      <w:numPr>
        <w:numId w:val="5"/>
      </w:numPr>
    </w:pPr>
  </w:style>
  <w:style w:type="paragraph" w:styleId="ListNumber4">
    <w:name w:val="List Number 4"/>
    <w:basedOn w:val="List4"/>
    <w:rsid w:val="006D0E62"/>
    <w:pPr>
      <w:numPr>
        <w:numId w:val="6"/>
      </w:numPr>
    </w:pPr>
  </w:style>
  <w:style w:type="paragraph" w:styleId="ListNumber5">
    <w:name w:val="List Number 5"/>
    <w:basedOn w:val="List5"/>
    <w:rsid w:val="006D0E62"/>
    <w:pPr>
      <w:numPr>
        <w:numId w:val="7"/>
      </w:numPr>
    </w:pPr>
  </w:style>
  <w:style w:type="paragraph" w:styleId="BlockText">
    <w:name w:val="Block Text"/>
    <w:basedOn w:val="Normal"/>
    <w:rsid w:val="006D0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E62"/>
    <w:rPr>
      <w:sz w:val="16"/>
      <w:vertAlign w:val="superscript"/>
    </w:rPr>
  </w:style>
  <w:style w:type="character" w:customStyle="1" w:styleId="Symbols">
    <w:name w:val="Symbols"/>
    <w:basedOn w:val="DefaultParagraphFont"/>
    <w:rsid w:val="006D0E62"/>
    <w:rPr>
      <w:rFonts w:ascii="Symbol" w:hAnsi="Symbol"/>
    </w:rPr>
  </w:style>
  <w:style w:type="character" w:customStyle="1" w:styleId="MenuOptions">
    <w:name w:val="Menu Options"/>
    <w:basedOn w:val="DefaultParagraphFont"/>
    <w:rsid w:val="006D0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E62"/>
    <w:rPr>
      <w:b/>
    </w:rPr>
  </w:style>
  <w:style w:type="character" w:customStyle="1" w:styleId="Underlined">
    <w:name w:val="Underlined"/>
    <w:basedOn w:val="DefaultParagraphFont"/>
    <w:rsid w:val="006D0E62"/>
    <w:rPr>
      <w:u w:val="single"/>
    </w:rPr>
  </w:style>
  <w:style w:type="paragraph" w:customStyle="1" w:styleId="TableBodyTextRight">
    <w:name w:val="Table Body Text Right"/>
    <w:basedOn w:val="TableBodyText"/>
    <w:rsid w:val="006D0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E62"/>
    <w:rPr>
      <w:sz w:val="18"/>
    </w:rPr>
  </w:style>
  <w:style w:type="paragraph" w:customStyle="1" w:styleId="BodySmallRight">
    <w:name w:val="Body Small Right"/>
    <w:basedOn w:val="BodyTextRight"/>
    <w:rsid w:val="006D0E62"/>
    <w:rPr>
      <w:sz w:val="18"/>
      <w:szCs w:val="18"/>
    </w:rPr>
  </w:style>
  <w:style w:type="paragraph" w:customStyle="1" w:styleId="MarginEdition">
    <w:name w:val="Margin Edition"/>
    <w:basedOn w:val="MarginNote"/>
    <w:rsid w:val="006D0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E62"/>
    <w:rPr>
      <w:sz w:val="2"/>
      <w:szCs w:val="2"/>
    </w:rPr>
  </w:style>
  <w:style w:type="character" w:customStyle="1" w:styleId="Small">
    <w:name w:val="Small"/>
    <w:basedOn w:val="DefaultParagraphFont"/>
    <w:rsid w:val="006D0E62"/>
    <w:rPr>
      <w:sz w:val="16"/>
    </w:rPr>
  </w:style>
  <w:style w:type="paragraph" w:customStyle="1" w:styleId="WideTable">
    <w:name w:val="Wide Table"/>
    <w:basedOn w:val="Normal"/>
    <w:rsid w:val="006D0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E62"/>
  </w:style>
  <w:style w:type="paragraph" w:styleId="Quote">
    <w:name w:val="Quote"/>
    <w:basedOn w:val="Heading1"/>
    <w:link w:val="QuoteChar"/>
    <w:qFormat/>
    <w:rsid w:val="006D0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E62"/>
    <w:pPr>
      <w:pageBreakBefore/>
    </w:pPr>
  </w:style>
  <w:style w:type="paragraph" w:customStyle="1" w:styleId="Border">
    <w:name w:val="Border"/>
    <w:basedOn w:val="Normal"/>
    <w:qFormat/>
    <w:rsid w:val="006D0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E62"/>
    <w:rPr>
      <w:u w:val="single"/>
    </w:rPr>
  </w:style>
  <w:style w:type="character" w:customStyle="1" w:styleId="BoldandItalics">
    <w:name w:val="Bold and Italics"/>
    <w:qFormat/>
    <w:rsid w:val="006D0E62"/>
    <w:rPr>
      <w:b/>
      <w:i/>
      <w:u w:val="none"/>
    </w:rPr>
  </w:style>
  <w:style w:type="paragraph" w:styleId="BalloonText">
    <w:name w:val="Balloon Text"/>
    <w:basedOn w:val="Normal"/>
    <w:link w:val="BalloonTextChar"/>
    <w:rsid w:val="006D0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E62"/>
    <w:pPr>
      <w:spacing w:before="0" w:after="0"/>
    </w:pPr>
  </w:style>
  <w:style w:type="paragraph" w:customStyle="1" w:styleId="BodyTextBold">
    <w:name w:val="Body Text Bold"/>
    <w:basedOn w:val="BodyText"/>
    <w:qFormat/>
    <w:rsid w:val="006D0E62"/>
    <w:rPr>
      <w:b/>
    </w:rPr>
  </w:style>
  <w:style w:type="character" w:styleId="Hyperlink">
    <w:name w:val="Hyperlink"/>
    <w:basedOn w:val="DefaultParagraphFont"/>
    <w:uiPriority w:val="99"/>
    <w:unhideWhenUsed/>
    <w:rsid w:val="007015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1394</Words>
  <Characters>9399</Characters>
  <Application>Microsoft Office Word</Application>
  <DocSecurity>0</DocSecurity>
  <Lines>293</Lines>
  <Paragraphs>171</Paragraphs>
  <ScaleCrop>false</ScaleCrop>
  <Company>Author-it Software Corporation Ltd.</Company>
  <LinksUpToDate>false</LinksUpToDate>
  <CharactersWithSpaces>10622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BSBCOM503 Develop processes for the management of breaches in compliance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2025-03-01T08:22:00Z</dcterms:created>
  <dcterms:modified xsi:type="dcterms:W3CDTF">2025-03-01T08:22:00Z</dcterms:modified>
</cp:coreProperties>
</file>