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EF9" w:rsidP="00157EF9">
      <w:pPr>
        <w:pStyle w:val="Title"/>
      </w:pPr>
      <w:r>
        <w:fldChar w:fldCharType="begin"/>
      </w:r>
      <w:r>
        <w:instrText xml:space="preserve"> TITLE   \* MERGEFORMAT </w:instrText>
      </w:r>
      <w:r>
        <w:fldChar w:fldCharType="separate"/>
      </w:r>
      <w:r>
        <w:t>BSBCOM501 Identify and interpret compliance requirements</w:t>
      </w:r>
      <w:r>
        <w:fldChar w:fldCharType="end"/>
      </w:r>
    </w:p>
    <w:p w:rsidR="00157EF9" w:rsidP="00157EF9">
      <w:pPr>
        <w:pStyle w:val="Version"/>
        <w:sectPr w:rsidSect="00824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182" w:rsidP="00824182">
      <w:pPr>
        <w:pStyle w:val="SuperHeading"/>
      </w:pPr>
      <w:r w:rsidRPr="00824182">
        <w:t>BSBCOM501 Identify and interpret compliance requirements</w:t>
      </w:r>
    </w:p>
    <w:p w:rsidR="00000000" w:rsidRPr="00824182" w:rsidP="00824182">
      <w:pPr>
        <w:pStyle w:val="Heading1"/>
      </w:pPr>
      <w:bookmarkStart w:id="1" w:name="O_704610"/>
      <w:bookmarkEnd w:id="1"/>
      <w:r w:rsidRPr="00824182">
        <w:t>Modification History</w:t>
      </w:r>
    </w:p>
    <w:tbl>
      <w:tblPr>
        <w:tblW w:w="0" w:type="auto"/>
        <w:tblLayout w:type="fixed"/>
        <w:tblCellMar>
          <w:left w:w="62" w:type="dxa"/>
          <w:right w:w="62" w:type="dxa"/>
        </w:tblCellMar>
        <w:tblLook w:val="0000"/>
      </w:tblPr>
      <w:tblGrid>
        <w:gridCol w:w="3091"/>
        <w:gridCol w:w="5873"/>
      </w:tblGrid>
      <w:tr w:rsidTr="008241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rPr>
                <w:rStyle w:val="SpecialBold"/>
              </w:rPr>
              <w:t>Comments</w:t>
            </w:r>
          </w:p>
        </w:tc>
      </w:tr>
      <w:tr w:rsidTr="008241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Release 1</w:t>
            </w:r>
            <w:r w:rsidRPr="00824182">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t>This version first released with BSB Business Services Training Package Version 1.0.</w:t>
            </w:r>
          </w:p>
        </w:tc>
      </w:tr>
    </w:tbl>
    <w:p w:rsidR="00000000" w:rsidRPr="00824182" w:rsidP="00824182">
      <w:pPr>
        <w:pStyle w:val="BodyText"/>
      </w:pPr>
    </w:p>
    <w:p w:rsidR="00000000" w:rsidRPr="00824182" w:rsidP="00824182">
      <w:pPr>
        <w:pStyle w:val="AllowPageBreak"/>
      </w:pPr>
    </w:p>
    <w:p w:rsidR="00000000" w:rsidRPr="00824182" w:rsidP="00824182">
      <w:pPr>
        <w:pStyle w:val="Heading1"/>
      </w:pPr>
      <w:bookmarkStart w:id="2" w:name="O_704611"/>
      <w:bookmarkEnd w:id="2"/>
      <w:r w:rsidRPr="00824182">
        <w:t>Application</w:t>
      </w:r>
    </w:p>
    <w:p w:rsidR="00000000" w:rsidRPr="00824182" w:rsidP="00157EF9">
      <w:pPr>
        <w:pStyle w:val="BodyText"/>
      </w:pPr>
      <w:r w:rsidRPr="00824182">
        <w:t>This unit describes the skills and knowledge required to identify and inte</w:t>
      </w:r>
      <w:r w:rsidRPr="00824182">
        <w:t>rpret the range of internal and external compliance requirements and obligations that must be fulfilled by an organisation.</w:t>
      </w:r>
    </w:p>
    <w:p w:rsidR="00000000" w:rsidRPr="00824182" w:rsidP="00157EF9">
      <w:pPr>
        <w:pStyle w:val="BodyText"/>
      </w:pPr>
      <w:r w:rsidRPr="00824182">
        <w:t>It applies to individuals who use their sound theoretical knowledge of compliance and skills in identifying compliance requirements</w:t>
      </w:r>
      <w:r w:rsidRPr="00824182">
        <w:t xml:space="preserve"> to plan, carry out and evaluate their own work and/or the work of a team.</w:t>
      </w:r>
    </w:p>
    <w:p w:rsidR="00000000" w:rsidRPr="00824182" w:rsidP="00157EF9">
      <w:pPr>
        <w:pStyle w:val="BodyText"/>
      </w:pPr>
      <w:r w:rsidRPr="00824182">
        <w:t>No licensing, legislative, regulatory or certification requirements apply to this unit at the time of publication.</w:t>
      </w:r>
    </w:p>
    <w:p w:rsidR="00000000" w:rsidRPr="00824182" w:rsidP="00824182">
      <w:pPr>
        <w:pStyle w:val="Heading1"/>
      </w:pPr>
      <w:bookmarkStart w:id="3" w:name="O_704614"/>
      <w:bookmarkEnd w:id="3"/>
      <w:r w:rsidRPr="00824182">
        <w:t>Unit Sector</w:t>
      </w:r>
    </w:p>
    <w:p w:rsidR="00000000" w:rsidRPr="00824182" w:rsidP="00157EF9">
      <w:pPr>
        <w:pStyle w:val="BodyText"/>
      </w:pPr>
      <w:r w:rsidRPr="00824182">
        <w:t>Regulation, licensing and risk – com</w:t>
      </w:r>
      <w:r w:rsidRPr="00824182">
        <w:t>pliance</w:t>
      </w:r>
    </w:p>
    <w:p w:rsidR="00000000" w:rsidRPr="00824182" w:rsidP="00824182">
      <w:pPr>
        <w:pStyle w:val="Heading1"/>
      </w:pPr>
      <w:bookmarkStart w:id="4" w:name="O_704615"/>
      <w:bookmarkEnd w:id="4"/>
      <w:r w:rsidRPr="00824182">
        <w:t>Elements and Performance Criteria</w:t>
      </w:r>
    </w:p>
    <w:tbl>
      <w:tblPr>
        <w:tblW w:w="9236" w:type="dxa"/>
        <w:tblLayout w:type="fixed"/>
        <w:tblCellMar>
          <w:left w:w="62" w:type="dxa"/>
          <w:right w:w="62" w:type="dxa"/>
        </w:tblCellMar>
        <w:tblLook w:val="0000"/>
      </w:tblPr>
      <w:tblGrid>
        <w:gridCol w:w="2645"/>
        <w:gridCol w:w="6591"/>
      </w:tblGrid>
      <w:tr w:rsidTr="0082418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4182">
            <w:pPr>
              <w:pStyle w:val="BodyText"/>
              <w:rPr>
                <w:lang w:val="en-NZ"/>
              </w:rPr>
            </w:pPr>
            <w:r w:rsidRPr="00824182">
              <w:rPr>
                <w:rStyle w:val="SpecialBold"/>
              </w:rPr>
              <w:t>PERFORMANCE CRITERIA</w:t>
            </w:r>
          </w:p>
        </w:tc>
      </w:tr>
      <w:tr w:rsidTr="0082418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rPr>
                <w:rStyle w:val="Emphasis"/>
              </w:rPr>
              <w:t>Performance criteria describe the performance needed to demonstrate achievement of the element.</w:t>
            </w:r>
          </w:p>
        </w:tc>
      </w:tr>
      <w:tr w:rsidTr="008241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1 Clarify the scope of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t>1.1 Identify and review the relevant range of operations and the sphere of business arrangements of the organisation</w:t>
            </w:r>
          </w:p>
          <w:p w:rsidR="00000000" w:rsidRPr="00824182" w:rsidP="00824182">
            <w:pPr>
              <w:pStyle w:val="BodyText"/>
            </w:pPr>
            <w:r w:rsidRPr="00824182">
              <w:t xml:space="preserve">1.2 Conduct an analysis of the operations and business arrangements of the organisation and identify the </w:t>
            </w:r>
            <w:r w:rsidRPr="00824182">
              <w:t>functions, products and services that may be subject to compliance requirements</w:t>
            </w:r>
          </w:p>
          <w:p w:rsidR="00000000" w:rsidRPr="00824182" w:rsidP="00824182">
            <w:pPr>
              <w:pStyle w:val="BodyText"/>
            </w:pPr>
            <w:r w:rsidRPr="00824182">
              <w:t xml:space="preserve">1.3 Develop and document work activity plans for determining </w:t>
            </w:r>
            <w:r w:rsidRPr="00824182">
              <w:t>relevant compliance requirements</w:t>
            </w:r>
          </w:p>
          <w:p w:rsidR="00000000" w:rsidP="00824182">
            <w:pPr>
              <w:pStyle w:val="BodyText"/>
              <w:rPr>
                <w:lang w:val="en-NZ"/>
              </w:rPr>
            </w:pPr>
            <w:r w:rsidRPr="00824182">
              <w:t>1.4 Obtain approval of plans from relevant organisational personnel</w:t>
            </w:r>
          </w:p>
        </w:tc>
      </w:tr>
      <w:tr w:rsidTr="008241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2 Identify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t>2.1 Conduct a search of information on internal and external compliance requirements using appropriate search resources, including relevant Australian and international standards</w:t>
            </w:r>
          </w:p>
          <w:p w:rsidR="00000000" w:rsidRPr="00824182" w:rsidP="00824182">
            <w:pPr>
              <w:pStyle w:val="BodyText"/>
            </w:pPr>
            <w:r w:rsidRPr="00824182">
              <w:t>2.2 Ensure the search of compliance requir</w:t>
            </w:r>
            <w:r w:rsidRPr="00824182">
              <w:t>ements scans across all relevant jurisdictions of laws, regulations, and industry and organisational codes and standards and identify pertinent compliance requirements</w:t>
            </w:r>
          </w:p>
          <w:p w:rsidR="00000000" w:rsidRPr="00824182" w:rsidP="00824182">
            <w:pPr>
              <w:pStyle w:val="BodyText"/>
            </w:pPr>
            <w:r w:rsidRPr="00824182">
              <w:t>2.3 Progressively review information collected in terms of its relevance to the organisa</w:t>
            </w:r>
            <w:r w:rsidRPr="00824182">
              <w:t>tion’s operations, services and products</w:t>
            </w:r>
          </w:p>
          <w:p w:rsidR="00000000" w:rsidP="00824182">
            <w:pPr>
              <w:pStyle w:val="BodyText"/>
              <w:rPr>
                <w:lang w:val="en-NZ"/>
              </w:rPr>
            </w:pPr>
            <w:r w:rsidRPr="00824182">
              <w:t>2.4 Organise and store gathered information on relevant compliance requirements in an appropriate format for further analysis</w:t>
            </w:r>
          </w:p>
        </w:tc>
      </w:tr>
      <w:tr w:rsidTr="008241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3 Interpret, analyse and prioritise identified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t>3.1 Review and in</w:t>
            </w:r>
            <w:r w:rsidRPr="00824182">
              <w:t>terpret collected information in terms of its relevance to the organisation’s functions, services and products</w:t>
            </w:r>
          </w:p>
          <w:p w:rsidR="00000000" w:rsidRPr="00824182" w:rsidP="00824182">
            <w:pPr>
              <w:pStyle w:val="BodyText"/>
            </w:pPr>
            <w:r w:rsidRPr="00824182">
              <w:t>3.2 Discuss and clarify with relevant internal or external personnel ambiguities, uncertainties and problems experienced in interpreting identifi</w:t>
            </w:r>
            <w:r w:rsidRPr="00824182">
              <w:t>ed compliance information</w:t>
            </w:r>
          </w:p>
          <w:p w:rsidR="00000000" w:rsidRPr="00824182" w:rsidP="00824182">
            <w:pPr>
              <w:pStyle w:val="BodyText"/>
            </w:pPr>
            <w:r w:rsidRPr="00824182">
              <w:t>3.3 Identify, analyse and prioritise relevant compliance requirements in terms of critical implications for the organisation and risks and consequence of possible breaches</w:t>
            </w:r>
          </w:p>
          <w:p w:rsidR="00000000" w:rsidP="00824182">
            <w:pPr>
              <w:pStyle w:val="BodyText"/>
              <w:rPr>
                <w:lang w:val="en-NZ"/>
              </w:rPr>
            </w:pPr>
            <w:r w:rsidRPr="00824182">
              <w:t>3.4 Group pertinent compliance requirements into those tha</w:t>
            </w:r>
            <w:r w:rsidRPr="00824182">
              <w:t>t are critical and central to the organisation’s operations, those that are important in some circumstances but are not central to the organisation’s operations, and those that are pertinent but are incidental to the organisation’s operations</w:t>
            </w:r>
          </w:p>
        </w:tc>
      </w:tr>
      <w:tr w:rsidTr="008241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4 Document c</w:t>
            </w:r>
            <w:r w:rsidRPr="00824182">
              <w:t>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t>4.1 Organise and document outcomes of the identification and interpretation activities</w:t>
            </w:r>
          </w:p>
          <w:p w:rsidR="00000000" w:rsidRPr="00824182" w:rsidP="00824182">
            <w:pPr>
              <w:pStyle w:val="BodyText"/>
            </w:pPr>
            <w:r w:rsidRPr="00824182">
              <w:t>4.2 Prepare and communicate reports of relevant compliance requirements and assessment of implications to relevant personnel performing specific c</w:t>
            </w:r>
            <w:r w:rsidRPr="00824182">
              <w:t>ompliance management functions</w:t>
            </w:r>
          </w:p>
        </w:tc>
      </w:tr>
    </w:tbl>
    <w:p w:rsidR="00000000" w:rsidRPr="00824182" w:rsidP="00824182">
      <w:pPr>
        <w:pStyle w:val="BodyText"/>
      </w:pPr>
    </w:p>
    <w:p w:rsidR="00000000" w:rsidRPr="00824182" w:rsidP="00824182">
      <w:pPr>
        <w:pStyle w:val="AllowPageBreak"/>
      </w:pPr>
    </w:p>
    <w:p w:rsidR="00000000" w:rsidRPr="00824182" w:rsidP="00824182">
      <w:pPr>
        <w:pStyle w:val="Heading1"/>
      </w:pPr>
      <w:bookmarkStart w:id="5" w:name="O_704616"/>
      <w:bookmarkEnd w:id="5"/>
      <w:r w:rsidRPr="00824182">
        <w:t>Foundation Skills</w:t>
      </w:r>
    </w:p>
    <w:p w:rsidR="00000000" w:rsidRPr="00157EF9" w:rsidP="00157EF9">
      <w:pPr>
        <w:pStyle w:val="BodyText"/>
        <w:rPr>
          <w:i/>
        </w:rPr>
      </w:pPr>
      <w:r w:rsidRPr="00157EF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824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Performance</w:t>
            </w:r>
          </w:p>
          <w:p w:rsidR="00000000" w:rsidRPr="00824182" w:rsidP="00824182">
            <w:pPr>
              <w:pStyle w:val="BodyText"/>
            </w:pPr>
            <w:r w:rsidRPr="00824182">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rPr>
                <w:rStyle w:val="SpecialBold"/>
              </w:rPr>
              <w:t>Description</w:t>
            </w:r>
          </w:p>
        </w:tc>
      </w:tr>
      <w:tr w:rsidTr="00824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Reading</w:t>
            </w:r>
            <w:r w:rsidRPr="00824182">
              <w:tab/>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1.1, 1.2, 2.1, 2.2, 2.3, 3.1, 3.3, 3.4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ListBullet"/>
              <w:rPr>
                <w:lang w:val="en-NZ"/>
              </w:rPr>
            </w:pPr>
            <w:r w:rsidRPr="00824182">
              <w:t>Identifies, interprets, analyses or reviews complex texts from various sources  to determine legal requirements, organisational operations, specific requirements and responsibilities</w:t>
            </w:r>
          </w:p>
        </w:tc>
      </w:tr>
      <w:tr w:rsidTr="00824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1.</w:t>
            </w:r>
            <w:r w:rsidRPr="00824182">
              <w:t>2, 1.3, 1.4, 2.4, 3.2, 3.3, 3.4, 4.1, 4.2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ListBullet"/>
            </w:pPr>
            <w:r w:rsidRPr="00824182">
              <w:t>Collates and compiles results of research and analysis using appropriate technical  language and organisational formats</w:t>
            </w:r>
          </w:p>
          <w:p w:rsidR="00000000" w:rsidP="00824182">
            <w:pPr>
              <w:pStyle w:val="ListBullet"/>
              <w:rPr>
                <w:lang w:val="en-NZ"/>
              </w:rPr>
            </w:pPr>
            <w:r w:rsidRPr="00824182">
              <w:t xml:space="preserve">Develops materials to convey information, requirements or recommendations using language and </w:t>
            </w:r>
            <w:r w:rsidRPr="00824182">
              <w:t xml:space="preserve">structure appropriate to the audience </w:t>
            </w:r>
          </w:p>
        </w:tc>
      </w:tr>
      <w:tr w:rsidTr="00824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1.4, 3.2, 4.2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ListBullet"/>
            </w:pPr>
            <w:r w:rsidRPr="00824182">
              <w:t xml:space="preserve">Presents specialised information using structure and language to suit the audience </w:t>
            </w:r>
          </w:p>
          <w:p w:rsidR="00000000" w:rsidRPr="00824182" w:rsidP="00824182">
            <w:pPr>
              <w:pStyle w:val="ListBullet"/>
            </w:pPr>
            <w:r w:rsidRPr="00824182">
              <w:t>Uses appropriate techniques, including active listening and question</w:t>
            </w:r>
            <w:r w:rsidRPr="00824182">
              <w:t>ing, to seek approvals and to confirm understanding</w:t>
            </w:r>
          </w:p>
          <w:p w:rsidR="00000000" w:rsidP="00824182">
            <w:pPr>
              <w:pStyle w:val="BodyText"/>
              <w:rPr>
                <w:lang w:val="en-NZ"/>
              </w:rPr>
            </w:pPr>
          </w:p>
        </w:tc>
      </w:tr>
      <w:tr w:rsidTr="00824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1.2, 2.2, 3.1, 3.3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ListBullet"/>
            </w:pPr>
            <w:r w:rsidRPr="00824182">
              <w:t xml:space="preserve">Takes full responsibility for following policies, procedures and legislative requirements and identifies organisational implications of new legislation or </w:t>
            </w:r>
            <w:r w:rsidRPr="00824182">
              <w:t>regulations</w:t>
            </w:r>
          </w:p>
          <w:p w:rsidR="00000000" w:rsidP="00824182">
            <w:pPr>
              <w:pStyle w:val="BodyText"/>
              <w:rPr>
                <w:lang w:val="en-NZ"/>
              </w:rPr>
            </w:pPr>
          </w:p>
        </w:tc>
      </w:tr>
      <w:tr w:rsidTr="00824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1.4, 3.2, 4.2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ListBullet"/>
              <w:rPr>
                <w:lang w:val="en-NZ"/>
              </w:rPr>
            </w:pPr>
            <w:r w:rsidRPr="00824182">
              <w:t xml:space="preserve">Identifies and uses appropriate conventions and practices when communicating with internal and external personnel </w:t>
            </w:r>
          </w:p>
        </w:tc>
      </w:tr>
      <w:tr w:rsidTr="00824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1.1, 1.3, 2.1-2.4, 3.1, 3.3, 3.4,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ListBullet"/>
            </w:pPr>
            <w:r w:rsidRPr="00824182">
              <w:t xml:space="preserve">Plans, organises and implements activities required to identify, prioritise and document compliance requirements </w:t>
            </w:r>
          </w:p>
          <w:p w:rsidR="00000000" w:rsidRPr="00824182" w:rsidP="00824182">
            <w:pPr>
              <w:pStyle w:val="ListBullet"/>
            </w:pPr>
            <w:r w:rsidRPr="00824182">
              <w:t>Systematically gathers, analyses and evaluates all relevant information in order to make informed decisions about management of compliance bre</w:t>
            </w:r>
            <w:r w:rsidRPr="00824182">
              <w:t>aches</w:t>
            </w:r>
          </w:p>
          <w:p w:rsidR="00000000" w:rsidRPr="00824182" w:rsidP="00824182">
            <w:pPr>
              <w:pStyle w:val="ListBullet"/>
            </w:pPr>
            <w:r w:rsidRPr="00824182">
              <w:t>Uses digital tools and systems to locate, organise and share information in effective ways</w:t>
            </w:r>
          </w:p>
        </w:tc>
      </w:tr>
    </w:tbl>
    <w:p w:rsidR="00000000" w:rsidRPr="00824182" w:rsidP="00824182">
      <w:pPr>
        <w:pStyle w:val="BodyText"/>
      </w:pPr>
    </w:p>
    <w:p w:rsidR="00000000" w:rsidRPr="00824182" w:rsidP="00824182">
      <w:pPr>
        <w:pStyle w:val="AllowPageBreak"/>
      </w:pPr>
    </w:p>
    <w:p w:rsidR="00000000" w:rsidRPr="00824182" w:rsidP="00824182">
      <w:pPr>
        <w:pStyle w:val="Heading1"/>
      </w:pPr>
      <w:bookmarkStart w:id="6" w:name="O_704618"/>
      <w:bookmarkEnd w:id="6"/>
      <w:r w:rsidRPr="00824182">
        <w:t>Unit Mapping Information</w:t>
      </w:r>
    </w:p>
    <w:tbl>
      <w:tblPr>
        <w:tblW w:w="0" w:type="auto"/>
        <w:tblLayout w:type="fixed"/>
        <w:tblCellMar>
          <w:left w:w="62" w:type="dxa"/>
          <w:right w:w="62" w:type="dxa"/>
        </w:tblCellMar>
        <w:tblLook w:val="0000"/>
      </w:tblPr>
      <w:tblGrid>
        <w:gridCol w:w="2355"/>
        <w:gridCol w:w="2160"/>
        <w:gridCol w:w="2295"/>
        <w:gridCol w:w="2295"/>
      </w:tblGrid>
      <w:tr w:rsidTr="0082418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 xml:space="preserve">Code and title </w:t>
            </w:r>
          </w:p>
          <w:p w:rsidR="00000000" w:rsidRPr="00824182" w:rsidP="00824182">
            <w:pPr>
              <w:pStyle w:val="BodyText"/>
            </w:pPr>
            <w:r w:rsidRPr="0082418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Code and title</w:t>
            </w:r>
          </w:p>
          <w:p w:rsidR="00000000" w:rsidRPr="00824182" w:rsidP="00824182">
            <w:pPr>
              <w:pStyle w:val="BodyText"/>
            </w:pPr>
            <w:r w:rsidRPr="0082418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rPr>
                <w:rStyle w:val="SpecialBold"/>
              </w:rPr>
              <w:t>Equivalence status</w:t>
            </w:r>
          </w:p>
        </w:tc>
      </w:tr>
      <w:tr w:rsidTr="0082418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BSBCOM501 Identify and interpret compliance requirements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BSBCOM501B Identify and interpret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t>Equivalent unit</w:t>
            </w:r>
          </w:p>
        </w:tc>
      </w:tr>
    </w:tbl>
    <w:p w:rsidR="00000000" w:rsidRPr="00824182" w:rsidP="00824182">
      <w:pPr>
        <w:pStyle w:val="BodyText"/>
      </w:pPr>
    </w:p>
    <w:p w:rsidR="00000000" w:rsidRPr="00824182" w:rsidP="00824182">
      <w:pPr>
        <w:pStyle w:val="AllowPageBreak"/>
      </w:pPr>
    </w:p>
    <w:p w:rsidR="00000000" w:rsidRPr="00824182" w:rsidP="00824182">
      <w:pPr>
        <w:pStyle w:val="Heading1"/>
      </w:pPr>
      <w:bookmarkStart w:id="7" w:name="O_704625"/>
      <w:bookmarkEnd w:id="7"/>
      <w:r w:rsidRPr="00824182">
        <w:t>Links</w:t>
      </w:r>
    </w:p>
    <w:p w:rsidR="00000000" w:rsidRPr="00824182" w:rsidP="00157EF9">
      <w:pPr>
        <w:pStyle w:val="BodyText"/>
      </w:pPr>
      <w:r w:rsidRPr="00824182">
        <w:t xml:space="preserve">Companion Volume implementation guides are found in </w:t>
      </w:r>
      <w:r w:rsidRPr="00824182">
        <w:t xml:space="preserve">VETNet - </w:t>
      </w:r>
      <w:r>
        <w:fldChar w:fldCharType="begin"/>
      </w:r>
      <w:r>
        <w:instrText xml:space="preserve"> HYPERLINK "https://vetnet.gov.au/Pages/TrainingDocs.aspx?q=11ef6853-ceed-4ba7-9d87-4da407e23c10" </w:instrText>
      </w:r>
      <w:r>
        <w:fldChar w:fldCharType="separate"/>
      </w:r>
      <w:r w:rsidRPr="007975A5">
        <w:rPr>
          <w:rStyle w:val="Hyperlink"/>
        </w:rPr>
        <w:t>https://vetnet.gov.au/Pages/TrainingDocs.aspx?q=11ef6853-ceed-4ba7-9d87-4da407e23c10</w:t>
      </w:r>
      <w:r>
        <w:fldChar w:fldCharType="end"/>
      </w:r>
    </w:p>
    <w:p w:rsidR="00000000" w:rsidRPr="00824182" w:rsidP="00157EF9">
      <w:pPr>
        <w:pStyle w:val="BodyText"/>
        <w:sectPr w:rsidSect="00824182">
          <w:headerReference w:type="default" r:id="rId10"/>
          <w:footerReference w:type="default" r:id="rId11"/>
          <w:pgSz w:w="11908" w:h="16833"/>
          <w:pgMar w:top="1702" w:right="1418" w:bottom="1702" w:left="1418" w:header="992" w:footer="992" w:gutter="0"/>
          <w:cols w:space="720"/>
          <w:noEndnote/>
          <w:docGrid w:linePitch="299"/>
        </w:sectPr>
      </w:pPr>
    </w:p>
    <w:p w:rsidR="00000000" w:rsidRPr="00824182" w:rsidP="00824182">
      <w:pPr>
        <w:pStyle w:val="SuperHeading"/>
      </w:pPr>
      <w:r w:rsidRPr="00824182">
        <w:t>Assessment Requirements for BSBCOM501 Identify and interpret compliance requirements</w:t>
      </w:r>
    </w:p>
    <w:p w:rsidR="00000000" w:rsidRPr="00824182" w:rsidP="00824182">
      <w:pPr>
        <w:pStyle w:val="Heading1"/>
      </w:pPr>
      <w:bookmarkStart w:id="8" w:name="O_704620"/>
      <w:bookmarkEnd w:id="8"/>
      <w:r w:rsidRPr="00824182">
        <w:t>Modification History</w:t>
      </w:r>
    </w:p>
    <w:tbl>
      <w:tblPr>
        <w:tblW w:w="0" w:type="auto"/>
        <w:tblLayout w:type="fixed"/>
        <w:tblCellMar>
          <w:left w:w="62" w:type="dxa"/>
          <w:right w:w="62" w:type="dxa"/>
        </w:tblCellMar>
        <w:tblLook w:val="0000"/>
      </w:tblPr>
      <w:tblGrid>
        <w:gridCol w:w="2627"/>
        <w:gridCol w:w="6337"/>
      </w:tblGrid>
      <w:tr w:rsidTr="008241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rPr>
                <w:rStyle w:val="SpecialBold"/>
              </w:rPr>
              <w:t>Comments</w:t>
            </w:r>
          </w:p>
        </w:tc>
      </w:tr>
      <w:tr w:rsidTr="008241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182">
            <w:pPr>
              <w:pStyle w:val="BodyText"/>
              <w:rPr>
                <w:lang w:val="en-NZ"/>
              </w:rPr>
            </w:pPr>
            <w:r w:rsidRPr="008241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182" w:rsidP="00824182">
            <w:pPr>
              <w:pStyle w:val="BodyText"/>
            </w:pPr>
            <w:r w:rsidRPr="00824182">
              <w:t>This version first released with BSB Business Services Training Package Version 1.0.</w:t>
            </w:r>
          </w:p>
        </w:tc>
      </w:tr>
    </w:tbl>
    <w:p w:rsidR="00000000" w:rsidRPr="00824182" w:rsidP="00824182">
      <w:pPr>
        <w:pStyle w:val="BodyText"/>
      </w:pPr>
    </w:p>
    <w:p w:rsidR="00000000" w:rsidRPr="00824182" w:rsidP="00824182">
      <w:pPr>
        <w:pStyle w:val="AllowPageBreak"/>
      </w:pPr>
    </w:p>
    <w:p w:rsidR="00000000" w:rsidRPr="00824182" w:rsidP="00824182">
      <w:pPr>
        <w:pStyle w:val="Heading1"/>
      </w:pPr>
      <w:bookmarkStart w:id="9" w:name="O_704621"/>
      <w:bookmarkEnd w:id="9"/>
      <w:r w:rsidRPr="00824182">
        <w:t>Performance Evidence</w:t>
      </w:r>
    </w:p>
    <w:p w:rsidR="00000000" w:rsidRPr="00824182" w:rsidP="00157EF9">
      <w:pPr>
        <w:pStyle w:val="BodyText"/>
      </w:pPr>
      <w:r w:rsidRPr="00824182">
        <w:t>Evidence of the ability to:</w:t>
      </w:r>
    </w:p>
    <w:p w:rsidR="00000000" w:rsidRPr="00824182" w:rsidP="00824182">
      <w:pPr>
        <w:pStyle w:val="ListBullet"/>
      </w:pPr>
      <w:r w:rsidRPr="00824182">
        <w:t>analyse an organisation’s operations to identify area</w:t>
      </w:r>
      <w:r w:rsidRPr="00824182">
        <w:t>s subject to compliance requirements</w:t>
      </w:r>
    </w:p>
    <w:p w:rsidR="00000000" w:rsidRPr="00824182" w:rsidP="00824182">
      <w:pPr>
        <w:pStyle w:val="ListBullet"/>
      </w:pPr>
      <w:r w:rsidRPr="00824182">
        <w:t>interpret and analyse information from Australian and international standards, legislation, regulations, industry and organisational codes of practice to determine their relevance to the organisation</w:t>
      </w:r>
    </w:p>
    <w:p w:rsidR="00000000" w:rsidRPr="00824182" w:rsidP="00824182">
      <w:pPr>
        <w:pStyle w:val="ListBullet"/>
      </w:pPr>
      <w:r w:rsidRPr="00824182">
        <w:t>document and store the outcomes of identification and interpretation activities related to the organisation’s compliance requirements</w:t>
      </w:r>
    </w:p>
    <w:p w:rsidR="00000000" w:rsidRPr="00824182" w:rsidP="00824182">
      <w:pPr>
        <w:pStyle w:val="ListBullet"/>
      </w:pPr>
      <w:r w:rsidRPr="00824182">
        <w:t>report on key compliance requirements and the implications of these for the organisation.</w:t>
      </w:r>
    </w:p>
    <w:p w:rsidR="00000000" w:rsidRPr="00824182" w:rsidP="00824182">
      <w:pPr>
        <w:pStyle w:val="BodyText"/>
      </w:pPr>
    </w:p>
    <w:p w:rsidR="00000000" w:rsidRPr="00824182" w:rsidP="00157EF9">
      <w:pPr>
        <w:pStyle w:val="BodyText"/>
      </w:pPr>
      <w:r w:rsidRPr="00824182">
        <w:t>Note: If a specific volume or f</w:t>
      </w:r>
      <w:r w:rsidRPr="00824182">
        <w:t>requency is not stated, then evidence must be provided at least once.</w:t>
      </w:r>
    </w:p>
    <w:p w:rsidR="00000000" w:rsidRPr="00824182" w:rsidP="00824182">
      <w:pPr>
        <w:pStyle w:val="Heading1"/>
      </w:pPr>
      <w:bookmarkStart w:id="10" w:name="O_704622"/>
      <w:bookmarkEnd w:id="10"/>
      <w:r w:rsidRPr="00824182">
        <w:t>Knowledge Evidence</w:t>
      </w:r>
    </w:p>
    <w:p w:rsidR="00000000" w:rsidRPr="00824182" w:rsidP="00157EF9">
      <w:pPr>
        <w:pStyle w:val="BodyText"/>
      </w:pPr>
      <w:r w:rsidRPr="00824182">
        <w:t>To complete the unit requirements safely and effectively, the individual must:</w:t>
      </w:r>
    </w:p>
    <w:p w:rsidR="00000000" w:rsidRPr="00824182" w:rsidP="00824182">
      <w:pPr>
        <w:pStyle w:val="ListBullet"/>
      </w:pPr>
      <w:r w:rsidRPr="00824182">
        <w:t>outline elements of compliance programs and related management systems</w:t>
      </w:r>
      <w:r w:rsidRPr="00824182">
        <w:t xml:space="preserve"> breaches</w:t>
      </w:r>
    </w:p>
    <w:p w:rsidR="00000000" w:rsidRPr="00824182" w:rsidP="00824182">
      <w:pPr>
        <w:pStyle w:val="ListBullet"/>
      </w:pPr>
      <w:r w:rsidRPr="00824182">
        <w:t>identify relevant Australian and international standards.</w:t>
      </w:r>
    </w:p>
    <w:p w:rsidR="00000000" w:rsidRPr="00824182" w:rsidP="00824182">
      <w:pPr>
        <w:pStyle w:val="AllowPageBreak"/>
      </w:pPr>
    </w:p>
    <w:p w:rsidR="00000000" w:rsidRPr="00824182" w:rsidP="00824182">
      <w:pPr>
        <w:pStyle w:val="Heading1"/>
      </w:pPr>
      <w:bookmarkStart w:id="11" w:name="O_704623"/>
      <w:bookmarkEnd w:id="11"/>
      <w:r w:rsidRPr="00824182">
        <w:t>Assessment Conditions</w:t>
      </w:r>
    </w:p>
    <w:p w:rsidR="00000000" w:rsidRPr="00824182" w:rsidP="00157EF9">
      <w:pPr>
        <w:pStyle w:val="BodyText"/>
      </w:pPr>
      <w:r w:rsidRPr="00824182">
        <w:t>Assessment must be conducted in a safe environment where evidence gathered demonstrates consistent performance of typical activities experienced in t</w:t>
      </w:r>
      <w:r w:rsidRPr="00824182">
        <w:t xml:space="preserve">he compliance field of work and include access to: </w:t>
      </w:r>
    </w:p>
    <w:p w:rsidR="00000000" w:rsidRPr="00824182" w:rsidP="00824182">
      <w:pPr>
        <w:pStyle w:val="ListBullet"/>
      </w:pPr>
      <w:r w:rsidRPr="00824182">
        <w:t>relevant Australian and international standards, laws, regulations, industry and organisational codes and standards</w:t>
      </w:r>
    </w:p>
    <w:p w:rsidR="00000000" w:rsidRPr="00824182" w:rsidP="00824182">
      <w:pPr>
        <w:pStyle w:val="ListBullet"/>
      </w:pPr>
      <w:r w:rsidRPr="00824182">
        <w:t xml:space="preserve">appropriate computer resources for online searching </w:t>
      </w:r>
    </w:p>
    <w:p w:rsidR="00000000" w:rsidRPr="00824182" w:rsidP="00824182">
      <w:pPr>
        <w:pStyle w:val="ListBullet"/>
      </w:pPr>
      <w:r w:rsidRPr="00824182">
        <w:t xml:space="preserve">case studies and, where possible, </w:t>
      </w:r>
      <w:r w:rsidRPr="00824182">
        <w:t>real situations.</w:t>
      </w:r>
    </w:p>
    <w:p w:rsidR="00000000" w:rsidRPr="00824182" w:rsidP="00824182">
      <w:pPr>
        <w:pStyle w:val="BodyText"/>
      </w:pPr>
    </w:p>
    <w:p w:rsidR="00000000" w:rsidRPr="00824182" w:rsidP="00157EF9">
      <w:pPr>
        <w:pStyle w:val="BodyText"/>
      </w:pPr>
      <w:r w:rsidRPr="00824182">
        <w:t>Assessors must satisfy NVR/AQTF assessor requirements.</w:t>
      </w:r>
    </w:p>
    <w:p w:rsidR="00000000" w:rsidRPr="00824182" w:rsidP="00824182">
      <w:pPr>
        <w:pStyle w:val="Heading1"/>
      </w:pPr>
      <w:bookmarkStart w:id="12" w:name="O_704626"/>
      <w:bookmarkEnd w:id="12"/>
      <w:r w:rsidRPr="00824182">
        <w:t>Links</w:t>
      </w:r>
    </w:p>
    <w:p w:rsidR="00000000" w:rsidRPr="00824182" w:rsidP="00157EF9">
      <w:pPr>
        <w:pStyle w:val="BodyText"/>
      </w:pPr>
      <w:r w:rsidRPr="0082418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975A5">
        <w:rPr>
          <w:rStyle w:val="Hyperlink"/>
        </w:rPr>
        <w:t>https://vetnet.gov.au/Pages/TrainingDocs.aspx?q=11ef6853-ceed-4ba7-9d87-4da407e23c10</w:t>
      </w:r>
      <w:r>
        <w:fldChar w:fldCharType="end"/>
      </w:r>
    </w:p>
    <w:p w:rsidR="00000000" w:rsidRPr="00824182" w:rsidP="00824182"/>
    <w:sectPr w:rsidSect="008241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82" w:rsidRPr="00157EF9" w:rsidP="00157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F9" w:rsidP="00824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EF9" w:rsidP="008241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57EF9" w:rsidP="008241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82" w:rsidP="00824182">
    <w:pPr>
      <w:pStyle w:val="Footer"/>
      <w:framePr w:wrap="around"/>
    </w:pPr>
    <w:r>
      <w:fldChar w:fldCharType="begin"/>
    </w:r>
    <w:r>
      <w:instrText xml:space="preserve"> DOCPROPERTY  Subject  \* MERGEFORMAT </w:instrText>
    </w:r>
    <w:r>
      <w:fldChar w:fldCharType="separate"/>
    </w:r>
    <w:r w:rsidR="00157EF9">
      <w:t>Approved</w:t>
    </w:r>
    <w:r w:rsidR="00157EF9">
      <w:fldChar w:fldCharType="end"/>
    </w:r>
    <w:r>
      <w:tab/>
      <w:t xml:space="preserve">Page </w:t>
    </w:r>
    <w:r>
      <w:fldChar w:fldCharType="begin"/>
    </w:r>
    <w:r>
      <w:instrText xml:space="preserve"> PAGE  \* Arabic  \* MERGEFORMAT </w:instrText>
    </w:r>
    <w:r>
      <w:fldChar w:fldCharType="separate"/>
    </w:r>
    <w:r w:rsidR="00157E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EF9">
      <w:rPr>
        <w:noProof/>
      </w:rPr>
      <w:t>4</w:t>
    </w:r>
    <w:r>
      <w:rPr>
        <w:noProof/>
      </w:rPr>
      <w:fldChar w:fldCharType="end"/>
    </w:r>
  </w:p>
  <w:p w:rsidR="00824182" w:rsidP="00824182">
    <w:pPr>
      <w:pStyle w:val="Footer"/>
      <w:framePr w:wrap="around"/>
    </w:pPr>
    <w:r>
      <w:t xml:space="preserve">© Commonwealth of Australia, </w:t>
    </w:r>
    <w:r>
      <w:fldChar w:fldCharType="begin"/>
    </w:r>
    <w:r>
      <w:instrText xml:space="preserve"> DATE  \@ "yyyy"  \* MERGEFORMAT </w:instrText>
    </w:r>
    <w:r>
      <w:fldChar w:fldCharType="separate"/>
    </w:r>
    <w:r w:rsidR="00157EF9">
      <w:rPr>
        <w:noProof/>
      </w:rPr>
      <w:t>2025</w:t>
    </w:r>
    <w:r>
      <w:fldChar w:fldCharType="end"/>
    </w:r>
    <w:r>
      <w:tab/>
    </w:r>
    <w:r>
      <w:fldChar w:fldCharType="begin"/>
    </w:r>
    <w:r>
      <w:instrText xml:space="preserve"> DOCPROPERTY  Author  \* MERGEFORMAT </w:instrText>
    </w:r>
    <w:r>
      <w:fldChar w:fldCharType="separate"/>
    </w:r>
    <w:r w:rsidR="00157EF9">
      <w:t>Future Skills Organisation</w:t>
    </w:r>
    <w:r w:rsidR="00157EF9">
      <w:fldChar w:fldCharType="end"/>
    </w:r>
  </w:p>
  <w:p w:rsidR="00824182" w:rsidP="00824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182" w:rsidRPr="00157EF9" w:rsidP="00157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F9" w:rsidRPr="002D2AF8" w:rsidP="00824182">
    <w:pPr>
      <w:pStyle w:val="Header"/>
      <w:framePr w:wrap="around"/>
    </w:pPr>
    <w:r>
      <w:fldChar w:fldCharType="begin"/>
    </w:r>
    <w:r>
      <w:instrText xml:space="preserve"> TITLE   \* MERGEFORMAT </w:instrText>
    </w:r>
    <w:r>
      <w:fldChar w:fldCharType="separate"/>
    </w:r>
    <w:r>
      <w:t>BSBCOM501 Identify and interpret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7EF9" w:rsidP="008241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82" w:rsidRPr="002D2AF8" w:rsidP="00824182">
    <w:pPr>
      <w:pStyle w:val="Header"/>
      <w:framePr w:wrap="around"/>
    </w:pPr>
    <w:r>
      <w:fldChar w:fldCharType="begin"/>
    </w:r>
    <w:r>
      <w:instrText xml:space="preserve"> TITLE   \* MERGEFORMAT </w:instrText>
    </w:r>
    <w:r>
      <w:fldChar w:fldCharType="separate"/>
    </w:r>
    <w:r w:rsidR="00157EF9">
      <w:t>BSBCOM501 Identify and interpret compliance requirements</w:t>
    </w:r>
    <w:r w:rsidR="00157EF9">
      <w:fldChar w:fldCharType="end"/>
    </w:r>
    <w:r>
      <w:tab/>
      <w:t xml:space="preserve">Date this document was generated: </w:t>
    </w:r>
    <w:r>
      <w:fldChar w:fldCharType="begin"/>
    </w:r>
    <w:r>
      <w:instrText xml:space="preserve"> CREATEDATE  \@ "d MMMM yyyy"  \* MERGEFORMAT </w:instrText>
    </w:r>
    <w:r>
      <w:fldChar w:fldCharType="separate"/>
    </w:r>
    <w:r w:rsidR="00157EF9">
      <w:rPr>
        <w:noProof/>
      </w:rPr>
      <w:t>2 March 2025</w:t>
    </w:r>
    <w:r>
      <w:fldChar w:fldCharType="end"/>
    </w:r>
  </w:p>
  <w:p w:rsidR="00824182" w:rsidP="00824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C25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4CC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182"/>
    <w:pPr>
      <w:spacing w:before="360" w:after="60"/>
      <w:outlineLvl w:val="0"/>
    </w:pPr>
    <w:rPr>
      <w:sz w:val="32"/>
    </w:rPr>
  </w:style>
  <w:style w:type="paragraph" w:styleId="Heading2">
    <w:name w:val="heading 2"/>
    <w:basedOn w:val="HeadingBase"/>
    <w:next w:val="BodyText"/>
    <w:link w:val="Heading2Char"/>
    <w:qFormat/>
    <w:rsid w:val="00824182"/>
    <w:pPr>
      <w:keepLines/>
      <w:spacing w:before="240" w:after="120"/>
      <w:outlineLvl w:val="1"/>
    </w:pPr>
    <w:rPr>
      <w:sz w:val="28"/>
      <w:szCs w:val="40"/>
    </w:rPr>
  </w:style>
  <w:style w:type="paragraph" w:styleId="Heading3">
    <w:name w:val="heading 3"/>
    <w:basedOn w:val="HeadingBase"/>
    <w:next w:val="BodyText"/>
    <w:link w:val="Heading3Char"/>
    <w:qFormat/>
    <w:rsid w:val="00824182"/>
    <w:pPr>
      <w:spacing w:before="180" w:after="120"/>
      <w:outlineLvl w:val="2"/>
    </w:pPr>
    <w:rPr>
      <w:spacing w:val="-10"/>
      <w:kern w:val="32"/>
    </w:rPr>
  </w:style>
  <w:style w:type="paragraph" w:styleId="Heading4">
    <w:name w:val="heading 4"/>
    <w:basedOn w:val="HeadingBase"/>
    <w:next w:val="BodyText"/>
    <w:link w:val="Heading4Char"/>
    <w:qFormat/>
    <w:rsid w:val="00824182"/>
    <w:pPr>
      <w:spacing w:before="160" w:after="120"/>
      <w:outlineLvl w:val="3"/>
    </w:pPr>
    <w:rPr>
      <w:sz w:val="22"/>
    </w:rPr>
  </w:style>
  <w:style w:type="paragraph" w:styleId="Heading5">
    <w:name w:val="heading 5"/>
    <w:basedOn w:val="HeadingBase"/>
    <w:next w:val="Normal"/>
    <w:link w:val="Heading5Char"/>
    <w:qFormat/>
    <w:rsid w:val="00824182"/>
    <w:pPr>
      <w:spacing w:before="80"/>
      <w:outlineLvl w:val="4"/>
    </w:pPr>
    <w:rPr>
      <w:color w:val="918585"/>
      <w:sz w:val="20"/>
    </w:rPr>
  </w:style>
  <w:style w:type="paragraph" w:styleId="Heading6">
    <w:name w:val="heading 6"/>
    <w:basedOn w:val="HeadingBase"/>
    <w:next w:val="Normal"/>
    <w:link w:val="Heading6Char"/>
    <w:qFormat/>
    <w:rsid w:val="00824182"/>
    <w:pPr>
      <w:spacing w:before="60"/>
      <w:outlineLvl w:val="5"/>
    </w:pPr>
    <w:rPr>
      <w:color w:val="918585"/>
      <w:sz w:val="20"/>
    </w:rPr>
  </w:style>
  <w:style w:type="paragraph" w:styleId="Heading7">
    <w:name w:val="heading 7"/>
    <w:basedOn w:val="Normal"/>
    <w:next w:val="Normal"/>
    <w:link w:val="Heading7Char"/>
    <w:qFormat/>
    <w:rsid w:val="00824182"/>
    <w:pPr>
      <w:ind w:left="720"/>
      <w:outlineLvl w:val="6"/>
    </w:pPr>
    <w:rPr>
      <w:i/>
    </w:rPr>
  </w:style>
  <w:style w:type="paragraph" w:styleId="Heading8">
    <w:name w:val="heading 8"/>
    <w:basedOn w:val="Normal"/>
    <w:next w:val="Normal"/>
    <w:link w:val="Heading8Char"/>
    <w:qFormat/>
    <w:rsid w:val="00824182"/>
    <w:pPr>
      <w:ind w:left="720"/>
      <w:outlineLvl w:val="7"/>
    </w:pPr>
    <w:rPr>
      <w:i/>
    </w:rPr>
  </w:style>
  <w:style w:type="paragraph" w:styleId="Heading9">
    <w:name w:val="heading 9"/>
    <w:basedOn w:val="Normal"/>
    <w:next w:val="Normal"/>
    <w:link w:val="Heading9Char"/>
    <w:qFormat/>
    <w:rsid w:val="00824182"/>
    <w:pPr>
      <w:ind w:left="720"/>
      <w:outlineLvl w:val="8"/>
    </w:pPr>
    <w:rPr>
      <w:i/>
    </w:rPr>
  </w:style>
  <w:style w:type="character" w:default="1" w:styleId="DefaultParagraphFont">
    <w:name w:val="Default Paragraph Font"/>
    <w:uiPriority w:val="1"/>
    <w:unhideWhenUsed/>
    <w:rsid w:val="00824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182"/>
  </w:style>
  <w:style w:type="character" w:customStyle="1" w:styleId="Heading1Char">
    <w:name w:val="Heading 1 Char"/>
    <w:basedOn w:val="DefaultParagraphFont"/>
    <w:link w:val="Heading1"/>
    <w:rsid w:val="00824182"/>
    <w:rPr>
      <w:rFonts w:ascii="Times New Roman" w:eastAsia="Times New Roman" w:hAnsi="Times New Roman" w:cs="Times New Roman"/>
      <w:b/>
      <w:sz w:val="32"/>
      <w:szCs w:val="20"/>
      <w:lang w:eastAsia="en-US"/>
    </w:rPr>
  </w:style>
  <w:style w:type="paragraph" w:styleId="BodyText">
    <w:name w:val="Body Text"/>
    <w:basedOn w:val="Normal"/>
    <w:link w:val="BodyTextChar"/>
    <w:rsid w:val="00824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182"/>
    <w:rPr>
      <w:rFonts w:ascii="Times New Roman" w:eastAsia="Times New Roman" w:hAnsi="Times New Roman" w:cs="Times New Roman"/>
      <w:sz w:val="24"/>
      <w:lang w:eastAsia="en-US"/>
    </w:rPr>
  </w:style>
  <w:style w:type="paragraph" w:styleId="ListBullet">
    <w:name w:val="List Bullet"/>
    <w:basedOn w:val="List"/>
    <w:rsid w:val="00824182"/>
    <w:pPr>
      <w:numPr>
        <w:numId w:val="11"/>
      </w:numPr>
      <w:tabs>
        <w:tab w:val="clear" w:pos="340"/>
      </w:tabs>
      <w:spacing w:before="40" w:after="40"/>
    </w:pPr>
  </w:style>
  <w:style w:type="character" w:customStyle="1" w:styleId="SpecialBold">
    <w:name w:val="Special Bold"/>
    <w:basedOn w:val="DefaultParagraphFont"/>
    <w:rsid w:val="00824182"/>
    <w:rPr>
      <w:b/>
      <w:spacing w:val="0"/>
    </w:rPr>
  </w:style>
  <w:style w:type="character" w:styleId="Emphasis">
    <w:name w:val="Emphasis"/>
    <w:basedOn w:val="DefaultParagraphFont"/>
    <w:qFormat/>
    <w:rsid w:val="00824182"/>
    <w:rPr>
      <w:i/>
    </w:rPr>
  </w:style>
  <w:style w:type="paragraph" w:customStyle="1" w:styleId="SuperHeading">
    <w:name w:val="SuperHeading"/>
    <w:basedOn w:val="Normal"/>
    <w:rsid w:val="00824182"/>
    <w:pPr>
      <w:spacing w:before="240" w:after="120"/>
      <w:outlineLvl w:val="0"/>
    </w:pPr>
    <w:rPr>
      <w:rFonts w:ascii="Times New Roman" w:hAnsi="Times New Roman"/>
      <w:b/>
      <w:sz w:val="32"/>
    </w:rPr>
  </w:style>
  <w:style w:type="paragraph" w:customStyle="1" w:styleId="AllowPageBreak">
    <w:name w:val="AllowPageBreak"/>
    <w:rsid w:val="00824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182"/>
    <w:rPr>
      <w:rFonts w:ascii="Courier New" w:eastAsia="Times New Roman" w:hAnsi="Courier New" w:cs="Times New Roman"/>
      <w:i/>
      <w:szCs w:val="20"/>
      <w:lang w:eastAsia="en-US"/>
    </w:rPr>
  </w:style>
  <w:style w:type="paragraph" w:customStyle="1" w:styleId="HeadingBase">
    <w:name w:val="Heading Base"/>
    <w:rsid w:val="00824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182"/>
    <w:pPr>
      <w:tabs>
        <w:tab w:val="right" w:leader="dot" w:pos="9072"/>
      </w:tabs>
      <w:ind w:left="567"/>
    </w:pPr>
    <w:rPr>
      <w:szCs w:val="22"/>
    </w:rPr>
  </w:style>
  <w:style w:type="paragraph" w:customStyle="1" w:styleId="TOCBase">
    <w:name w:val="TOC Base"/>
    <w:rsid w:val="00824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182"/>
    <w:pPr>
      <w:tabs>
        <w:tab w:val="right" w:leader="dot" w:pos="9072"/>
      </w:tabs>
      <w:spacing w:before="40" w:after="40"/>
      <w:ind w:left="284"/>
    </w:pPr>
    <w:rPr>
      <w:rFonts w:ascii="Times New Roman" w:hAnsi="Times New Roman"/>
    </w:rPr>
  </w:style>
  <w:style w:type="paragraph" w:styleId="TOC1">
    <w:name w:val="toc 1"/>
    <w:basedOn w:val="TOCBase"/>
    <w:next w:val="Normal"/>
    <w:rsid w:val="00824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182"/>
    <w:rPr>
      <w:rFonts w:ascii="Times New Roman" w:eastAsia="Times New Roman" w:hAnsi="Times New Roman" w:cs="Times New Roman"/>
      <w:sz w:val="16"/>
      <w:lang w:eastAsia="en-US"/>
    </w:rPr>
  </w:style>
  <w:style w:type="paragraph" w:styleId="Title">
    <w:name w:val="Title"/>
    <w:basedOn w:val="HeadingBase"/>
    <w:link w:val="TitleChar"/>
    <w:qFormat/>
    <w:rsid w:val="00824182"/>
    <w:pPr>
      <w:spacing w:before="5040"/>
      <w:jc w:val="center"/>
    </w:pPr>
    <w:rPr>
      <w:sz w:val="48"/>
      <w:szCs w:val="72"/>
      <w:lang w:val="en-US"/>
    </w:rPr>
  </w:style>
  <w:style w:type="character" w:customStyle="1" w:styleId="TitleChar">
    <w:name w:val="Title Char"/>
    <w:basedOn w:val="DefaultParagraphFont"/>
    <w:link w:val="Title"/>
    <w:rsid w:val="00824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182"/>
    <w:pPr>
      <w:tabs>
        <w:tab w:val="left" w:pos="3600"/>
        <w:tab w:val="left" w:pos="3958"/>
      </w:tabs>
    </w:pPr>
  </w:style>
  <w:style w:type="paragraph" w:styleId="List">
    <w:name w:val="List"/>
    <w:basedOn w:val="BodyText"/>
    <w:next w:val="BodyText"/>
    <w:rsid w:val="00824182"/>
    <w:pPr>
      <w:tabs>
        <w:tab w:val="left" w:pos="340"/>
      </w:tabs>
      <w:spacing w:before="60" w:after="60"/>
      <w:ind w:left="340" w:hanging="340"/>
    </w:pPr>
  </w:style>
  <w:style w:type="paragraph" w:customStyle="1" w:styleId="Note">
    <w:name w:val="Note"/>
    <w:basedOn w:val="BodyText"/>
    <w:rsid w:val="00824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182"/>
    <w:pPr>
      <w:framePr w:wrap="auto" w:hAnchor="text" w:y="6049"/>
    </w:pPr>
    <w:rPr>
      <w:color w:val="000000"/>
      <w:sz w:val="40"/>
    </w:rPr>
  </w:style>
  <w:style w:type="paragraph" w:customStyle="1" w:styleId="TOCTitle">
    <w:name w:val="TOCTitle"/>
    <w:basedOn w:val="Heading1"/>
    <w:rsid w:val="00824182"/>
    <w:pPr>
      <w:spacing w:after="240"/>
      <w:jc w:val="center"/>
      <w:outlineLvl w:val="9"/>
    </w:pPr>
    <w:rPr>
      <w:caps/>
    </w:rPr>
  </w:style>
  <w:style w:type="paragraph" w:customStyle="1" w:styleId="Version">
    <w:name w:val="Version"/>
    <w:rsid w:val="008241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182"/>
    <w:pPr>
      <w:numPr>
        <w:numId w:val="12"/>
      </w:numPr>
      <w:tabs>
        <w:tab w:val="clear" w:pos="680"/>
      </w:tabs>
    </w:pPr>
  </w:style>
  <w:style w:type="paragraph" w:styleId="Index1">
    <w:name w:val="index 1"/>
    <w:basedOn w:val="Normal"/>
    <w:next w:val="Normal"/>
    <w:semiHidden/>
    <w:rsid w:val="00824182"/>
    <w:pPr>
      <w:keepNext w:val="0"/>
      <w:tabs>
        <w:tab w:val="right" w:pos="4176"/>
      </w:tabs>
      <w:ind w:left="198" w:hanging="198"/>
    </w:pPr>
    <w:rPr>
      <w:rFonts w:ascii="Garamond" w:hAnsi="Garamond"/>
    </w:rPr>
  </w:style>
  <w:style w:type="paragraph" w:styleId="IndexHeading">
    <w:name w:val="index heading"/>
    <w:basedOn w:val="Normal"/>
    <w:next w:val="Index1"/>
    <w:semiHidden/>
    <w:rsid w:val="00824182"/>
    <w:pPr>
      <w:spacing w:before="120" w:after="120"/>
    </w:pPr>
    <w:rPr>
      <w:rFonts w:ascii="Arial" w:hAnsi="Arial"/>
      <w:b/>
      <w:color w:val="918585"/>
      <w:sz w:val="24"/>
    </w:rPr>
  </w:style>
  <w:style w:type="paragraph" w:styleId="Header">
    <w:name w:val="header"/>
    <w:basedOn w:val="Normal"/>
    <w:link w:val="HeaderChar"/>
    <w:rsid w:val="00824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182"/>
    <w:rPr>
      <w:rFonts w:ascii="Times New Roman" w:eastAsia="Times New Roman" w:hAnsi="Times New Roman" w:cs="Times New Roman"/>
      <w:sz w:val="16"/>
      <w:szCs w:val="20"/>
      <w:lang w:val="en-GB" w:eastAsia="en-US"/>
    </w:rPr>
  </w:style>
  <w:style w:type="paragraph" w:customStyle="1" w:styleId="Chapter">
    <w:name w:val="Chapter"/>
    <w:basedOn w:val="Normal"/>
    <w:rsid w:val="00824182"/>
    <w:pPr>
      <w:spacing w:before="240"/>
    </w:pPr>
    <w:rPr>
      <w:rFonts w:ascii="Times New Roman" w:hAnsi="Times New Roman"/>
      <w:smallCaps/>
      <w:spacing w:val="80"/>
      <w:sz w:val="28"/>
    </w:rPr>
  </w:style>
  <w:style w:type="paragraph" w:customStyle="1" w:styleId="InChapter">
    <w:name w:val="InChapter"/>
    <w:basedOn w:val="Heading3"/>
    <w:rsid w:val="00824182"/>
    <w:pPr>
      <w:spacing w:after="240"/>
      <w:outlineLvl w:val="9"/>
    </w:pPr>
    <w:rPr>
      <w:noProof/>
    </w:rPr>
  </w:style>
  <w:style w:type="paragraph" w:styleId="Index2">
    <w:name w:val="index 2"/>
    <w:basedOn w:val="Normal"/>
    <w:next w:val="Normal"/>
    <w:semiHidden/>
    <w:rsid w:val="00824182"/>
    <w:pPr>
      <w:tabs>
        <w:tab w:val="right" w:pos="4176"/>
      </w:tabs>
      <w:ind w:left="568" w:hanging="284"/>
    </w:pPr>
    <w:rPr>
      <w:rFonts w:ascii="Garamond" w:hAnsi="Garamond"/>
    </w:rPr>
  </w:style>
  <w:style w:type="paragraph" w:customStyle="1" w:styleId="Byline">
    <w:name w:val="Byline"/>
    <w:rsid w:val="00824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182"/>
    <w:pPr>
      <w:tabs>
        <w:tab w:val="clear" w:pos="3600"/>
        <w:tab w:val="clear" w:pos="3958"/>
      </w:tabs>
      <w:jc w:val="right"/>
    </w:pPr>
  </w:style>
  <w:style w:type="paragraph" w:styleId="Caption">
    <w:name w:val="caption"/>
    <w:basedOn w:val="BodyText"/>
    <w:next w:val="Normal"/>
    <w:qFormat/>
    <w:rsid w:val="00824182"/>
    <w:pPr>
      <w:framePr w:w="2268" w:hSpace="181" w:vSpace="181" w:wrap="around" w:vAnchor="text" w:hAnchor="page" w:x="1135" w:y="285" w:anchorLock="1"/>
    </w:pPr>
    <w:rPr>
      <w:i/>
    </w:rPr>
  </w:style>
  <w:style w:type="paragraph" w:customStyle="1" w:styleId="MiniTOCTitle">
    <w:name w:val="MiniTOCTitle"/>
    <w:basedOn w:val="Heading4"/>
    <w:rsid w:val="00824182"/>
    <w:pPr>
      <w:spacing w:before="240"/>
      <w:outlineLvl w:val="9"/>
    </w:pPr>
    <w:rPr>
      <w:noProof/>
      <w:sz w:val="24"/>
    </w:rPr>
  </w:style>
  <w:style w:type="paragraph" w:customStyle="1" w:styleId="MiniTOCItem">
    <w:name w:val="MiniTOCItem"/>
    <w:basedOn w:val="ListBullet"/>
    <w:rsid w:val="00824182"/>
    <w:pPr>
      <w:numPr>
        <w:numId w:val="0"/>
      </w:numPr>
      <w:tabs>
        <w:tab w:val="right" w:leader="dot" w:pos="6521"/>
      </w:tabs>
      <w:spacing w:before="0" w:after="0"/>
    </w:pPr>
  </w:style>
  <w:style w:type="paragraph" w:customStyle="1" w:styleId="TOFTitle">
    <w:name w:val="TOFTitle"/>
    <w:basedOn w:val="TOCTitle"/>
    <w:rsid w:val="00824182"/>
  </w:style>
  <w:style w:type="paragraph" w:styleId="TableofFigures">
    <w:name w:val="table of figures"/>
    <w:basedOn w:val="Normal"/>
    <w:next w:val="Normal"/>
    <w:semiHidden/>
    <w:rsid w:val="00824182"/>
    <w:pPr>
      <w:tabs>
        <w:tab w:val="right" w:leader="dot" w:pos="9072"/>
      </w:tabs>
      <w:ind w:left="970" w:hanging="403"/>
    </w:pPr>
    <w:rPr>
      <w:rFonts w:ascii="Times New Roman" w:hAnsi="Times New Roman"/>
      <w:b/>
    </w:rPr>
  </w:style>
  <w:style w:type="paragraph" w:styleId="ListNumber">
    <w:name w:val="List Number"/>
    <w:basedOn w:val="List"/>
    <w:rsid w:val="00824182"/>
    <w:pPr>
      <w:numPr>
        <w:numId w:val="14"/>
      </w:numPr>
      <w:tabs>
        <w:tab w:val="clear" w:pos="340"/>
      </w:tabs>
    </w:pPr>
  </w:style>
  <w:style w:type="character" w:customStyle="1" w:styleId="WingdingSymbols">
    <w:name w:val="Wingding Symbols"/>
    <w:rsid w:val="00824182"/>
    <w:rPr>
      <w:rFonts w:ascii="Wingdings" w:hAnsi="Wingdings"/>
    </w:rPr>
  </w:style>
  <w:style w:type="paragraph" w:customStyle="1" w:styleId="TableHeading">
    <w:name w:val="Table Heading"/>
    <w:basedOn w:val="HeadingBase"/>
    <w:rsid w:val="00824182"/>
    <w:pPr>
      <w:keepLines/>
      <w:pBdr>
        <w:bottom w:val="single" w:sz="6" w:space="1" w:color="918585"/>
      </w:pBdr>
      <w:spacing w:before="240"/>
    </w:pPr>
  </w:style>
  <w:style w:type="character" w:customStyle="1" w:styleId="HotSpot">
    <w:name w:val="HotSpot"/>
    <w:rsid w:val="00824182"/>
    <w:rPr>
      <w:color w:val="0033CC"/>
      <w:u w:val="none"/>
    </w:rPr>
  </w:style>
  <w:style w:type="paragraph" w:customStyle="1" w:styleId="BodyTextRight">
    <w:name w:val="Body Text Right"/>
    <w:basedOn w:val="BodyText"/>
    <w:rsid w:val="00824182"/>
    <w:pPr>
      <w:spacing w:before="0" w:after="0"/>
      <w:jc w:val="right"/>
    </w:pPr>
  </w:style>
  <w:style w:type="paragraph" w:styleId="Index3">
    <w:name w:val="index 3"/>
    <w:basedOn w:val="ListNumber2"/>
    <w:next w:val="Normal"/>
    <w:semiHidden/>
    <w:rsid w:val="00824182"/>
    <w:pPr>
      <w:numPr>
        <w:numId w:val="0"/>
      </w:numPr>
      <w:tabs>
        <w:tab w:val="right" w:leader="dot" w:pos="4176"/>
      </w:tabs>
    </w:pPr>
  </w:style>
  <w:style w:type="paragraph" w:styleId="ListNumber2">
    <w:name w:val="List Number 2"/>
    <w:basedOn w:val="List2"/>
    <w:rsid w:val="00824182"/>
    <w:pPr>
      <w:numPr>
        <w:numId w:val="9"/>
      </w:numPr>
      <w:tabs>
        <w:tab w:val="clear" w:pos="1060"/>
      </w:tabs>
    </w:pPr>
  </w:style>
  <w:style w:type="paragraph" w:customStyle="1" w:styleId="MarginNote">
    <w:name w:val="Margin Note"/>
    <w:basedOn w:val="BodyText"/>
    <w:rsid w:val="00824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182"/>
    <w:rPr>
      <w:sz w:val="32"/>
    </w:rPr>
  </w:style>
  <w:style w:type="paragraph" w:customStyle="1" w:styleId="HeadingProcedure">
    <w:name w:val="Heading Procedure"/>
    <w:basedOn w:val="HeadingBase"/>
    <w:next w:val="Normal"/>
    <w:rsid w:val="00824182"/>
    <w:pPr>
      <w:tabs>
        <w:tab w:val="left" w:pos="0"/>
      </w:tabs>
      <w:spacing w:before="120" w:after="60"/>
    </w:pPr>
    <w:rPr>
      <w:i/>
      <w:color w:val="918585"/>
      <w:sz w:val="22"/>
    </w:rPr>
  </w:style>
  <w:style w:type="paragraph" w:customStyle="1" w:styleId="TableBodyText">
    <w:name w:val="Table Body Text"/>
    <w:basedOn w:val="BodyText"/>
    <w:rsid w:val="00824182"/>
    <w:pPr>
      <w:spacing w:before="60" w:after="60"/>
    </w:pPr>
  </w:style>
  <w:style w:type="paragraph" w:styleId="ListContinue">
    <w:name w:val="List Continue"/>
    <w:basedOn w:val="List"/>
    <w:rsid w:val="00824182"/>
    <w:pPr>
      <w:ind w:firstLine="0"/>
    </w:pPr>
  </w:style>
  <w:style w:type="paragraph" w:customStyle="1" w:styleId="ListNote">
    <w:name w:val="List Note"/>
    <w:basedOn w:val="List"/>
    <w:rsid w:val="00824182"/>
    <w:pPr>
      <w:pBdr>
        <w:top w:val="single" w:sz="6" w:space="2" w:color="918585"/>
        <w:bottom w:val="single" w:sz="6" w:space="2" w:color="918585"/>
      </w:pBdr>
      <w:tabs>
        <w:tab w:val="left" w:pos="1021"/>
      </w:tabs>
      <w:ind w:firstLine="0"/>
    </w:pPr>
  </w:style>
  <w:style w:type="paragraph" w:customStyle="1" w:styleId="Warning">
    <w:name w:val="Warning"/>
    <w:basedOn w:val="BodyText"/>
    <w:rsid w:val="00824182"/>
    <w:pPr>
      <w:shd w:val="clear" w:color="auto" w:fill="D9D9D9"/>
      <w:tabs>
        <w:tab w:val="left" w:pos="992"/>
      </w:tabs>
      <w:ind w:left="119" w:right="119"/>
    </w:pPr>
    <w:rPr>
      <w:sz w:val="20"/>
    </w:rPr>
  </w:style>
  <w:style w:type="paragraph" w:customStyle="1" w:styleId="MarginIcons">
    <w:name w:val="Margin Icons"/>
    <w:basedOn w:val="BodyText"/>
    <w:rsid w:val="00824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182"/>
    <w:rPr>
      <w:rFonts w:ascii="Courier New" w:hAnsi="Courier New"/>
    </w:rPr>
  </w:style>
  <w:style w:type="paragraph" w:customStyle="1" w:styleId="NoteBullet">
    <w:name w:val="Note Bullet"/>
    <w:basedOn w:val="Note"/>
    <w:rsid w:val="00824182"/>
    <w:pPr>
      <w:tabs>
        <w:tab w:val="clear" w:pos="680"/>
      </w:tabs>
      <w:spacing w:before="60" w:after="60"/>
    </w:pPr>
  </w:style>
  <w:style w:type="paragraph" w:customStyle="1" w:styleId="SubHeading2">
    <w:name w:val="SubHeading2"/>
    <w:basedOn w:val="HeadingBase"/>
    <w:rsid w:val="00824182"/>
    <w:pPr>
      <w:spacing w:before="240" w:after="60"/>
    </w:pPr>
    <w:rPr>
      <w:sz w:val="20"/>
    </w:rPr>
  </w:style>
  <w:style w:type="paragraph" w:customStyle="1" w:styleId="SubHeading1">
    <w:name w:val="SubHeading1"/>
    <w:basedOn w:val="HeadingBase"/>
    <w:rsid w:val="00824182"/>
    <w:pPr>
      <w:spacing w:before="240" w:after="60"/>
    </w:pPr>
    <w:rPr>
      <w:color w:val="918585"/>
      <w:sz w:val="22"/>
    </w:rPr>
  </w:style>
  <w:style w:type="paragraph" w:customStyle="1" w:styleId="SideHeading">
    <w:name w:val="Side Heading"/>
    <w:basedOn w:val="HeadingBase"/>
    <w:rsid w:val="00824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182"/>
    <w:pPr>
      <w:numPr>
        <w:numId w:val="10"/>
      </w:numPr>
    </w:pPr>
  </w:style>
  <w:style w:type="paragraph" w:styleId="PlainText">
    <w:name w:val="Plain Text"/>
    <w:basedOn w:val="Normal"/>
    <w:link w:val="PlainTextChar"/>
    <w:rsid w:val="00824182"/>
    <w:rPr>
      <w:sz w:val="20"/>
    </w:rPr>
  </w:style>
  <w:style w:type="character" w:customStyle="1" w:styleId="PlainTextChar">
    <w:name w:val="Plain Text Char"/>
    <w:basedOn w:val="DefaultParagraphFont"/>
    <w:link w:val="PlainText"/>
    <w:rsid w:val="00824182"/>
    <w:rPr>
      <w:rFonts w:ascii="Courier New" w:eastAsia="Times New Roman" w:hAnsi="Courier New" w:cs="Times New Roman"/>
      <w:sz w:val="20"/>
      <w:szCs w:val="20"/>
      <w:lang w:eastAsia="en-US"/>
    </w:rPr>
  </w:style>
  <w:style w:type="character" w:customStyle="1" w:styleId="MenuOption">
    <w:name w:val="Menu Option"/>
    <w:basedOn w:val="DefaultParagraphFont"/>
    <w:rsid w:val="00824182"/>
    <w:rPr>
      <w:b/>
      <w:smallCaps/>
    </w:rPr>
  </w:style>
  <w:style w:type="paragraph" w:customStyle="1" w:styleId="TableListNumber">
    <w:name w:val="Table List Number"/>
    <w:basedOn w:val="ListNumber"/>
    <w:rsid w:val="00824182"/>
    <w:pPr>
      <w:numPr>
        <w:numId w:val="0"/>
      </w:numPr>
    </w:pPr>
  </w:style>
  <w:style w:type="paragraph" w:styleId="TOC4">
    <w:name w:val="toc 4"/>
    <w:basedOn w:val="TOCBase"/>
    <w:next w:val="Normal"/>
    <w:semiHidden/>
    <w:rsid w:val="00824182"/>
    <w:pPr>
      <w:tabs>
        <w:tab w:val="right" w:leader="dot" w:pos="9071"/>
      </w:tabs>
      <w:ind w:left="1701"/>
    </w:pPr>
  </w:style>
  <w:style w:type="paragraph" w:customStyle="1" w:styleId="ListAlpha">
    <w:name w:val="List Alpha"/>
    <w:basedOn w:val="List"/>
    <w:rsid w:val="00824182"/>
    <w:pPr>
      <w:numPr>
        <w:numId w:val="8"/>
      </w:numPr>
    </w:pPr>
  </w:style>
  <w:style w:type="paragraph" w:customStyle="1" w:styleId="ListAlpha2">
    <w:name w:val="List Alpha 2"/>
    <w:basedOn w:val="List2"/>
    <w:rsid w:val="00824182"/>
    <w:pPr>
      <w:numPr>
        <w:numId w:val="7"/>
      </w:numPr>
    </w:pPr>
  </w:style>
  <w:style w:type="paragraph" w:styleId="List2">
    <w:name w:val="List 2"/>
    <w:basedOn w:val="BodyText"/>
    <w:rsid w:val="00824182"/>
    <w:pPr>
      <w:tabs>
        <w:tab w:val="left" w:pos="680"/>
      </w:tabs>
      <w:spacing w:before="60" w:after="60"/>
      <w:ind w:left="680" w:hanging="340"/>
    </w:pPr>
  </w:style>
  <w:style w:type="paragraph" w:styleId="List3">
    <w:name w:val="List 3"/>
    <w:basedOn w:val="BodyText"/>
    <w:rsid w:val="00824182"/>
    <w:pPr>
      <w:tabs>
        <w:tab w:val="left" w:pos="1021"/>
      </w:tabs>
      <w:spacing w:before="60" w:after="60"/>
      <w:ind w:left="1020" w:hanging="340"/>
    </w:pPr>
  </w:style>
  <w:style w:type="paragraph" w:styleId="List4">
    <w:name w:val="List 4"/>
    <w:basedOn w:val="BodyText"/>
    <w:rsid w:val="00824182"/>
    <w:pPr>
      <w:tabs>
        <w:tab w:val="left" w:pos="1361"/>
      </w:tabs>
      <w:spacing w:before="60" w:after="60"/>
      <w:ind w:left="1361" w:hanging="340"/>
    </w:pPr>
  </w:style>
  <w:style w:type="paragraph" w:styleId="List5">
    <w:name w:val="List 5"/>
    <w:basedOn w:val="BodyText"/>
    <w:rsid w:val="00824182"/>
    <w:pPr>
      <w:tabs>
        <w:tab w:val="left" w:pos="1701"/>
      </w:tabs>
      <w:spacing w:before="60" w:after="60"/>
      <w:ind w:left="1701" w:hanging="340"/>
    </w:pPr>
  </w:style>
  <w:style w:type="paragraph" w:styleId="ListBullet3">
    <w:name w:val="List Bullet 3"/>
    <w:basedOn w:val="List3"/>
    <w:rsid w:val="00824182"/>
    <w:pPr>
      <w:numPr>
        <w:numId w:val="13"/>
      </w:numPr>
      <w:tabs>
        <w:tab w:val="clear" w:pos="1021"/>
      </w:tabs>
      <w:ind w:left="1037" w:hanging="357"/>
    </w:pPr>
  </w:style>
  <w:style w:type="paragraph" w:styleId="ListBullet4">
    <w:name w:val="List Bullet 4"/>
    <w:basedOn w:val="List4"/>
    <w:rsid w:val="00824182"/>
    <w:pPr>
      <w:numPr>
        <w:numId w:val="2"/>
      </w:numPr>
      <w:tabs>
        <w:tab w:val="clear" w:pos="1361"/>
      </w:tabs>
    </w:pPr>
  </w:style>
  <w:style w:type="paragraph" w:styleId="ListBullet5">
    <w:name w:val="List Bullet 5"/>
    <w:basedOn w:val="List5"/>
    <w:rsid w:val="00824182"/>
    <w:pPr>
      <w:numPr>
        <w:numId w:val="3"/>
      </w:numPr>
    </w:pPr>
  </w:style>
  <w:style w:type="paragraph" w:styleId="ListContinue2">
    <w:name w:val="List Continue 2"/>
    <w:basedOn w:val="List2"/>
    <w:rsid w:val="00824182"/>
    <w:pPr>
      <w:ind w:firstLine="0"/>
    </w:pPr>
  </w:style>
  <w:style w:type="paragraph" w:styleId="ListContinue3">
    <w:name w:val="List Continue 3"/>
    <w:basedOn w:val="List3"/>
    <w:rsid w:val="00824182"/>
    <w:pPr>
      <w:ind w:left="1021" w:firstLine="0"/>
    </w:pPr>
  </w:style>
  <w:style w:type="paragraph" w:styleId="ListContinue4">
    <w:name w:val="List Continue 4"/>
    <w:basedOn w:val="List4"/>
    <w:rsid w:val="00824182"/>
    <w:pPr>
      <w:ind w:firstLine="0"/>
    </w:pPr>
  </w:style>
  <w:style w:type="paragraph" w:styleId="ListContinue5">
    <w:name w:val="List Continue 5"/>
    <w:basedOn w:val="List5"/>
    <w:rsid w:val="00824182"/>
    <w:pPr>
      <w:ind w:firstLine="0"/>
    </w:pPr>
  </w:style>
  <w:style w:type="paragraph" w:styleId="ListNumber3">
    <w:name w:val="List Number 3"/>
    <w:basedOn w:val="List3"/>
    <w:rsid w:val="00824182"/>
    <w:pPr>
      <w:numPr>
        <w:numId w:val="4"/>
      </w:numPr>
    </w:pPr>
  </w:style>
  <w:style w:type="paragraph" w:styleId="ListNumber4">
    <w:name w:val="List Number 4"/>
    <w:basedOn w:val="List4"/>
    <w:rsid w:val="00824182"/>
    <w:pPr>
      <w:numPr>
        <w:numId w:val="5"/>
      </w:numPr>
    </w:pPr>
  </w:style>
  <w:style w:type="paragraph" w:styleId="ListNumber5">
    <w:name w:val="List Number 5"/>
    <w:basedOn w:val="List5"/>
    <w:rsid w:val="00824182"/>
    <w:pPr>
      <w:numPr>
        <w:numId w:val="6"/>
      </w:numPr>
    </w:pPr>
  </w:style>
  <w:style w:type="paragraph" w:styleId="BlockText">
    <w:name w:val="Block Text"/>
    <w:basedOn w:val="Normal"/>
    <w:rsid w:val="00824182"/>
    <w:pPr>
      <w:spacing w:after="120"/>
      <w:ind w:left="1440" w:right="1440"/>
    </w:pPr>
  </w:style>
  <w:style w:type="character" w:customStyle="1" w:styleId="Subscript">
    <w:name w:val="Subscript"/>
    <w:basedOn w:val="DefaultParagraphFont"/>
    <w:rsid w:val="00824182"/>
    <w:rPr>
      <w:sz w:val="16"/>
      <w:vertAlign w:val="subscript"/>
    </w:rPr>
  </w:style>
  <w:style w:type="character" w:customStyle="1" w:styleId="Superscript">
    <w:name w:val="Superscript"/>
    <w:basedOn w:val="DefaultParagraphFont"/>
    <w:rsid w:val="00824182"/>
    <w:rPr>
      <w:sz w:val="16"/>
      <w:vertAlign w:val="superscript"/>
    </w:rPr>
  </w:style>
  <w:style w:type="character" w:customStyle="1" w:styleId="Symbols">
    <w:name w:val="Symbols"/>
    <w:basedOn w:val="DefaultParagraphFont"/>
    <w:rsid w:val="00824182"/>
    <w:rPr>
      <w:rFonts w:ascii="Symbol" w:hAnsi="Symbol"/>
    </w:rPr>
  </w:style>
  <w:style w:type="character" w:customStyle="1" w:styleId="MenuOptions">
    <w:name w:val="Menu Options"/>
    <w:basedOn w:val="DefaultParagraphFont"/>
    <w:rsid w:val="00824182"/>
    <w:rPr>
      <w:rFonts w:ascii="Arial Narrow" w:hAnsi="Arial Narrow"/>
      <w:smallCaps/>
    </w:rPr>
  </w:style>
  <w:style w:type="character" w:customStyle="1" w:styleId="Buttons">
    <w:name w:val="Buttons"/>
    <w:basedOn w:val="DefaultParagraphFont"/>
    <w:rsid w:val="00824182"/>
    <w:rPr>
      <w:b/>
    </w:rPr>
  </w:style>
  <w:style w:type="character" w:customStyle="1" w:styleId="Underlined">
    <w:name w:val="Underlined"/>
    <w:basedOn w:val="DefaultParagraphFont"/>
    <w:rsid w:val="00824182"/>
    <w:rPr>
      <w:u w:val="single"/>
    </w:rPr>
  </w:style>
  <w:style w:type="paragraph" w:customStyle="1" w:styleId="TableBodyTextRight">
    <w:name w:val="Table Body Text Right"/>
    <w:basedOn w:val="TableBodyText"/>
    <w:rsid w:val="00824182"/>
    <w:pPr>
      <w:widowControl w:val="0"/>
      <w:autoSpaceDE w:val="0"/>
      <w:autoSpaceDN w:val="0"/>
      <w:adjustRightInd w:val="0"/>
      <w:jc w:val="right"/>
    </w:pPr>
    <w:rPr>
      <w:rFonts w:cs="Arial"/>
      <w:szCs w:val="18"/>
    </w:rPr>
  </w:style>
  <w:style w:type="paragraph" w:customStyle="1" w:styleId="CopyrightText">
    <w:name w:val="Copyright Text"/>
    <w:basedOn w:val="BodyText"/>
    <w:rsid w:val="00824182"/>
    <w:rPr>
      <w:sz w:val="18"/>
    </w:rPr>
  </w:style>
  <w:style w:type="paragraph" w:customStyle="1" w:styleId="BodySmallRight">
    <w:name w:val="Body Small Right"/>
    <w:basedOn w:val="BodyTextRight"/>
    <w:rsid w:val="00824182"/>
    <w:rPr>
      <w:sz w:val="18"/>
      <w:szCs w:val="18"/>
    </w:rPr>
  </w:style>
  <w:style w:type="paragraph" w:customStyle="1" w:styleId="MarginEdition">
    <w:name w:val="Margin Edition"/>
    <w:basedOn w:val="MarginNote"/>
    <w:rsid w:val="00824182"/>
    <w:pPr>
      <w:spacing w:before="0" w:after="0"/>
    </w:pPr>
    <w:rPr>
      <w:rFonts w:ascii="Times New Roman" w:hAnsi="Times New Roman"/>
      <w:color w:val="999999"/>
    </w:rPr>
  </w:style>
  <w:style w:type="paragraph" w:customStyle="1" w:styleId="Spacer">
    <w:name w:val="Spacer"/>
    <w:basedOn w:val="Normal"/>
    <w:rsid w:val="00824182"/>
    <w:rPr>
      <w:sz w:val="2"/>
      <w:szCs w:val="2"/>
    </w:rPr>
  </w:style>
  <w:style w:type="character" w:customStyle="1" w:styleId="Small">
    <w:name w:val="Small"/>
    <w:basedOn w:val="DefaultParagraphFont"/>
    <w:rsid w:val="00824182"/>
    <w:rPr>
      <w:sz w:val="16"/>
    </w:rPr>
  </w:style>
  <w:style w:type="paragraph" w:customStyle="1" w:styleId="WideTable">
    <w:name w:val="Wide Table"/>
    <w:basedOn w:val="Normal"/>
    <w:rsid w:val="00824182"/>
    <w:pPr>
      <w:ind w:left="-1418"/>
    </w:pPr>
    <w:rPr>
      <w:sz w:val="2"/>
      <w:szCs w:val="2"/>
    </w:rPr>
  </w:style>
  <w:style w:type="character" w:styleId="PageNumber">
    <w:name w:val="page number"/>
    <w:basedOn w:val="DefaultParagraphFont"/>
    <w:rsid w:val="00824182"/>
  </w:style>
  <w:style w:type="paragraph" w:styleId="Quote">
    <w:name w:val="Quote"/>
    <w:basedOn w:val="Heading1"/>
    <w:link w:val="QuoteChar"/>
    <w:qFormat/>
    <w:rsid w:val="00824182"/>
    <w:rPr>
      <w:b w:val="0"/>
      <w:sz w:val="72"/>
      <w:szCs w:val="72"/>
      <w:lang w:val="en-NZ"/>
    </w:rPr>
  </w:style>
  <w:style w:type="character" w:customStyle="1" w:styleId="QuoteChar">
    <w:name w:val="Quote Char"/>
    <w:basedOn w:val="DefaultParagraphFont"/>
    <w:link w:val="Quote"/>
    <w:rsid w:val="00824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182"/>
    <w:pPr>
      <w:pageBreakBefore/>
    </w:pPr>
  </w:style>
  <w:style w:type="paragraph" w:customStyle="1" w:styleId="Border">
    <w:name w:val="Border"/>
    <w:basedOn w:val="Normal"/>
    <w:qFormat/>
    <w:rsid w:val="00824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182"/>
    <w:rPr>
      <w:b/>
      <w:bCs/>
      <w:i/>
      <w:iCs/>
      <w:color w:val="auto"/>
    </w:rPr>
  </w:style>
  <w:style w:type="paragraph" w:styleId="IntenseQuote">
    <w:name w:val="Intense Quote"/>
    <w:basedOn w:val="Normal"/>
    <w:next w:val="Normal"/>
    <w:link w:val="IntenseQuoteChar"/>
    <w:uiPriority w:val="30"/>
    <w:qFormat/>
    <w:rsid w:val="00824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182"/>
    <w:rPr>
      <w:smallCaps/>
      <w:color w:val="auto"/>
      <w:u w:val="single"/>
    </w:rPr>
  </w:style>
  <w:style w:type="character" w:styleId="IntenseReference">
    <w:name w:val="Intense Reference"/>
    <w:basedOn w:val="DefaultParagraphFont"/>
    <w:uiPriority w:val="32"/>
    <w:qFormat/>
    <w:rsid w:val="00824182"/>
    <w:rPr>
      <w:b/>
      <w:bCs/>
      <w:smallCaps/>
      <w:color w:val="auto"/>
      <w:spacing w:val="5"/>
      <w:u w:val="single"/>
    </w:rPr>
  </w:style>
  <w:style w:type="paragraph" w:customStyle="1" w:styleId="2ColumnHeading">
    <w:name w:val="2Column Heading"/>
    <w:basedOn w:val="BodyText"/>
    <w:qFormat/>
    <w:rsid w:val="00824182"/>
    <w:pPr>
      <w:spacing w:after="60"/>
      <w:ind w:left="-2268"/>
    </w:pPr>
    <w:rPr>
      <w:b/>
    </w:rPr>
  </w:style>
  <w:style w:type="paragraph" w:customStyle="1" w:styleId="Heading1TOC">
    <w:name w:val="Heading1 TOC"/>
    <w:basedOn w:val="Normal"/>
    <w:qFormat/>
    <w:rsid w:val="00824182"/>
    <w:pPr>
      <w:spacing w:before="240" w:after="120"/>
    </w:pPr>
    <w:rPr>
      <w:rFonts w:ascii="Times New Roman" w:hAnsi="Times New Roman"/>
      <w:b/>
      <w:sz w:val="32"/>
    </w:rPr>
  </w:style>
  <w:style w:type="paragraph" w:customStyle="1" w:styleId="Heading2TOC">
    <w:name w:val="Heading2 TOC"/>
    <w:basedOn w:val="Normal"/>
    <w:qFormat/>
    <w:rsid w:val="00824182"/>
    <w:pPr>
      <w:spacing w:before="240" w:after="60"/>
    </w:pPr>
    <w:rPr>
      <w:rFonts w:ascii="Times New Roman" w:hAnsi="Times New Roman"/>
      <w:b/>
      <w:sz w:val="28"/>
    </w:rPr>
  </w:style>
  <w:style w:type="character" w:customStyle="1" w:styleId="Underline">
    <w:name w:val="Underline"/>
    <w:basedOn w:val="DefaultParagraphFont"/>
    <w:qFormat/>
    <w:rsid w:val="00824182"/>
    <w:rPr>
      <w:u w:val="single"/>
    </w:rPr>
  </w:style>
  <w:style w:type="character" w:customStyle="1" w:styleId="BoldandItalics">
    <w:name w:val="Bold and Italics"/>
    <w:qFormat/>
    <w:rsid w:val="00824182"/>
    <w:rPr>
      <w:b/>
      <w:i/>
      <w:u w:val="none"/>
    </w:rPr>
  </w:style>
  <w:style w:type="paragraph" w:styleId="BalloonText">
    <w:name w:val="Balloon Text"/>
    <w:basedOn w:val="Normal"/>
    <w:link w:val="BalloonTextChar"/>
    <w:rsid w:val="00824182"/>
    <w:rPr>
      <w:rFonts w:ascii="Tahoma" w:hAnsi="Tahoma" w:cs="Tahoma"/>
      <w:sz w:val="16"/>
      <w:szCs w:val="16"/>
    </w:rPr>
  </w:style>
  <w:style w:type="character" w:customStyle="1" w:styleId="BalloonTextChar">
    <w:name w:val="Balloon Text Char"/>
    <w:basedOn w:val="DefaultParagraphFont"/>
    <w:link w:val="BalloonText"/>
    <w:rsid w:val="00824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182"/>
    <w:rPr>
      <w:b/>
      <w:color w:val="660033"/>
      <w:spacing w:val="0"/>
    </w:rPr>
  </w:style>
  <w:style w:type="paragraph" w:customStyle="1" w:styleId="Nameditemlist">
    <w:name w:val="Named item list"/>
    <w:basedOn w:val="BodyText"/>
    <w:qFormat/>
    <w:rsid w:val="00824182"/>
    <w:pPr>
      <w:tabs>
        <w:tab w:val="left" w:pos="2835"/>
      </w:tabs>
      <w:ind w:left="2835" w:hanging="2835"/>
    </w:pPr>
  </w:style>
  <w:style w:type="paragraph" w:customStyle="1" w:styleId="BodyTextnopadding">
    <w:name w:val="Body Text no padding"/>
    <w:basedOn w:val="BodyText"/>
    <w:qFormat/>
    <w:rsid w:val="00824182"/>
    <w:pPr>
      <w:spacing w:before="0" w:after="0"/>
    </w:pPr>
  </w:style>
  <w:style w:type="paragraph" w:customStyle="1" w:styleId="BodyTextBold">
    <w:name w:val="Body Text Bold"/>
    <w:basedOn w:val="BodyText"/>
    <w:qFormat/>
    <w:rsid w:val="00824182"/>
    <w:rPr>
      <w:b/>
    </w:rPr>
  </w:style>
  <w:style w:type="character" w:styleId="Hyperlink">
    <w:name w:val="Hyperlink"/>
    <w:basedOn w:val="DefaultParagraphFont"/>
    <w:uiPriority w:val="99"/>
    <w:unhideWhenUsed/>
    <w:rsid w:val="00157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6668</Characters>
  <Application>Microsoft Office Word</Application>
  <DocSecurity>0</DocSecurity>
  <Lines>229</Lines>
  <Paragraphs>121</Paragraphs>
  <ScaleCrop>false</ScaleCrop>
  <Company>Author-it Software Corporation Ltd.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BSBCOM501 Identify and interpret compliance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