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4A1" w:rsidP="00697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BSBCOM401 Organise and monitor the operation of compliance management system</w:t>
      </w:r>
      <w:r>
        <w:fldChar w:fldCharType="end"/>
      </w:r>
    </w:p>
    <w:p w:rsidR="006974A1" w:rsidP="006974A1">
      <w:pPr>
        <w:pStyle w:val="Version"/>
        <w:sectPr w:rsidSect="009A3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257" w:rsidP="009A3257">
      <w:pPr>
        <w:pStyle w:val="SuperHeading"/>
      </w:pPr>
      <w:r w:rsidRPr="009A3257">
        <w:t>BSBCOM401 Organise and monitor the operation of compliance management system</w:t>
      </w:r>
    </w:p>
    <w:p w:rsidR="00000000" w:rsidRPr="009A3257" w:rsidP="009A3257">
      <w:pPr>
        <w:pStyle w:val="Heading1"/>
      </w:pPr>
      <w:bookmarkStart w:id="1" w:name="O_704420"/>
      <w:bookmarkEnd w:id="1"/>
      <w:r w:rsidRPr="009A32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3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rPr>
                <w:rStyle w:val="SpecialBold"/>
              </w:rPr>
              <w:t>Comments</w:t>
            </w:r>
          </w:p>
        </w:tc>
      </w:tr>
      <w:tr w:rsidTr="009A3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t>This version first released with BSB Business Services Training Package Version 1.0.</w:t>
            </w:r>
          </w:p>
        </w:tc>
      </w:tr>
    </w:tbl>
    <w:p w:rsidR="00000000" w:rsidRPr="009A3257" w:rsidP="009A3257">
      <w:pPr>
        <w:pStyle w:val="BodyText"/>
      </w:pPr>
    </w:p>
    <w:p w:rsidR="00000000" w:rsidRPr="009A3257" w:rsidP="009A3257">
      <w:pPr>
        <w:pStyle w:val="AllowPageBreak"/>
      </w:pPr>
    </w:p>
    <w:p w:rsidR="00000000" w:rsidRPr="009A3257" w:rsidP="009A3257">
      <w:pPr>
        <w:pStyle w:val="Heading1"/>
      </w:pPr>
      <w:bookmarkStart w:id="2" w:name="O_704421"/>
      <w:bookmarkEnd w:id="2"/>
      <w:r w:rsidRPr="009A3257">
        <w:t>Application</w:t>
      </w:r>
    </w:p>
    <w:p w:rsidR="00000000" w:rsidRPr="009A3257" w:rsidP="006974A1">
      <w:pPr>
        <w:pStyle w:val="BodyText"/>
      </w:pPr>
      <w:r w:rsidRPr="009A3257">
        <w:t xml:space="preserve">This unit describes the performance outcomes, skills and knowledge required to organise and monitor the operation of a compliance program/management system established by an organisation. It has been designed to be consistent with AS 3806:2006 </w:t>
      </w:r>
      <w:r w:rsidRPr="009A3257">
        <w:t>Compliance programs.</w:t>
      </w:r>
    </w:p>
    <w:p w:rsidR="00000000" w:rsidRPr="009A3257" w:rsidP="006974A1">
      <w:pPr>
        <w:pStyle w:val="BodyText"/>
      </w:pPr>
      <w:r w:rsidRPr="009A3257">
        <w:t>It applies to individuals who create solutions to a range of unpredictable problems and provide leadership and guidance to others with some limited responsibility for the output of others. Application of this unit must be consistent w</w:t>
      </w:r>
      <w:r w:rsidRPr="009A3257">
        <w:t>ith the pertinent sections of relevant Australian and international standards and legislative requirements.</w:t>
      </w:r>
    </w:p>
    <w:p w:rsidR="00000000" w:rsidRPr="009A3257" w:rsidP="006974A1">
      <w:pPr>
        <w:pStyle w:val="BodyText"/>
      </w:pPr>
      <w:r w:rsidRPr="009A3257">
        <w:t>No licensing, legislative, regulatory or certification requirements apply to this unit at the time of publication.</w:t>
      </w:r>
    </w:p>
    <w:p w:rsidR="00000000" w:rsidRPr="009A3257" w:rsidP="009A3257">
      <w:pPr>
        <w:pStyle w:val="Heading1"/>
      </w:pPr>
      <w:bookmarkStart w:id="3" w:name="O_704424"/>
      <w:bookmarkEnd w:id="3"/>
      <w:r w:rsidRPr="009A3257">
        <w:t>Unit Sector</w:t>
      </w:r>
    </w:p>
    <w:p w:rsidR="00000000" w:rsidRPr="009A3257" w:rsidP="006974A1">
      <w:pPr>
        <w:pStyle w:val="BodyText"/>
      </w:pPr>
      <w:r w:rsidRPr="009A3257">
        <w:t>Reg</w:t>
      </w:r>
      <w:r w:rsidRPr="009A3257">
        <w:t>ulation, Licensing and Risk – Compliance</w:t>
      </w:r>
    </w:p>
    <w:p w:rsidR="00000000" w:rsidRPr="009A3257" w:rsidP="009A3257">
      <w:pPr>
        <w:pStyle w:val="Heading1"/>
      </w:pPr>
      <w:bookmarkStart w:id="4" w:name="O_704425"/>
      <w:bookmarkEnd w:id="4"/>
      <w:r w:rsidRPr="009A32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A32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rPr>
                <w:rStyle w:val="SpecialBold"/>
              </w:rPr>
              <w:t>PERFORMANCE CRITERIA</w:t>
            </w:r>
          </w:p>
        </w:tc>
      </w:tr>
      <w:tr w:rsidTr="009A32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32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1 Identify compliance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t>1.1 Confirm and interpret the compliance requirements applicable to the organisation</w:t>
            </w:r>
          </w:p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1.2 Examine the structure</w:t>
            </w:r>
            <w:r w:rsidRPr="009A3257">
              <w:t xml:space="preserve"> of the organisation to determine the roles, accountabilities and responsibilities of managers and operational staff in maintaining compliance within the </w:t>
            </w:r>
            <w:r w:rsidRPr="009A3257">
              <w:t>organisation’s planned compliance program/management system</w:t>
            </w:r>
          </w:p>
        </w:tc>
      </w:tr>
      <w:tr w:rsidTr="009A32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2 Organise the operation of the compliance program/management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t>2.1 Confirm the components of the planned compliance program/management system and clarify the proposed structures, procedures and budgetary arrangements for their implementation</w:t>
            </w:r>
          </w:p>
          <w:p w:rsidR="00000000" w:rsidRPr="009A3257" w:rsidP="009A3257">
            <w:pPr>
              <w:pStyle w:val="BodyText"/>
            </w:pPr>
            <w:r w:rsidRPr="009A3257">
              <w:t>2.2 Deve</w:t>
            </w:r>
            <w:r w:rsidRPr="009A3257">
              <w:t>lop an implementation strategy and schedule for the establishment of the planned compliance program/management system in accordance with relevant Australian and international standards</w:t>
            </w:r>
          </w:p>
          <w:p w:rsidR="00000000" w:rsidRPr="009A3257" w:rsidP="009A3257">
            <w:pPr>
              <w:pStyle w:val="BodyText"/>
            </w:pPr>
            <w:r w:rsidRPr="009A3257">
              <w:t>2.3 Assign or acquire resources for the planned compliance program/mana</w:t>
            </w:r>
            <w:r w:rsidRPr="009A3257">
              <w:t>gement system in accordance with organisational procedures and policies</w:t>
            </w:r>
          </w:p>
          <w:p w:rsidR="00000000" w:rsidRPr="009A3257" w:rsidP="009A3257">
            <w:pPr>
              <w:pStyle w:val="BodyText"/>
            </w:pPr>
            <w:r w:rsidRPr="009A3257">
              <w:t xml:space="preserve">2.4 Arrange appropriate briefings and training to ensure relevant managers and operations staff are aware of their roles and responsibilities </w:t>
            </w:r>
          </w:p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2.5 Launch the compliance program/managem</w:t>
            </w:r>
            <w:r w:rsidRPr="009A3257">
              <w:t>ent system in accordance with organisation’s plan</w:t>
            </w:r>
          </w:p>
        </w:tc>
      </w:tr>
      <w:tr w:rsidTr="009A32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3 Monitor the operation of the compliance program/management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t>3.1 Gather information on the operation of the compliance program/management system from appropriate sources</w:t>
            </w:r>
          </w:p>
          <w:p w:rsidR="00000000" w:rsidRPr="009A3257" w:rsidP="009A3257">
            <w:pPr>
              <w:pStyle w:val="BodyText"/>
            </w:pPr>
            <w:r w:rsidRPr="009A3257">
              <w:t>3.2 Review feedback and perf</w:t>
            </w:r>
            <w:r w:rsidRPr="009A3257">
              <w:t>ormance indicators on the operation of the compliance program/management system in terms of agreed criteria</w:t>
            </w:r>
          </w:p>
          <w:p w:rsidR="00000000" w:rsidRPr="009A3257" w:rsidP="009A3257">
            <w:pPr>
              <w:pStyle w:val="BodyText"/>
            </w:pPr>
            <w:r w:rsidRPr="009A3257">
              <w:t xml:space="preserve">3.3 Identify problems in the operation of the compliance program/management system and in particular any breach of compliance requirements and take </w:t>
            </w:r>
            <w:r w:rsidRPr="009A3257">
              <w:t xml:space="preserve">appropriate action to address problems </w:t>
            </w:r>
          </w:p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3.4 Provide detailed compliance requirements in the case of breaches, initiate specific timely action and inform all relevant internal and external personnel through the established reporting systems</w:t>
            </w:r>
          </w:p>
        </w:tc>
      </w:tr>
      <w:tr w:rsidTr="009A32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 xml:space="preserve">4 Document the </w:t>
            </w:r>
            <w:r w:rsidRPr="009A3257">
              <w:t>operation and monitoring of the compliance program/management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t>4.1 Prepare and disseminate information on the operation of the compliance program/management system to relevant internal and external personnel in accordance with the communication strat</w:t>
            </w:r>
            <w:r w:rsidRPr="009A3257">
              <w:t>egy for the compliance program/management system</w:t>
            </w:r>
          </w:p>
          <w:p w:rsidR="00000000" w:rsidRPr="009A3257" w:rsidP="009A3257">
            <w:pPr>
              <w:pStyle w:val="BodyText"/>
            </w:pPr>
            <w:r w:rsidRPr="009A3257">
              <w:t>4.2 Prepare and disseminate periodic reports on the operation of the compliance program/management system, identify any operational problems and take any related action to relevant internal and external pers</w:t>
            </w:r>
            <w:r w:rsidRPr="009A3257">
              <w:t>onnel</w:t>
            </w:r>
          </w:p>
          <w:p w:rsidR="00000000" w:rsidRPr="009A3257" w:rsidP="009A3257">
            <w:pPr>
              <w:pStyle w:val="BodyText"/>
            </w:pPr>
            <w:r w:rsidRPr="009A3257">
              <w:t xml:space="preserve">4.3 Prepare and disseminate reports on any identified breaches of compliance requirements and take any related action to relevant </w:t>
            </w:r>
            <w:r w:rsidRPr="009A3257">
              <w:t>internal and external personnel</w:t>
            </w:r>
          </w:p>
        </w:tc>
      </w:tr>
    </w:tbl>
    <w:p w:rsidR="00000000" w:rsidRPr="009A3257" w:rsidP="009A3257">
      <w:pPr>
        <w:pStyle w:val="BodyText"/>
      </w:pPr>
    </w:p>
    <w:p w:rsidR="00000000" w:rsidRPr="009A3257" w:rsidP="009A3257">
      <w:pPr>
        <w:pStyle w:val="AllowPageBreak"/>
      </w:pPr>
    </w:p>
    <w:p w:rsidR="00000000" w:rsidRPr="009A3257" w:rsidP="009A3257">
      <w:pPr>
        <w:pStyle w:val="Heading1"/>
      </w:pPr>
      <w:bookmarkStart w:id="5" w:name="O_704426"/>
      <w:bookmarkEnd w:id="5"/>
      <w:r w:rsidRPr="009A3257">
        <w:t>Foundation Skills</w:t>
      </w:r>
    </w:p>
    <w:p w:rsidR="00000000" w:rsidRPr="006974A1" w:rsidP="006974A1">
      <w:pPr>
        <w:pStyle w:val="BodyText"/>
        <w:rPr>
          <w:i/>
        </w:rPr>
      </w:pPr>
      <w:r w:rsidRPr="006974A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A32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Performance</w:t>
            </w:r>
          </w:p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rPr>
                <w:rStyle w:val="SpecialBold"/>
              </w:rPr>
              <w:t>Description</w:t>
            </w:r>
          </w:p>
        </w:tc>
      </w:tr>
      <w:tr w:rsidTr="009A32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1.1, 1.2, 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ListBullet"/>
              <w:rPr>
                <w:lang w:val="en-NZ"/>
              </w:rPr>
            </w:pPr>
            <w:r w:rsidRPr="009A3257">
              <w:t xml:space="preserve"> Identifies and eva</w:t>
            </w:r>
            <w:r w:rsidRPr="009A3257">
              <w:t>luates complex texts in a variety of forms to determine key information, specific requirements and responsibilities</w:t>
            </w:r>
          </w:p>
        </w:tc>
      </w:tr>
      <w:tr w:rsidTr="009A32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2.2, 2.4, 2.5, 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ListBullet"/>
            </w:pPr>
            <w:r w:rsidRPr="009A3257">
              <w:t xml:space="preserve">Develops materials for specific audiences using correct and enterprise specific language </w:t>
            </w:r>
          </w:p>
          <w:p w:rsidR="00000000" w:rsidP="009A3257">
            <w:pPr>
              <w:pStyle w:val="ListBullet"/>
              <w:rPr>
                <w:lang w:val="en-NZ"/>
              </w:rPr>
            </w:pPr>
            <w:r w:rsidRPr="009A3257">
              <w:t>Prepares information in a designated format and style  to convey information, requirements and recommendations</w:t>
            </w:r>
          </w:p>
        </w:tc>
      </w:tr>
      <w:tr w:rsidTr="009A32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1.1, 2.1, 2.4, 3.1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ListBullet"/>
            </w:pPr>
            <w:r w:rsidRPr="009A3257">
              <w:t>Discusses or explains compliance requirements using structure and language to suit the audience</w:t>
            </w:r>
          </w:p>
          <w:p w:rsidR="00000000" w:rsidP="009A3257">
            <w:pPr>
              <w:pStyle w:val="ListBullet"/>
              <w:rPr>
                <w:lang w:val="en-NZ"/>
              </w:rPr>
            </w:pPr>
            <w:r w:rsidRPr="009A3257">
              <w:t>Uses list</w:t>
            </w:r>
            <w:r w:rsidRPr="009A3257">
              <w:t>ening and questioning techniques to confirm understanding of compliance requirements</w:t>
            </w:r>
          </w:p>
        </w:tc>
      </w:tr>
      <w:tr w:rsidTr="009A32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ListBullet"/>
              <w:rPr>
                <w:lang w:val="en-NZ"/>
              </w:rPr>
            </w:pPr>
            <w:r w:rsidRPr="009A3257">
              <w:t>Interprets numerical information and applies mathematical calculations relating to budgetary information, evaluating different scenarios</w:t>
            </w:r>
          </w:p>
        </w:tc>
      </w:tr>
      <w:tr w:rsidTr="009A32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 xml:space="preserve">Navigate the </w:t>
            </w:r>
            <w:r w:rsidRPr="009A3257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1.1, 1.2, 2.2-2.4, 3.2, 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ListBullet"/>
              <w:rPr>
                <w:lang w:val="en-NZ"/>
              </w:rPr>
            </w:pPr>
            <w:r w:rsidRPr="009A3257">
              <w:t xml:space="preserve">Takes responsibility for developing, implementing and reviewing strategies to achieve  compliance goals in accordance with legislative requirements </w:t>
            </w:r>
          </w:p>
        </w:tc>
      </w:tr>
      <w:tr w:rsidTr="009A32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3.1, 3.4, 4.1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ListBullet"/>
            </w:pPr>
            <w:r w:rsidRPr="009A3257">
              <w:t>Identifies and uses appropriate conventions and practices when communicating with internal and external personnel</w:t>
            </w:r>
          </w:p>
          <w:p w:rsidR="00000000" w:rsidP="009A3257">
            <w:pPr>
              <w:pStyle w:val="ListBullet"/>
              <w:rPr>
                <w:lang w:val="en-NZ"/>
              </w:rPr>
            </w:pPr>
            <w:r w:rsidRPr="009A3257">
              <w:t>Actively identifies the requirements of important communication exchanges, selecting appropriate channels, format, tone and content to suit pu</w:t>
            </w:r>
            <w:r w:rsidRPr="009A3257">
              <w:t xml:space="preserve">rpose and audience </w:t>
            </w:r>
          </w:p>
        </w:tc>
      </w:tr>
      <w:tr w:rsidTr="009A32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Getting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2.1-2.5, 3.1, 3.2, 3.3, 3.4,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ListBullet"/>
            </w:pPr>
            <w:r w:rsidRPr="009A3257">
              <w:t>Takes responsibility for planning,  implementing and reviewing tasks required to achieve efficient and effective outcomes</w:t>
            </w:r>
          </w:p>
          <w:p w:rsidR="00000000" w:rsidRPr="009A3257" w:rsidP="009A3257">
            <w:pPr>
              <w:pStyle w:val="ListBullet"/>
            </w:pPr>
            <w:r w:rsidRPr="009A3257">
              <w:t>Uses formal analytical thinking techniques to clearl</w:t>
            </w:r>
            <w:r w:rsidRPr="009A3257">
              <w:t xml:space="preserve">y identify problems and generate timely solutions </w:t>
            </w:r>
          </w:p>
        </w:tc>
      </w:tr>
    </w:tbl>
    <w:p w:rsidR="00000000" w:rsidRPr="009A3257" w:rsidP="009A3257">
      <w:pPr>
        <w:pStyle w:val="BodyText"/>
      </w:pPr>
    </w:p>
    <w:p w:rsidR="00000000" w:rsidRPr="009A3257" w:rsidP="009A3257">
      <w:pPr>
        <w:pStyle w:val="AllowPageBreak"/>
      </w:pPr>
    </w:p>
    <w:p w:rsidR="00000000" w:rsidRPr="009A3257" w:rsidP="009A3257">
      <w:pPr>
        <w:pStyle w:val="Heading1"/>
      </w:pPr>
      <w:bookmarkStart w:id="6" w:name="O_704428"/>
      <w:bookmarkEnd w:id="6"/>
      <w:r w:rsidRPr="009A32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A3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 xml:space="preserve">Code and title </w:t>
            </w:r>
          </w:p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Code and title</w:t>
            </w:r>
          </w:p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rPr>
                <w:rStyle w:val="SpecialBold"/>
              </w:rPr>
              <w:t>Equivalence status</w:t>
            </w:r>
          </w:p>
        </w:tc>
      </w:tr>
      <w:tr w:rsidTr="009A3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BSBCOM401 Organise and monitor the operation of compliance management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BSBCOM401B Organise and monitor the operation of compliance management system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t>Equivalent unit</w:t>
            </w:r>
          </w:p>
        </w:tc>
      </w:tr>
    </w:tbl>
    <w:p w:rsidR="00000000" w:rsidRPr="009A3257" w:rsidP="009A3257">
      <w:pPr>
        <w:pStyle w:val="BodyText"/>
      </w:pPr>
    </w:p>
    <w:p w:rsidR="00000000" w:rsidRPr="009A3257" w:rsidP="009A3257">
      <w:pPr>
        <w:pStyle w:val="AllowPageBreak"/>
      </w:pPr>
    </w:p>
    <w:p w:rsidR="00000000" w:rsidRPr="009A3257" w:rsidP="009A3257">
      <w:pPr>
        <w:pStyle w:val="Heading1"/>
      </w:pPr>
      <w:bookmarkStart w:id="7" w:name="O_704435"/>
      <w:bookmarkEnd w:id="7"/>
      <w:r w:rsidRPr="009A3257">
        <w:t>Links</w:t>
      </w:r>
    </w:p>
    <w:p w:rsidR="00000000" w:rsidRPr="009A3257" w:rsidP="006974A1">
      <w:pPr>
        <w:pStyle w:val="BodyText"/>
      </w:pPr>
      <w:r w:rsidRPr="009A32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30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3257" w:rsidP="006974A1">
      <w:pPr>
        <w:pStyle w:val="BodyText"/>
        <w:sectPr w:rsidSect="009A32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3257" w:rsidP="009A3257">
      <w:pPr>
        <w:pStyle w:val="SuperHeading"/>
      </w:pPr>
      <w:r w:rsidRPr="009A3257">
        <w:t xml:space="preserve">Assessment </w:t>
      </w:r>
      <w:r w:rsidRPr="009A3257">
        <w:t>Requirements for BSBCOM401 Organise and monitor the operation of compliance management system</w:t>
      </w:r>
    </w:p>
    <w:p w:rsidR="00000000" w:rsidRPr="009A3257" w:rsidP="009A3257">
      <w:pPr>
        <w:pStyle w:val="Heading1"/>
      </w:pPr>
      <w:bookmarkStart w:id="8" w:name="O_704430"/>
      <w:bookmarkEnd w:id="8"/>
      <w:r w:rsidRPr="009A32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3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rPr>
                <w:rStyle w:val="SpecialBold"/>
              </w:rPr>
              <w:t>Comments</w:t>
            </w:r>
          </w:p>
        </w:tc>
      </w:tr>
      <w:tr w:rsidTr="009A3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57">
            <w:pPr>
              <w:pStyle w:val="BodyText"/>
              <w:rPr>
                <w:lang w:val="en-NZ"/>
              </w:rPr>
            </w:pPr>
            <w:r w:rsidRPr="009A32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57" w:rsidP="009A3257">
            <w:pPr>
              <w:pStyle w:val="BodyText"/>
            </w:pPr>
            <w:r w:rsidRPr="009A3257">
              <w:t>This version first released with BSB Business Services Training Package Version 1.0.</w:t>
            </w:r>
          </w:p>
        </w:tc>
      </w:tr>
    </w:tbl>
    <w:p w:rsidR="00000000" w:rsidRPr="009A3257" w:rsidP="009A3257">
      <w:pPr>
        <w:pStyle w:val="BodyText"/>
      </w:pPr>
    </w:p>
    <w:p w:rsidR="00000000" w:rsidRPr="009A3257" w:rsidP="009A3257">
      <w:pPr>
        <w:pStyle w:val="AllowPageBreak"/>
      </w:pPr>
    </w:p>
    <w:p w:rsidR="00000000" w:rsidRPr="009A3257" w:rsidP="009A3257">
      <w:pPr>
        <w:pStyle w:val="Heading1"/>
      </w:pPr>
      <w:bookmarkStart w:id="9" w:name="O_704431"/>
      <w:bookmarkEnd w:id="9"/>
      <w:r w:rsidRPr="009A3257">
        <w:t>Performance Evidence</w:t>
      </w:r>
    </w:p>
    <w:p w:rsidR="00000000" w:rsidRPr="009A3257" w:rsidP="006974A1">
      <w:pPr>
        <w:pStyle w:val="BodyText"/>
      </w:pPr>
      <w:r w:rsidRPr="009A3257">
        <w:t>Evidence of the ability to:</w:t>
      </w:r>
    </w:p>
    <w:p w:rsidR="00000000" w:rsidRPr="009A3257" w:rsidP="009A3257">
      <w:pPr>
        <w:pStyle w:val="ListBullet"/>
      </w:pPr>
      <w:r w:rsidRPr="009A3257">
        <w:t>analyse sources of information to identify compliance requirements and staff who will be responsible for maintaining compliance within the planned compliance program/management system</w:t>
      </w:r>
    </w:p>
    <w:p w:rsidR="00000000" w:rsidRPr="009A3257" w:rsidP="009A3257">
      <w:pPr>
        <w:pStyle w:val="ListBullet"/>
      </w:pPr>
      <w:r w:rsidRPr="009A3257">
        <w:t>develop a sche</w:t>
      </w:r>
      <w:r w:rsidRPr="009A3257">
        <w:t>dule to implement, monitor and review the organisation’s compliance program/management system, in collaboration with relevant personnel</w:t>
      </w:r>
    </w:p>
    <w:p w:rsidR="00000000" w:rsidRPr="009A3257" w:rsidP="009A3257">
      <w:pPr>
        <w:pStyle w:val="ListBullet"/>
      </w:pPr>
      <w:r w:rsidRPr="009A3257">
        <w:t xml:space="preserve">identify breaches of compliance requirements and provide timely solutions </w:t>
      </w:r>
    </w:p>
    <w:p w:rsidR="00000000" w:rsidRPr="009A3257" w:rsidP="009A3257">
      <w:pPr>
        <w:pStyle w:val="ListBullet"/>
      </w:pPr>
      <w:r w:rsidRPr="009A3257">
        <w:t>prepare and distribute reports on the operati</w:t>
      </w:r>
      <w:r w:rsidRPr="009A3257">
        <w:t>on of the compliance program/management system and any breaches of compliance</w:t>
      </w:r>
    </w:p>
    <w:p w:rsidR="00000000" w:rsidRPr="009A3257" w:rsidP="009A3257">
      <w:pPr>
        <w:pStyle w:val="ListBullet"/>
      </w:pPr>
      <w:r w:rsidRPr="009A3257">
        <w:t>communicate compliance information to a range of personnel.</w:t>
      </w:r>
    </w:p>
    <w:p w:rsidR="00000000" w:rsidRPr="009A3257" w:rsidP="009A3257">
      <w:pPr>
        <w:pStyle w:val="BodyText"/>
      </w:pPr>
    </w:p>
    <w:p w:rsidR="00000000" w:rsidRPr="009A3257" w:rsidP="006974A1">
      <w:pPr>
        <w:pStyle w:val="BodyText"/>
      </w:pPr>
      <w:r w:rsidRPr="009A3257">
        <w:t>Note: If a specific volume or frequency is not stated, then evidence must be provided at least once.</w:t>
      </w:r>
    </w:p>
    <w:p w:rsidR="00000000" w:rsidRPr="009A3257" w:rsidP="009A3257">
      <w:pPr>
        <w:pStyle w:val="Heading1"/>
      </w:pPr>
      <w:bookmarkStart w:id="10" w:name="O_704432"/>
      <w:bookmarkEnd w:id="10"/>
      <w:r w:rsidRPr="009A3257">
        <w:t>Knowledge Evidence</w:t>
      </w:r>
    </w:p>
    <w:p w:rsidR="00000000" w:rsidRPr="009A3257" w:rsidP="006974A1">
      <w:pPr>
        <w:pStyle w:val="BodyText"/>
      </w:pPr>
      <w:r w:rsidRPr="009A3257">
        <w:t xml:space="preserve">To complete the unit requirements safely and effectively, the individual must: </w:t>
      </w:r>
    </w:p>
    <w:p w:rsidR="00000000" w:rsidRPr="009A3257" w:rsidP="009A3257">
      <w:pPr>
        <w:pStyle w:val="ListBullet"/>
      </w:pPr>
      <w:r w:rsidRPr="009A3257">
        <w:t xml:space="preserve">identify relevant legislation, codes of practice, and Australian and international standards </w:t>
      </w:r>
    </w:p>
    <w:p w:rsidR="00000000" w:rsidRPr="009A3257" w:rsidP="009A3257">
      <w:pPr>
        <w:pStyle w:val="ListBullet"/>
      </w:pPr>
      <w:r w:rsidRPr="009A3257">
        <w:t>outline roles and responsibilities, systems, procedure</w:t>
      </w:r>
      <w:r w:rsidRPr="009A3257">
        <w:t>s and processes associated with the  compliance program/management system including:</w:t>
      </w:r>
    </w:p>
    <w:p w:rsidR="00000000" w:rsidRPr="009A3257" w:rsidP="009A3257">
      <w:pPr>
        <w:pStyle w:val="ListBullet2"/>
      </w:pPr>
      <w:r w:rsidRPr="009A3257">
        <w:t>documentation of compliance requirements relevant to the organisation</w:t>
      </w:r>
    </w:p>
    <w:p w:rsidR="00000000" w:rsidRPr="009A3257" w:rsidP="009A3257">
      <w:pPr>
        <w:pStyle w:val="ListBullet2"/>
      </w:pPr>
      <w:r w:rsidRPr="009A3257">
        <w:t>compliance management functions, accountabilities and responsibilities within the organisation</w:t>
      </w:r>
    </w:p>
    <w:p w:rsidR="00000000" w:rsidRPr="009A3257" w:rsidP="009A3257">
      <w:pPr>
        <w:pStyle w:val="ListBullet2"/>
      </w:pPr>
      <w:r w:rsidRPr="009A3257">
        <w:t>compl</w:t>
      </w:r>
      <w:r w:rsidRPr="009A3257">
        <w:t>iance related management information systems</w:t>
      </w:r>
    </w:p>
    <w:p w:rsidR="00000000" w:rsidRPr="009A3257" w:rsidP="009A3257">
      <w:pPr>
        <w:pStyle w:val="ListBullet2"/>
      </w:pPr>
      <w:r w:rsidRPr="009A3257">
        <w:t>record keeping systems required for compliance management</w:t>
      </w:r>
    </w:p>
    <w:p w:rsidR="00000000" w:rsidRPr="009A3257" w:rsidP="009A3257">
      <w:pPr>
        <w:pStyle w:val="ListBullet2"/>
      </w:pPr>
      <w:r w:rsidRPr="009A3257">
        <w:t>procedures for liaising with internal and external personnel on compliance related matters</w:t>
      </w:r>
    </w:p>
    <w:p w:rsidR="00000000" w:rsidRPr="009A3257" w:rsidP="009A3257">
      <w:pPr>
        <w:pStyle w:val="ListBullet2"/>
      </w:pPr>
      <w:r w:rsidRPr="009A3257">
        <w:t>breach management policies and processes including identifying</w:t>
      </w:r>
      <w:r w:rsidRPr="009A3257">
        <w:t>, classifying, investigating, rectifying and reporting breaches in compliance requirements</w:t>
      </w:r>
    </w:p>
    <w:p w:rsidR="00000000" w:rsidRPr="009A3257" w:rsidP="009A3257">
      <w:pPr>
        <w:pStyle w:val="ListBullet2"/>
      </w:pPr>
      <w:r w:rsidRPr="009A3257">
        <w:t>compliance reporting procedures</w:t>
      </w:r>
    </w:p>
    <w:p w:rsidR="00000000" w:rsidRPr="009A3257" w:rsidP="009A3257">
      <w:pPr>
        <w:pStyle w:val="ListBullet2"/>
      </w:pPr>
      <w:r w:rsidRPr="009A3257">
        <w:t>corporate induction and training processes related to compliance management</w:t>
      </w:r>
    </w:p>
    <w:p w:rsidR="00000000" w:rsidRPr="009A3257" w:rsidP="009A3257">
      <w:pPr>
        <w:pStyle w:val="ListBullet2"/>
      </w:pPr>
      <w:r w:rsidRPr="009A3257">
        <w:t>processes for the internal and external distribution and promotion of information compliance complaints handling systems</w:t>
      </w:r>
    </w:p>
    <w:p w:rsidR="00000000" w:rsidRPr="009A3257" w:rsidP="009A3257">
      <w:pPr>
        <w:pStyle w:val="ListBullet2"/>
      </w:pPr>
      <w:r w:rsidRPr="009A3257">
        <w:t>continuous improvement processes for compliance including monitoring, evaluation and review</w:t>
      </w:r>
    </w:p>
    <w:p w:rsidR="00000000" w:rsidRPr="009A3257" w:rsidP="009A3257">
      <w:pPr>
        <w:pStyle w:val="ListBullet2"/>
      </w:pPr>
      <w:r w:rsidRPr="009A3257">
        <w:t>strategies for developing a positive compli</w:t>
      </w:r>
      <w:r w:rsidRPr="009A3257">
        <w:t>ance culture within the organisation</w:t>
      </w:r>
    </w:p>
    <w:p w:rsidR="00000000" w:rsidRPr="009A3257" w:rsidP="009A3257">
      <w:pPr>
        <w:pStyle w:val="ListBullet2"/>
      </w:pPr>
      <w:r w:rsidRPr="009A3257">
        <w:t>techniques and performance indicators for monitoring the operation of a compliance program/management system.</w:t>
      </w:r>
    </w:p>
    <w:p w:rsidR="00000000" w:rsidRPr="009A3257" w:rsidP="009A3257">
      <w:pPr>
        <w:pStyle w:val="AllowPageBreak"/>
      </w:pPr>
    </w:p>
    <w:p w:rsidR="00000000" w:rsidRPr="009A3257" w:rsidP="009A3257">
      <w:pPr>
        <w:pStyle w:val="Heading1"/>
      </w:pPr>
      <w:bookmarkStart w:id="11" w:name="O_704433"/>
      <w:bookmarkEnd w:id="11"/>
      <w:r w:rsidRPr="009A3257">
        <w:t>Assessment Conditions</w:t>
      </w:r>
    </w:p>
    <w:p w:rsidR="00000000" w:rsidRPr="009A3257" w:rsidP="006974A1">
      <w:pPr>
        <w:pStyle w:val="BodyText"/>
      </w:pPr>
      <w:r w:rsidRPr="009A3257">
        <w:t>Assessment must be conducted in a safe environment where evidence gath</w:t>
      </w:r>
      <w:r w:rsidRPr="009A3257">
        <w:t xml:space="preserve">ered demonstrates consistent performance of typical activities experienced in the compliance field of work and include access to:  </w:t>
      </w:r>
    </w:p>
    <w:p w:rsidR="00000000" w:rsidRPr="009A3257" w:rsidP="009A3257">
      <w:pPr>
        <w:pStyle w:val="ListBullet"/>
      </w:pPr>
      <w:r w:rsidRPr="009A3257">
        <w:t xml:space="preserve">standards, legislation, regulations and codes of conduct relevant to job role, occupation or profession </w:t>
      </w:r>
    </w:p>
    <w:p w:rsidR="00000000" w:rsidRPr="009A3257" w:rsidP="009A3257">
      <w:pPr>
        <w:pStyle w:val="ListBullet"/>
      </w:pPr>
      <w:r w:rsidRPr="009A3257">
        <w:t>organisation polic</w:t>
      </w:r>
      <w:r w:rsidRPr="009A3257">
        <w:t>ies and procedures relevant to job role, occupation or profession</w:t>
      </w:r>
    </w:p>
    <w:p w:rsidR="00000000" w:rsidRPr="009A3257" w:rsidP="009A3257">
      <w:pPr>
        <w:pStyle w:val="ListBullet"/>
      </w:pPr>
      <w:r w:rsidRPr="009A3257">
        <w:t>compliance program or management system</w:t>
      </w:r>
    </w:p>
    <w:p w:rsidR="00000000" w:rsidRPr="009A3257" w:rsidP="009A3257">
      <w:pPr>
        <w:pStyle w:val="ListBullet"/>
      </w:pPr>
      <w:r w:rsidRPr="009A3257">
        <w:t>computer resources and business technology</w:t>
      </w:r>
    </w:p>
    <w:p w:rsidR="00000000" w:rsidRPr="009A3257" w:rsidP="009A3257">
      <w:pPr>
        <w:pStyle w:val="ListBullet"/>
      </w:pPr>
      <w:r w:rsidRPr="009A3257">
        <w:t xml:space="preserve">workplace documents </w:t>
      </w:r>
    </w:p>
    <w:p w:rsidR="00000000" w:rsidRPr="009A3257" w:rsidP="009A3257">
      <w:pPr>
        <w:pStyle w:val="ListBullet"/>
      </w:pPr>
      <w:r w:rsidRPr="009A3257">
        <w:t>case studies and, where possible, real situations.</w:t>
      </w:r>
    </w:p>
    <w:p w:rsidR="00000000" w:rsidRPr="009A3257" w:rsidP="009A3257">
      <w:pPr>
        <w:pStyle w:val="BodyText"/>
      </w:pPr>
    </w:p>
    <w:p w:rsidR="00000000" w:rsidRPr="009A3257" w:rsidP="006974A1">
      <w:pPr>
        <w:pStyle w:val="BodyText"/>
      </w:pPr>
      <w:r w:rsidRPr="009A3257">
        <w:t>Assessors must satisfy NVR/AQTF assessor requirements</w:t>
      </w:r>
    </w:p>
    <w:p w:rsidR="00000000" w:rsidRPr="009A3257" w:rsidP="009A3257">
      <w:pPr>
        <w:pStyle w:val="Heading1"/>
      </w:pPr>
      <w:bookmarkStart w:id="12" w:name="O_704436"/>
      <w:bookmarkEnd w:id="12"/>
      <w:r w:rsidRPr="009A3257">
        <w:t>Links</w:t>
      </w:r>
    </w:p>
    <w:p w:rsidR="00000000" w:rsidRPr="009A3257" w:rsidP="006974A1">
      <w:pPr>
        <w:pStyle w:val="BodyText"/>
      </w:pPr>
      <w:r w:rsidRPr="009A32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30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3257" w:rsidP="009A3257"/>
    <w:sectPr w:rsidSect="009A32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57" w:rsidRPr="006974A1" w:rsidP="00697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A1" w:rsidP="009A3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74A1" w:rsidP="009A3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74A1" w:rsidP="009A32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57" w:rsidP="009A3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74A1">
      <w:t>Approved</w:t>
    </w:r>
    <w:r w:rsidR="006974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74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74A1">
      <w:rPr>
        <w:noProof/>
      </w:rPr>
      <w:t>5</w:t>
    </w:r>
    <w:r>
      <w:rPr>
        <w:noProof/>
      </w:rPr>
      <w:fldChar w:fldCharType="end"/>
    </w:r>
  </w:p>
  <w:p w:rsidR="009A3257" w:rsidP="009A3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74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74A1">
      <w:t>Future Skills Organisation</w:t>
    </w:r>
    <w:r w:rsidR="006974A1">
      <w:fldChar w:fldCharType="end"/>
    </w:r>
  </w:p>
  <w:p w:rsidR="009A3257" w:rsidP="009A3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257" w:rsidRPr="006974A1" w:rsidP="00697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A1" w:rsidRPr="002D2AF8" w:rsidP="009A3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BSBCOM401 Organise and monitor the operation of compliance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74A1" w:rsidP="009A32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57" w:rsidRPr="002D2AF8" w:rsidP="009A3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74A1">
      <w:t>BSBCOM401 Organise and monitor the operation of compliance management system</w:t>
    </w:r>
    <w:r w:rsidR="006974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74A1">
      <w:rPr>
        <w:noProof/>
      </w:rPr>
      <w:t>2 March 2025</w:t>
    </w:r>
    <w:r>
      <w:fldChar w:fldCharType="end"/>
    </w:r>
  </w:p>
  <w:p w:rsidR="009A3257" w:rsidP="009A3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9E0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84A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AA2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257"/>
  </w:style>
  <w:style w:type="character" w:customStyle="1" w:styleId="Heading1Char">
    <w:name w:val="Heading 1 Char"/>
    <w:basedOn w:val="DefaultParagraphFont"/>
    <w:link w:val="Heading1"/>
    <w:rsid w:val="009A3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2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2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257"/>
    <w:rPr>
      <w:b/>
      <w:spacing w:val="0"/>
    </w:rPr>
  </w:style>
  <w:style w:type="paragraph" w:styleId="ListBullet2">
    <w:name w:val="List Bullet 2"/>
    <w:basedOn w:val="List2"/>
    <w:rsid w:val="009A32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3257"/>
    <w:rPr>
      <w:i/>
    </w:rPr>
  </w:style>
  <w:style w:type="paragraph" w:customStyle="1" w:styleId="SuperHeading">
    <w:name w:val="SuperHeading"/>
    <w:basedOn w:val="Normal"/>
    <w:rsid w:val="009A3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2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2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3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257"/>
  </w:style>
  <w:style w:type="paragraph" w:styleId="TableofFigures">
    <w:name w:val="table of figures"/>
    <w:basedOn w:val="Normal"/>
    <w:next w:val="Normal"/>
    <w:semiHidden/>
    <w:rsid w:val="009A3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2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257"/>
    <w:rPr>
      <w:rFonts w:ascii="Wingdings" w:hAnsi="Wingdings"/>
    </w:rPr>
  </w:style>
  <w:style w:type="paragraph" w:customStyle="1" w:styleId="TableHeading">
    <w:name w:val="Table Heading"/>
    <w:basedOn w:val="HeadingBase"/>
    <w:rsid w:val="009A3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257"/>
    <w:rPr>
      <w:color w:val="0033CC"/>
      <w:u w:val="none"/>
    </w:rPr>
  </w:style>
  <w:style w:type="paragraph" w:customStyle="1" w:styleId="BodyTextRight">
    <w:name w:val="Body Text Right"/>
    <w:basedOn w:val="BodyText"/>
    <w:rsid w:val="009A3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2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257"/>
    <w:rPr>
      <w:sz w:val="32"/>
    </w:rPr>
  </w:style>
  <w:style w:type="paragraph" w:customStyle="1" w:styleId="HeadingProcedure">
    <w:name w:val="Heading Procedure"/>
    <w:basedOn w:val="HeadingBase"/>
    <w:next w:val="Normal"/>
    <w:rsid w:val="009A3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257"/>
    <w:pPr>
      <w:spacing w:before="60" w:after="60"/>
    </w:pPr>
  </w:style>
  <w:style w:type="paragraph" w:styleId="ListContinue">
    <w:name w:val="List Continue"/>
    <w:basedOn w:val="List"/>
    <w:rsid w:val="009A3257"/>
    <w:pPr>
      <w:ind w:firstLine="0"/>
    </w:pPr>
  </w:style>
  <w:style w:type="paragraph" w:customStyle="1" w:styleId="ListNote">
    <w:name w:val="List Note"/>
    <w:basedOn w:val="List"/>
    <w:rsid w:val="009A3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257"/>
    <w:rPr>
      <w:rFonts w:ascii="Courier New" w:hAnsi="Courier New"/>
    </w:rPr>
  </w:style>
  <w:style w:type="paragraph" w:customStyle="1" w:styleId="NoteBullet">
    <w:name w:val="Note Bullet"/>
    <w:basedOn w:val="Note"/>
    <w:rsid w:val="009A3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2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257"/>
    <w:rPr>
      <w:b/>
      <w:smallCaps/>
    </w:rPr>
  </w:style>
  <w:style w:type="paragraph" w:customStyle="1" w:styleId="TableListNumber">
    <w:name w:val="Table List Number"/>
    <w:basedOn w:val="ListNumber"/>
    <w:rsid w:val="009A3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257"/>
    <w:pPr>
      <w:numPr>
        <w:numId w:val="9"/>
      </w:numPr>
    </w:pPr>
  </w:style>
  <w:style w:type="paragraph" w:customStyle="1" w:styleId="ListAlpha2">
    <w:name w:val="List Alpha 2"/>
    <w:basedOn w:val="List2"/>
    <w:rsid w:val="009A3257"/>
    <w:pPr>
      <w:numPr>
        <w:numId w:val="8"/>
      </w:numPr>
    </w:pPr>
  </w:style>
  <w:style w:type="paragraph" w:styleId="List2">
    <w:name w:val="List 2"/>
    <w:basedOn w:val="BodyText"/>
    <w:rsid w:val="009A3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2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2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257"/>
    <w:pPr>
      <w:numPr>
        <w:numId w:val="4"/>
      </w:numPr>
    </w:pPr>
  </w:style>
  <w:style w:type="paragraph" w:styleId="ListContinue2">
    <w:name w:val="List Continue 2"/>
    <w:basedOn w:val="List2"/>
    <w:rsid w:val="009A3257"/>
    <w:pPr>
      <w:ind w:firstLine="0"/>
    </w:pPr>
  </w:style>
  <w:style w:type="paragraph" w:styleId="ListContinue3">
    <w:name w:val="List Continue 3"/>
    <w:basedOn w:val="List3"/>
    <w:rsid w:val="009A3257"/>
    <w:pPr>
      <w:ind w:left="1021" w:firstLine="0"/>
    </w:pPr>
  </w:style>
  <w:style w:type="paragraph" w:styleId="ListContinue4">
    <w:name w:val="List Continue 4"/>
    <w:basedOn w:val="List4"/>
    <w:rsid w:val="009A3257"/>
    <w:pPr>
      <w:ind w:firstLine="0"/>
    </w:pPr>
  </w:style>
  <w:style w:type="paragraph" w:styleId="ListContinue5">
    <w:name w:val="List Continue 5"/>
    <w:basedOn w:val="List5"/>
    <w:rsid w:val="009A3257"/>
    <w:pPr>
      <w:ind w:firstLine="0"/>
    </w:pPr>
  </w:style>
  <w:style w:type="paragraph" w:styleId="ListNumber3">
    <w:name w:val="List Number 3"/>
    <w:basedOn w:val="List3"/>
    <w:rsid w:val="009A3257"/>
    <w:pPr>
      <w:numPr>
        <w:numId w:val="5"/>
      </w:numPr>
    </w:pPr>
  </w:style>
  <w:style w:type="paragraph" w:styleId="ListNumber4">
    <w:name w:val="List Number 4"/>
    <w:basedOn w:val="List4"/>
    <w:rsid w:val="009A3257"/>
    <w:pPr>
      <w:numPr>
        <w:numId w:val="6"/>
      </w:numPr>
    </w:pPr>
  </w:style>
  <w:style w:type="paragraph" w:styleId="ListNumber5">
    <w:name w:val="List Number 5"/>
    <w:basedOn w:val="List5"/>
    <w:rsid w:val="009A3257"/>
    <w:pPr>
      <w:numPr>
        <w:numId w:val="7"/>
      </w:numPr>
    </w:pPr>
  </w:style>
  <w:style w:type="paragraph" w:styleId="BlockText">
    <w:name w:val="Block Text"/>
    <w:basedOn w:val="Normal"/>
    <w:rsid w:val="009A3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257"/>
    <w:rPr>
      <w:sz w:val="16"/>
      <w:vertAlign w:val="superscript"/>
    </w:rPr>
  </w:style>
  <w:style w:type="character" w:customStyle="1" w:styleId="Symbols">
    <w:name w:val="Symbols"/>
    <w:basedOn w:val="DefaultParagraphFont"/>
    <w:rsid w:val="009A3257"/>
    <w:rPr>
      <w:rFonts w:ascii="Symbol" w:hAnsi="Symbol"/>
    </w:rPr>
  </w:style>
  <w:style w:type="character" w:customStyle="1" w:styleId="MenuOptions">
    <w:name w:val="Menu Options"/>
    <w:basedOn w:val="DefaultParagraphFont"/>
    <w:rsid w:val="009A3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257"/>
    <w:rPr>
      <w:b/>
    </w:rPr>
  </w:style>
  <w:style w:type="character" w:customStyle="1" w:styleId="Underlined">
    <w:name w:val="Underlined"/>
    <w:basedOn w:val="DefaultParagraphFont"/>
    <w:rsid w:val="009A3257"/>
    <w:rPr>
      <w:u w:val="single"/>
    </w:rPr>
  </w:style>
  <w:style w:type="paragraph" w:customStyle="1" w:styleId="TableBodyTextRight">
    <w:name w:val="Table Body Text Right"/>
    <w:basedOn w:val="TableBodyText"/>
    <w:rsid w:val="009A3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257"/>
    <w:rPr>
      <w:sz w:val="18"/>
    </w:rPr>
  </w:style>
  <w:style w:type="paragraph" w:customStyle="1" w:styleId="BodySmallRight">
    <w:name w:val="Body Small Right"/>
    <w:basedOn w:val="BodyTextRight"/>
    <w:rsid w:val="009A3257"/>
    <w:rPr>
      <w:sz w:val="18"/>
      <w:szCs w:val="18"/>
    </w:rPr>
  </w:style>
  <w:style w:type="paragraph" w:customStyle="1" w:styleId="MarginEdition">
    <w:name w:val="Margin Edition"/>
    <w:basedOn w:val="MarginNote"/>
    <w:rsid w:val="009A3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257"/>
    <w:rPr>
      <w:sz w:val="2"/>
      <w:szCs w:val="2"/>
    </w:rPr>
  </w:style>
  <w:style w:type="character" w:customStyle="1" w:styleId="Small">
    <w:name w:val="Small"/>
    <w:basedOn w:val="DefaultParagraphFont"/>
    <w:rsid w:val="009A3257"/>
    <w:rPr>
      <w:sz w:val="16"/>
    </w:rPr>
  </w:style>
  <w:style w:type="paragraph" w:customStyle="1" w:styleId="WideTable">
    <w:name w:val="Wide Table"/>
    <w:basedOn w:val="Normal"/>
    <w:rsid w:val="009A3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257"/>
  </w:style>
  <w:style w:type="paragraph" w:styleId="Quote">
    <w:name w:val="Quote"/>
    <w:basedOn w:val="Heading1"/>
    <w:link w:val="QuoteChar"/>
    <w:qFormat/>
    <w:rsid w:val="009A3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257"/>
    <w:pPr>
      <w:pageBreakBefore/>
    </w:pPr>
  </w:style>
  <w:style w:type="paragraph" w:customStyle="1" w:styleId="Border">
    <w:name w:val="Border"/>
    <w:basedOn w:val="Normal"/>
    <w:qFormat/>
    <w:rsid w:val="009A3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257"/>
    <w:rPr>
      <w:u w:val="single"/>
    </w:rPr>
  </w:style>
  <w:style w:type="character" w:customStyle="1" w:styleId="BoldandItalics">
    <w:name w:val="Bold and Italics"/>
    <w:qFormat/>
    <w:rsid w:val="009A3257"/>
    <w:rPr>
      <w:b/>
      <w:i/>
      <w:u w:val="none"/>
    </w:rPr>
  </w:style>
  <w:style w:type="paragraph" w:styleId="BalloonText">
    <w:name w:val="Balloon Text"/>
    <w:basedOn w:val="Normal"/>
    <w:link w:val="BalloonTextChar"/>
    <w:rsid w:val="009A3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257"/>
    <w:pPr>
      <w:spacing w:before="0" w:after="0"/>
    </w:pPr>
  </w:style>
  <w:style w:type="paragraph" w:customStyle="1" w:styleId="BodyTextBold">
    <w:name w:val="Body Text Bold"/>
    <w:basedOn w:val="BodyText"/>
    <w:qFormat/>
    <w:rsid w:val="009A3257"/>
    <w:rPr>
      <w:b/>
    </w:rPr>
  </w:style>
  <w:style w:type="character" w:styleId="Hyperlink">
    <w:name w:val="Hyperlink"/>
    <w:basedOn w:val="DefaultParagraphFont"/>
    <w:uiPriority w:val="99"/>
    <w:unhideWhenUsed/>
    <w:rsid w:val="00697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1218</Words>
  <Characters>8383</Characters>
  <Application>Microsoft Office Word</Application>
  <DocSecurity>0</DocSecurity>
  <Lines>270</Lines>
  <Paragraphs>143</Paragraphs>
  <ScaleCrop>false</ScaleCrop>
  <Company>Author-it Software Corporation Ltd.</Company>
  <LinksUpToDate>false</LinksUpToDate>
  <CharactersWithSpaces>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BSBCOM401 Organise and monitor the operation of compliance management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2025-03-01T15:20:00Z</dcterms:created>
  <dcterms:modified xsi:type="dcterms:W3CDTF">2025-03-01T15:20:00Z</dcterms:modified>
</cp:coreProperties>
</file>