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1AB" w:rsidP="00A27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BSBCNV615 Interpret search results for a conveyancing transaction</w:t>
      </w:r>
      <w:r>
        <w:fldChar w:fldCharType="end"/>
      </w:r>
    </w:p>
    <w:p w:rsidR="00A271AB" w:rsidP="00A271AB">
      <w:pPr>
        <w:pStyle w:val="Version"/>
        <w:sectPr w:rsidSect="00A54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8BE" w:rsidP="00A548BE">
      <w:pPr>
        <w:pStyle w:val="SuperHeading"/>
      </w:pPr>
      <w:r w:rsidRPr="00A548BE">
        <w:t>BSBCNV615 Interpret search results for a conveyancing transaction</w:t>
      </w:r>
    </w:p>
    <w:p w:rsidR="00000000" w:rsidRPr="00A548BE" w:rsidP="00A548BE">
      <w:pPr>
        <w:pStyle w:val="Heading1"/>
      </w:pPr>
      <w:bookmarkStart w:id="1" w:name="O_1117992"/>
      <w:bookmarkEnd w:id="1"/>
      <w:r w:rsidRPr="00A548B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548B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BodyText"/>
            </w:pPr>
            <w:r w:rsidRPr="00A548BE">
              <w:rPr>
                <w:rStyle w:val="SpecialBold"/>
              </w:rPr>
              <w:t>Release</w:t>
            </w:r>
            <w:r w:rsidRPr="00A548B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rPr>
                <w:rStyle w:val="SpecialBold"/>
              </w:rPr>
              <w:t>Comments</w:t>
            </w:r>
            <w:r w:rsidRPr="00A548BE">
              <w:t> </w:t>
            </w:r>
          </w:p>
        </w:tc>
      </w:tr>
      <w:tr w:rsidTr="00A548B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BodyText"/>
            </w:pPr>
            <w:r w:rsidRPr="00A548BE">
              <w:t>This version first released with BSB Business Services Training Package Version 7.0.</w:t>
            </w:r>
          </w:p>
        </w:tc>
      </w:tr>
    </w:tbl>
    <w:p w:rsidR="00000000" w:rsidRPr="00A548BE" w:rsidP="00A548BE">
      <w:pPr>
        <w:pStyle w:val="BodyText"/>
      </w:pPr>
    </w:p>
    <w:p w:rsidR="00000000" w:rsidRPr="00A548BE" w:rsidP="00A548BE">
      <w:pPr>
        <w:pStyle w:val="AllowPageBreak"/>
      </w:pPr>
    </w:p>
    <w:p w:rsidR="00000000" w:rsidRPr="00A548BE" w:rsidP="00A548BE">
      <w:pPr>
        <w:pStyle w:val="Heading1"/>
      </w:pPr>
      <w:bookmarkStart w:id="2" w:name="O_1117997"/>
      <w:bookmarkEnd w:id="2"/>
      <w:r w:rsidRPr="00A548BE">
        <w:t>Application</w:t>
      </w:r>
    </w:p>
    <w:p w:rsidR="00000000" w:rsidRPr="00A548BE" w:rsidP="00A271AB">
      <w:pPr>
        <w:pStyle w:val="BodyText"/>
      </w:pPr>
      <w:r w:rsidRPr="00A548BE">
        <w:t>This unit describes skills and knowledge required to conduct searches and analyse and evaluate all relevant conveyancing data for conveyancing transactions following confirmation of initial instructions from the client.</w:t>
      </w:r>
    </w:p>
    <w:p w:rsidR="00000000" w:rsidRPr="00A548BE" w:rsidP="00A271AB">
      <w:pPr>
        <w:pStyle w:val="BodyText"/>
      </w:pPr>
      <w:r w:rsidRPr="00A548BE">
        <w:t xml:space="preserve">The unit applies to individuals who </w:t>
      </w:r>
      <w:r w:rsidRPr="00A548BE">
        <w:t>use research skills and systematic approaches to organise and collate complex documentation that meets compliance requirements.</w:t>
      </w:r>
    </w:p>
    <w:p w:rsidR="00000000" w:rsidRPr="00A548BE" w:rsidP="00A271AB">
      <w:pPr>
        <w:pStyle w:val="BodyText"/>
      </w:pPr>
      <w:r w:rsidRPr="00A548BE">
        <w:t>Work functions in the occupational areas where this unit may be used are subject to regulatory requirements. Refer to the BSB Co</w:t>
      </w:r>
      <w:r w:rsidRPr="00A548BE">
        <w:t>mpanion Volume Implementation Guide or the relevant regulator for specific guidance on requirements.</w:t>
      </w:r>
    </w:p>
    <w:p w:rsidR="00000000" w:rsidRPr="00A548BE" w:rsidP="00A548BE">
      <w:pPr>
        <w:pStyle w:val="Heading1"/>
      </w:pPr>
      <w:bookmarkStart w:id="3" w:name="O_1117996"/>
      <w:bookmarkEnd w:id="3"/>
      <w:r w:rsidRPr="00A548BE">
        <w:t>Unit Sector</w:t>
      </w:r>
    </w:p>
    <w:p w:rsidR="00000000" w:rsidRPr="00A548BE" w:rsidP="00A271AB">
      <w:pPr>
        <w:pStyle w:val="BodyText"/>
      </w:pPr>
      <w:r w:rsidRPr="00A548BE">
        <w:t>Technical Skills – Conveyancing</w:t>
      </w:r>
    </w:p>
    <w:p w:rsidR="00000000" w:rsidRPr="00A548BE" w:rsidP="00A548BE">
      <w:pPr>
        <w:pStyle w:val="Heading1"/>
      </w:pPr>
      <w:bookmarkStart w:id="4" w:name="O_1117995"/>
      <w:bookmarkEnd w:id="4"/>
      <w:r w:rsidRPr="00A548B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BodyText"/>
            </w:pPr>
            <w:r w:rsidRPr="00A548B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rPr>
                <w:rStyle w:val="SpecialBold"/>
              </w:rPr>
              <w:t>PERFORMANCE CRITERIA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BodyText"/>
            </w:pPr>
            <w:r w:rsidRPr="00A548BE">
              <w:rPr>
                <w:rStyle w:val="Emphasis"/>
              </w:rPr>
              <w:t xml:space="preserve">Elements describe the </w:t>
            </w:r>
            <w:r w:rsidRPr="00A548BE">
              <w:t xml:space="preserve">essential </w:t>
            </w:r>
            <w:r w:rsidRPr="00A548BE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"/>
              <w:rPr>
                <w:lang w:val="en-NZ"/>
              </w:rPr>
            </w:pPr>
            <w:r w:rsidRPr="00A548BE">
              <w:t>1. Identify information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"/>
            </w:pPr>
            <w:r w:rsidRPr="00A548BE">
              <w:t xml:space="preserve">1.1 Identify sources of information relevant to the transaction </w:t>
            </w:r>
          </w:p>
          <w:p w:rsidR="00000000" w:rsidRPr="00A548BE" w:rsidP="00A548BE">
            <w:pPr>
              <w:pStyle w:val="List"/>
            </w:pPr>
            <w:r w:rsidRPr="00A548BE">
              <w:t>1.2 Examine documentat</w:t>
            </w:r>
            <w:r w:rsidRPr="00A548BE">
              <w:t>ion and titles and confirm facts relating to transaction</w:t>
            </w:r>
          </w:p>
          <w:p w:rsidR="00000000" w:rsidRPr="00A548BE" w:rsidP="00A548BE">
            <w:pPr>
              <w:pStyle w:val="List"/>
            </w:pPr>
            <w:r w:rsidRPr="00A548BE">
              <w:t>1.3 Define searches to be performed and confirm with client prior to commencement</w:t>
            </w:r>
          </w:p>
          <w:p w:rsidR="00000000" w:rsidRPr="00A548BE" w:rsidP="00A548BE">
            <w:pPr>
              <w:pStyle w:val="List"/>
            </w:pPr>
            <w:r w:rsidRPr="00A548BE">
              <w:t>1.4 Identify and arrange reports and searches with the required bodies according to practice policies and procedures</w:t>
            </w:r>
          </w:p>
          <w:p w:rsidR="00000000" w:rsidP="00A548BE">
            <w:pPr>
              <w:pStyle w:val="List"/>
              <w:rPr>
                <w:lang w:val="en-NZ"/>
              </w:rPr>
            </w:pPr>
            <w:r w:rsidRPr="00A548BE">
              <w:t xml:space="preserve">1.5 Identify applicable fees, taxes, and rebates, and advise client 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"/>
              <w:rPr>
                <w:lang w:val="en-NZ"/>
              </w:rPr>
            </w:pPr>
            <w:r w:rsidRPr="00A548BE">
              <w:t xml:space="preserve">2. Undertake document </w:t>
            </w:r>
            <w:r w:rsidRPr="00A548BE">
              <w:t>investigations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"/>
            </w:pPr>
            <w:r w:rsidRPr="00A548BE">
              <w:t xml:space="preserve">2.1 Perform searches using relevant methods according to practice </w:t>
            </w:r>
            <w:r w:rsidRPr="00A548BE">
              <w:t>policies and procedure</w:t>
            </w:r>
          </w:p>
          <w:p w:rsidR="00000000" w:rsidRPr="00A548BE" w:rsidP="00A548BE">
            <w:pPr>
              <w:pStyle w:val="List"/>
            </w:pPr>
            <w:r w:rsidRPr="00A548BE">
              <w:t>2.2 Establish and record legal positions according to practice policies and procedures</w:t>
            </w:r>
          </w:p>
          <w:p w:rsidR="00000000" w:rsidP="00A548BE">
            <w:pPr>
              <w:pStyle w:val="List"/>
              <w:rPr>
                <w:lang w:val="en-NZ"/>
              </w:rPr>
            </w:pPr>
            <w:r w:rsidRPr="00A548BE">
              <w:t>2.3 Collect required third-party reports from the relevant bodies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"/>
              <w:rPr>
                <w:lang w:val="en-NZ"/>
              </w:rPr>
            </w:pPr>
            <w:r w:rsidRPr="00A548BE">
              <w:t>3. Evaluate issues arising with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"/>
            </w:pPr>
            <w:r w:rsidRPr="00A548BE">
              <w:t>3.1 Identify, summarise and communicate legal issues and r</w:t>
            </w:r>
            <w:r w:rsidRPr="00A548BE">
              <w:t>isks to client according to relevant legislation, regulations and practice policies and procedures</w:t>
            </w:r>
          </w:p>
          <w:p w:rsidR="00000000" w:rsidRPr="00A548BE" w:rsidP="00A548BE">
            <w:pPr>
              <w:pStyle w:val="List"/>
            </w:pPr>
            <w:r w:rsidRPr="00A548BE">
              <w:t>3.2 Define and clarify clients’ rights within transaction and communicate with client</w:t>
            </w:r>
          </w:p>
          <w:p w:rsidR="00000000" w:rsidRPr="00A548BE" w:rsidP="00A548BE">
            <w:pPr>
              <w:pStyle w:val="List"/>
            </w:pPr>
            <w:r w:rsidRPr="00A548BE">
              <w:t>3.3 Establish desired outcomes and devise strategies to achieve them in</w:t>
            </w:r>
            <w:r w:rsidRPr="00A548BE">
              <w:t xml:space="preserve"> consultation with client</w:t>
            </w:r>
          </w:p>
          <w:p w:rsidR="00000000" w:rsidP="00A548BE">
            <w:pPr>
              <w:pStyle w:val="List"/>
              <w:rPr>
                <w:lang w:val="en-NZ"/>
              </w:rPr>
            </w:pPr>
            <w:r w:rsidRPr="00A548BE">
              <w:t xml:space="preserve">3.4 Assess transaction implications for professional indemnity insurance and take relevant action 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"/>
              <w:rPr>
                <w:lang w:val="en-NZ"/>
              </w:rPr>
            </w:pPr>
            <w:r w:rsidRPr="00A548BE">
              <w:t xml:space="preserve">4. Deal with third parties and other relevant stakeholders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"/>
            </w:pPr>
            <w:r w:rsidRPr="00A548BE">
              <w:t xml:space="preserve">4.1 Identify relevant third parties and other relevant stakeholders </w:t>
            </w:r>
          </w:p>
          <w:p w:rsidR="00000000" w:rsidRPr="00A548BE" w:rsidP="00A548BE">
            <w:pPr>
              <w:pStyle w:val="List"/>
            </w:pPr>
            <w:r w:rsidRPr="00A548BE">
              <w:t>4</w:t>
            </w:r>
            <w:r w:rsidRPr="00A548BE">
              <w:t>.2 Identify information to be obtained from or provided to third parties and other relevant stakeholders</w:t>
            </w:r>
          </w:p>
          <w:p w:rsidR="00000000" w:rsidP="00A548BE">
            <w:pPr>
              <w:pStyle w:val="List"/>
              <w:rPr>
                <w:lang w:val="en-NZ"/>
              </w:rPr>
            </w:pPr>
            <w:r w:rsidRPr="00A548BE">
              <w:t xml:space="preserve">4.3 Conduct consultation with third parties and relevant stakeholders and obtain authorisation </w:t>
            </w:r>
          </w:p>
        </w:tc>
      </w:tr>
      <w:tr w:rsidTr="00A548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"/>
              <w:rPr>
                <w:lang w:val="en-NZ"/>
              </w:rPr>
            </w:pPr>
            <w:r w:rsidRPr="00A548BE">
              <w:t>5. Present information relevant to transaction to clie</w:t>
            </w:r>
            <w:r w:rsidRPr="00A548BE">
              <w:t>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"/>
            </w:pPr>
            <w:r w:rsidRPr="00A548BE">
              <w:t xml:space="preserve">5.1 Present documentation according to relevant legislation and regulations and practice policies and procedures </w:t>
            </w:r>
          </w:p>
          <w:p w:rsidR="00000000" w:rsidRPr="00A548BE" w:rsidP="00A548BE">
            <w:pPr>
              <w:pStyle w:val="List"/>
            </w:pPr>
            <w:r w:rsidRPr="00A548BE">
              <w:t>5.2 Record and document information necessary for transaction to proceed in a legally binding manner in client files</w:t>
            </w:r>
          </w:p>
          <w:p w:rsidR="00000000" w:rsidRPr="00A548BE" w:rsidP="00A548BE">
            <w:pPr>
              <w:pStyle w:val="List"/>
            </w:pPr>
            <w:r w:rsidRPr="00A548BE">
              <w:t>5.3 Advise client of t</w:t>
            </w:r>
            <w:r w:rsidRPr="00A548BE">
              <w:t>he implications of all information received from or forwarded to relevant parties</w:t>
            </w:r>
          </w:p>
        </w:tc>
      </w:tr>
    </w:tbl>
    <w:p w:rsidR="00000000" w:rsidRPr="00A548BE" w:rsidP="00A548BE">
      <w:pPr>
        <w:pStyle w:val="List"/>
      </w:pPr>
    </w:p>
    <w:p w:rsidR="00000000" w:rsidRPr="00A548BE" w:rsidP="00A548BE">
      <w:pPr>
        <w:pStyle w:val="AllowPageBreak"/>
      </w:pPr>
    </w:p>
    <w:p w:rsidR="00000000" w:rsidRPr="00A548BE" w:rsidP="00A548BE">
      <w:pPr>
        <w:pStyle w:val="Heading1"/>
      </w:pPr>
      <w:bookmarkStart w:id="5" w:name="O_1117994"/>
      <w:bookmarkEnd w:id="5"/>
      <w:r w:rsidRPr="00A548BE">
        <w:t>Foundation Skills</w:t>
      </w:r>
    </w:p>
    <w:p w:rsidR="00000000" w:rsidRPr="00A271AB" w:rsidP="00A271AB">
      <w:pPr>
        <w:pStyle w:val="BodyText"/>
        <w:rPr>
          <w:i/>
        </w:rPr>
      </w:pPr>
      <w:r w:rsidRPr="00A271AB">
        <w:rPr>
          <w:rStyle w:val="Emphasis"/>
        </w:rPr>
        <w:t>This section describes language, literacy, numeracy and employment skills incorporated in the performance crit</w:t>
      </w:r>
      <w:r w:rsidRPr="00A271AB">
        <w:rPr>
          <w:rStyle w:val="Emphasis"/>
        </w:rPr>
        <w:t>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4"/>
        <w:gridCol w:w="7444"/>
      </w:tblGrid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BodyText"/>
            </w:pPr>
            <w:r w:rsidRPr="00A548BE">
              <w:rPr>
                <w:rStyle w:val="SpecialBold"/>
              </w:rPr>
              <w:t>Skill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rPr>
                <w:rStyle w:val="SpecialBold"/>
              </w:rPr>
              <w:t>Description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Reading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Bullet"/>
            </w:pPr>
            <w:r w:rsidRPr="00A548BE">
              <w:t>Gathers and collates documentation from a variety of sources</w:t>
            </w:r>
          </w:p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Analyses and reviews information for accuracy, completeness and relevance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Writing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Bullet"/>
            </w:pPr>
            <w:r w:rsidRPr="00A548BE">
              <w:t>Records and maintains informatio</w:t>
            </w:r>
            <w:r w:rsidRPr="00A548BE">
              <w:t xml:space="preserve">n </w:t>
            </w:r>
          </w:p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Prepares correspondence and documents clearly and concisely using correct language, concepts and terminology appropriate for purpose and audience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 xml:space="preserve">Oral </w:t>
            </w:r>
            <w:r w:rsidRPr="00A548BE">
              <w:t>Communication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 xml:space="preserve">Participates effectively in verbal exchanges, using questioning and </w:t>
            </w:r>
            <w:r w:rsidRPr="00A548BE">
              <w:t xml:space="preserve">active listening 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Numeracy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Bullet"/>
            </w:pPr>
            <w:r w:rsidRPr="00A548BE">
              <w:t>Analyses, records and consolidates financial information and numerical data</w:t>
            </w:r>
          </w:p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Performs mathematical calculations to determine fees and taxes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Self-management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Recognises and responds to relevant legislative requirements, explicit and implicit prot</w:t>
            </w:r>
            <w:r w:rsidRPr="00A548BE">
              <w:t>ocols, policies and procedures and meets expectations associated with own role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Planning and organising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Takes responsibility for developing and implementing organisational processes that comply with legislative requirements and achieve required outcomes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Problem solving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ListBullet"/>
              <w:rPr>
                <w:lang w:val="en-NZ"/>
              </w:rPr>
            </w:pPr>
            <w:r w:rsidRPr="00A548BE">
              <w:t>Systematically gathers and analyses all relevant information and evaluates options to solve problems or make decisions</w:t>
            </w:r>
          </w:p>
        </w:tc>
      </w:tr>
      <w:tr w:rsidTr="00A548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8BE">
            <w:pPr>
              <w:pStyle w:val="BodyText"/>
              <w:rPr>
                <w:lang w:val="en-NZ"/>
              </w:rPr>
            </w:pPr>
            <w:r w:rsidRPr="00A548BE">
              <w:t>Technology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8BE" w:rsidP="00A548BE">
            <w:pPr>
              <w:pStyle w:val="ListBullet"/>
            </w:pPr>
            <w:r w:rsidRPr="00A548BE">
              <w:t>Uses digital technologies to access, extract and share relevant information to achieve required outcomes</w:t>
            </w:r>
          </w:p>
        </w:tc>
      </w:tr>
    </w:tbl>
    <w:p w:rsidR="00000000" w:rsidRPr="00A548BE" w:rsidP="00A548BE">
      <w:pPr>
        <w:pStyle w:val="BodyText"/>
      </w:pPr>
    </w:p>
    <w:p w:rsidR="00000000" w:rsidRPr="00A548BE" w:rsidP="00A548BE">
      <w:pPr>
        <w:pStyle w:val="AllowPageBreak"/>
      </w:pPr>
    </w:p>
    <w:p w:rsidR="00000000" w:rsidRPr="00A548BE" w:rsidP="00A548BE">
      <w:pPr>
        <w:pStyle w:val="Heading1"/>
      </w:pPr>
      <w:bookmarkStart w:id="6" w:name="O_1117993"/>
      <w:bookmarkEnd w:id="6"/>
      <w:r w:rsidRPr="00A548BE">
        <w:t>Unit Mapping Information</w:t>
      </w:r>
    </w:p>
    <w:p w:rsidR="00000000" w:rsidRPr="00A548BE" w:rsidP="00A271AB">
      <w:pPr>
        <w:pStyle w:val="BodyText"/>
      </w:pPr>
      <w:r w:rsidRPr="00A548BE">
        <w:t>Supersedes and is equivalent to BSBCNV601 Identify and conduct searches.</w:t>
      </w:r>
    </w:p>
    <w:p w:rsidR="00000000" w:rsidRPr="00A548BE" w:rsidP="00A548BE">
      <w:pPr>
        <w:pStyle w:val="Heading1"/>
      </w:pPr>
      <w:bookmarkStart w:id="7" w:name="O_1117986"/>
      <w:bookmarkEnd w:id="7"/>
      <w:r w:rsidRPr="00A548BE">
        <w:t>Links</w:t>
      </w:r>
    </w:p>
    <w:p w:rsidR="00000000" w:rsidRPr="00A548BE" w:rsidP="00A271AB">
      <w:pPr>
        <w:pStyle w:val="BodyText"/>
      </w:pPr>
      <w:r w:rsidRPr="00A548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57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48BE" w:rsidP="00A548BE"/>
    <w:sectPr w:rsidSect="00A54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BE" w:rsidRPr="00A271AB" w:rsidP="00A27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AB" w:rsidP="00A54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1AB" w:rsidP="00A54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71AB" w:rsidP="00A54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8BE" w:rsidRPr="00A271AB" w:rsidP="00A27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AB" w:rsidRPr="002D2AF8" w:rsidP="00A54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BSBCNV615 Interpret search results for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271AB" w:rsidP="00A54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A2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543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8BE"/>
  </w:style>
  <w:style w:type="character" w:customStyle="1" w:styleId="Heading1Char">
    <w:name w:val="Heading 1 Char"/>
    <w:basedOn w:val="DefaultParagraphFont"/>
    <w:link w:val="Heading1"/>
    <w:rsid w:val="00A54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8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8BE"/>
    <w:rPr>
      <w:b/>
      <w:spacing w:val="0"/>
    </w:rPr>
  </w:style>
  <w:style w:type="character" w:styleId="Emphasis">
    <w:name w:val="Emphasis"/>
    <w:basedOn w:val="DefaultParagraphFont"/>
    <w:qFormat/>
    <w:rsid w:val="00A548BE"/>
    <w:rPr>
      <w:i/>
    </w:rPr>
  </w:style>
  <w:style w:type="paragraph" w:customStyle="1" w:styleId="SuperHeading">
    <w:name w:val="SuperHeading"/>
    <w:basedOn w:val="Normal"/>
    <w:rsid w:val="00A54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8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8BE"/>
  </w:style>
  <w:style w:type="paragraph" w:styleId="TableofFigures">
    <w:name w:val="table of figures"/>
    <w:basedOn w:val="Normal"/>
    <w:next w:val="Normal"/>
    <w:semiHidden/>
    <w:rsid w:val="00A54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8BE"/>
    <w:rPr>
      <w:rFonts w:ascii="Wingdings" w:hAnsi="Wingdings"/>
    </w:rPr>
  </w:style>
  <w:style w:type="paragraph" w:customStyle="1" w:styleId="TableHeading">
    <w:name w:val="Table Heading"/>
    <w:basedOn w:val="HeadingBase"/>
    <w:rsid w:val="00A54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8BE"/>
    <w:rPr>
      <w:color w:val="0033CC"/>
      <w:u w:val="none"/>
    </w:rPr>
  </w:style>
  <w:style w:type="paragraph" w:customStyle="1" w:styleId="BodyTextRight">
    <w:name w:val="Body Text Right"/>
    <w:basedOn w:val="BodyText"/>
    <w:rsid w:val="00A54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8BE"/>
    <w:rPr>
      <w:sz w:val="32"/>
    </w:rPr>
  </w:style>
  <w:style w:type="paragraph" w:customStyle="1" w:styleId="HeadingProcedure">
    <w:name w:val="Heading Procedure"/>
    <w:basedOn w:val="HeadingBase"/>
    <w:next w:val="Normal"/>
    <w:rsid w:val="00A54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8BE"/>
    <w:pPr>
      <w:spacing w:before="60" w:after="60"/>
    </w:pPr>
  </w:style>
  <w:style w:type="paragraph" w:styleId="ListContinue">
    <w:name w:val="List Continue"/>
    <w:basedOn w:val="List"/>
    <w:rsid w:val="00A548BE"/>
    <w:pPr>
      <w:ind w:firstLine="0"/>
    </w:pPr>
  </w:style>
  <w:style w:type="paragraph" w:customStyle="1" w:styleId="ListNote">
    <w:name w:val="List Note"/>
    <w:basedOn w:val="List"/>
    <w:rsid w:val="00A54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8BE"/>
    <w:rPr>
      <w:rFonts w:ascii="Courier New" w:hAnsi="Courier New"/>
    </w:rPr>
  </w:style>
  <w:style w:type="paragraph" w:customStyle="1" w:styleId="NoteBullet">
    <w:name w:val="Note Bullet"/>
    <w:basedOn w:val="Note"/>
    <w:rsid w:val="00A54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8BE"/>
    <w:rPr>
      <w:b/>
      <w:smallCaps/>
    </w:rPr>
  </w:style>
  <w:style w:type="paragraph" w:customStyle="1" w:styleId="TableListNumber">
    <w:name w:val="Table List Number"/>
    <w:basedOn w:val="ListNumber"/>
    <w:rsid w:val="00A54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8BE"/>
    <w:pPr>
      <w:numPr>
        <w:numId w:val="8"/>
      </w:numPr>
    </w:pPr>
  </w:style>
  <w:style w:type="paragraph" w:customStyle="1" w:styleId="ListAlpha2">
    <w:name w:val="List Alpha 2"/>
    <w:basedOn w:val="List2"/>
    <w:rsid w:val="00A548BE"/>
    <w:pPr>
      <w:numPr>
        <w:numId w:val="7"/>
      </w:numPr>
    </w:pPr>
  </w:style>
  <w:style w:type="paragraph" w:styleId="List2">
    <w:name w:val="List 2"/>
    <w:basedOn w:val="BodyText"/>
    <w:rsid w:val="00A54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8BE"/>
    <w:pPr>
      <w:numPr>
        <w:numId w:val="3"/>
      </w:numPr>
    </w:pPr>
  </w:style>
  <w:style w:type="paragraph" w:styleId="ListContinue2">
    <w:name w:val="List Continue 2"/>
    <w:basedOn w:val="List2"/>
    <w:rsid w:val="00A548BE"/>
    <w:pPr>
      <w:ind w:firstLine="0"/>
    </w:pPr>
  </w:style>
  <w:style w:type="paragraph" w:styleId="ListContinue3">
    <w:name w:val="List Continue 3"/>
    <w:basedOn w:val="List3"/>
    <w:rsid w:val="00A548BE"/>
    <w:pPr>
      <w:ind w:left="1021" w:firstLine="0"/>
    </w:pPr>
  </w:style>
  <w:style w:type="paragraph" w:styleId="ListContinue4">
    <w:name w:val="List Continue 4"/>
    <w:basedOn w:val="List4"/>
    <w:rsid w:val="00A548BE"/>
    <w:pPr>
      <w:ind w:firstLine="0"/>
    </w:pPr>
  </w:style>
  <w:style w:type="paragraph" w:styleId="ListContinue5">
    <w:name w:val="List Continue 5"/>
    <w:basedOn w:val="List5"/>
    <w:rsid w:val="00A548BE"/>
    <w:pPr>
      <w:ind w:firstLine="0"/>
    </w:pPr>
  </w:style>
  <w:style w:type="paragraph" w:styleId="ListNumber3">
    <w:name w:val="List Number 3"/>
    <w:basedOn w:val="List3"/>
    <w:rsid w:val="00A548BE"/>
    <w:pPr>
      <w:numPr>
        <w:numId w:val="4"/>
      </w:numPr>
    </w:pPr>
  </w:style>
  <w:style w:type="paragraph" w:styleId="ListNumber4">
    <w:name w:val="List Number 4"/>
    <w:basedOn w:val="List4"/>
    <w:rsid w:val="00A548BE"/>
    <w:pPr>
      <w:numPr>
        <w:numId w:val="5"/>
      </w:numPr>
    </w:pPr>
  </w:style>
  <w:style w:type="paragraph" w:styleId="ListNumber5">
    <w:name w:val="List Number 5"/>
    <w:basedOn w:val="List5"/>
    <w:rsid w:val="00A548BE"/>
    <w:pPr>
      <w:numPr>
        <w:numId w:val="6"/>
      </w:numPr>
    </w:pPr>
  </w:style>
  <w:style w:type="paragraph" w:styleId="BlockText">
    <w:name w:val="Block Text"/>
    <w:basedOn w:val="Normal"/>
    <w:rsid w:val="00A54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8BE"/>
    <w:rPr>
      <w:sz w:val="16"/>
      <w:vertAlign w:val="superscript"/>
    </w:rPr>
  </w:style>
  <w:style w:type="character" w:customStyle="1" w:styleId="Symbols">
    <w:name w:val="Symbols"/>
    <w:basedOn w:val="DefaultParagraphFont"/>
    <w:rsid w:val="00A548BE"/>
    <w:rPr>
      <w:rFonts w:ascii="Symbol" w:hAnsi="Symbol"/>
    </w:rPr>
  </w:style>
  <w:style w:type="character" w:customStyle="1" w:styleId="MenuOptions">
    <w:name w:val="Menu Options"/>
    <w:basedOn w:val="DefaultParagraphFont"/>
    <w:rsid w:val="00A54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8BE"/>
    <w:rPr>
      <w:b/>
    </w:rPr>
  </w:style>
  <w:style w:type="character" w:customStyle="1" w:styleId="Underlined">
    <w:name w:val="Underlined"/>
    <w:basedOn w:val="DefaultParagraphFont"/>
    <w:rsid w:val="00A548BE"/>
    <w:rPr>
      <w:u w:val="single"/>
    </w:rPr>
  </w:style>
  <w:style w:type="paragraph" w:customStyle="1" w:styleId="TableBodyTextRight">
    <w:name w:val="Table Body Text Right"/>
    <w:basedOn w:val="TableBodyText"/>
    <w:rsid w:val="00A54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8BE"/>
    <w:rPr>
      <w:sz w:val="18"/>
    </w:rPr>
  </w:style>
  <w:style w:type="paragraph" w:customStyle="1" w:styleId="BodySmallRight">
    <w:name w:val="Body Small Right"/>
    <w:basedOn w:val="BodyTextRight"/>
    <w:rsid w:val="00A548BE"/>
    <w:rPr>
      <w:sz w:val="18"/>
      <w:szCs w:val="18"/>
    </w:rPr>
  </w:style>
  <w:style w:type="paragraph" w:customStyle="1" w:styleId="MarginEdition">
    <w:name w:val="Margin Edition"/>
    <w:basedOn w:val="MarginNote"/>
    <w:rsid w:val="00A54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8BE"/>
    <w:rPr>
      <w:sz w:val="2"/>
      <w:szCs w:val="2"/>
    </w:rPr>
  </w:style>
  <w:style w:type="character" w:customStyle="1" w:styleId="Small">
    <w:name w:val="Small"/>
    <w:basedOn w:val="DefaultParagraphFont"/>
    <w:rsid w:val="00A548BE"/>
    <w:rPr>
      <w:sz w:val="16"/>
    </w:rPr>
  </w:style>
  <w:style w:type="paragraph" w:customStyle="1" w:styleId="WideTable">
    <w:name w:val="Wide Table"/>
    <w:basedOn w:val="Normal"/>
    <w:rsid w:val="00A54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8BE"/>
  </w:style>
  <w:style w:type="paragraph" w:styleId="Quote">
    <w:name w:val="Quote"/>
    <w:basedOn w:val="Heading1"/>
    <w:link w:val="QuoteChar"/>
    <w:qFormat/>
    <w:rsid w:val="00A54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8BE"/>
    <w:pPr>
      <w:pageBreakBefore/>
    </w:pPr>
  </w:style>
  <w:style w:type="paragraph" w:customStyle="1" w:styleId="Border">
    <w:name w:val="Border"/>
    <w:basedOn w:val="Normal"/>
    <w:qFormat/>
    <w:rsid w:val="00A54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8BE"/>
    <w:rPr>
      <w:u w:val="single"/>
    </w:rPr>
  </w:style>
  <w:style w:type="character" w:customStyle="1" w:styleId="BoldandItalics">
    <w:name w:val="Bold and Italics"/>
    <w:qFormat/>
    <w:rsid w:val="00A548BE"/>
    <w:rPr>
      <w:b/>
      <w:i/>
      <w:u w:val="none"/>
    </w:rPr>
  </w:style>
  <w:style w:type="paragraph" w:styleId="BalloonText">
    <w:name w:val="Balloon Text"/>
    <w:basedOn w:val="Normal"/>
    <w:link w:val="BalloonTextChar"/>
    <w:rsid w:val="00A54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8BE"/>
    <w:pPr>
      <w:spacing w:before="0" w:after="0"/>
    </w:pPr>
  </w:style>
  <w:style w:type="paragraph" w:customStyle="1" w:styleId="BodyTextBold">
    <w:name w:val="Body Text Bold"/>
    <w:basedOn w:val="BodyText"/>
    <w:qFormat/>
    <w:rsid w:val="00A548BE"/>
    <w:rPr>
      <w:b/>
    </w:rPr>
  </w:style>
  <w:style w:type="character" w:styleId="Hyperlink">
    <w:name w:val="Hyperlink"/>
    <w:basedOn w:val="DefaultParagraphFont"/>
    <w:uiPriority w:val="99"/>
    <w:unhideWhenUsed/>
    <w:rsid w:val="00A27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4268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BSBCNV615 Interpret search results for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2022-01-25T00:56:00Z</dcterms:created>
  <dcterms:modified xsi:type="dcterms:W3CDTF">2022-01-25T00:56:00Z</dcterms:modified>
</cp:coreProperties>
</file>