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185" w:rsidP="000F0185">
      <w:pPr>
        <w:pStyle w:val="Title"/>
      </w:pPr>
      <w:r>
        <w:fldChar w:fldCharType="begin"/>
      </w:r>
      <w:r>
        <w:instrText xml:space="preserve"> TITLE   \* MERGEFORMAT </w:instrText>
      </w:r>
      <w:r>
        <w:fldChar w:fldCharType="separate"/>
      </w:r>
      <w:r>
        <w:t>BSBCNV613 Prepare legal documents for a conveyancing transaction</w:t>
      </w:r>
      <w:r>
        <w:fldChar w:fldCharType="end"/>
      </w:r>
    </w:p>
    <w:p w:rsidR="000F0185" w:rsidP="000F0185">
      <w:pPr>
        <w:pStyle w:val="Version"/>
        <w:sectPr w:rsidSect="00362D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DFA" w:rsidP="00362DFA">
      <w:pPr>
        <w:pStyle w:val="SuperHeading"/>
      </w:pPr>
      <w:r w:rsidRPr="00362DFA">
        <w:t>BSBCNV613 Prepare legal documents for a conveyancing transaction</w:t>
      </w:r>
    </w:p>
    <w:p w:rsidR="00000000" w:rsidRPr="00362DFA" w:rsidP="00362DFA">
      <w:pPr>
        <w:pStyle w:val="Heading1"/>
      </w:pPr>
      <w:bookmarkStart w:id="1" w:name="O_1117960"/>
      <w:bookmarkEnd w:id="1"/>
      <w:r w:rsidRPr="00362DFA">
        <w:t>Modification History</w:t>
      </w:r>
    </w:p>
    <w:tbl>
      <w:tblPr>
        <w:tblW w:w="9336" w:type="dxa"/>
        <w:tblLayout w:type="fixed"/>
        <w:tblCellMar>
          <w:left w:w="62" w:type="dxa"/>
          <w:right w:w="62" w:type="dxa"/>
        </w:tblCellMar>
        <w:tblLook w:val="0000"/>
      </w:tblPr>
      <w:tblGrid>
        <w:gridCol w:w="3173"/>
        <w:gridCol w:w="6163"/>
      </w:tblGrid>
      <w:tr w:rsidTr="00362DFA">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2DFA" w:rsidP="00362DFA">
            <w:pPr>
              <w:pStyle w:val="BodyText"/>
            </w:pPr>
            <w:r w:rsidRPr="00362DFA">
              <w:rPr>
                <w:rStyle w:val="SpecialBold"/>
              </w:rPr>
              <w:t>Release</w:t>
            </w:r>
            <w:r w:rsidRPr="00362DFA">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2DFA">
            <w:pPr>
              <w:pStyle w:val="BodyText"/>
              <w:rPr>
                <w:lang w:val="en-NZ"/>
              </w:rPr>
            </w:pPr>
            <w:r w:rsidRPr="00362DFA">
              <w:rPr>
                <w:rStyle w:val="SpecialBold"/>
              </w:rPr>
              <w:t>Comments</w:t>
            </w:r>
            <w:r w:rsidRPr="00362DFA">
              <w:t> </w:t>
            </w:r>
          </w:p>
        </w:tc>
      </w:tr>
      <w:tr w:rsidTr="00362DFA">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2DFA">
            <w:pPr>
              <w:pStyle w:val="BodyText"/>
              <w:rPr>
                <w:lang w:val="en-NZ"/>
              </w:rPr>
            </w:pPr>
            <w:r w:rsidRPr="00362DFA">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2DFA" w:rsidP="00362DFA">
            <w:pPr>
              <w:pStyle w:val="BodyText"/>
            </w:pPr>
            <w:r w:rsidRPr="00362DFA">
              <w:t>This version first released with BSB Business Services Training Package Version 7.0.</w:t>
            </w:r>
          </w:p>
        </w:tc>
      </w:tr>
    </w:tbl>
    <w:p w:rsidR="00000000" w:rsidRPr="00362DFA" w:rsidP="00362DFA">
      <w:pPr>
        <w:pStyle w:val="BodyText"/>
      </w:pPr>
    </w:p>
    <w:p w:rsidR="00000000" w:rsidRPr="00362DFA" w:rsidP="00362DFA">
      <w:pPr>
        <w:pStyle w:val="AllowPageBreak"/>
      </w:pPr>
    </w:p>
    <w:p w:rsidR="00000000" w:rsidRPr="00362DFA" w:rsidP="00362DFA">
      <w:pPr>
        <w:pStyle w:val="Heading1"/>
      </w:pPr>
      <w:bookmarkStart w:id="2" w:name="O_1117965"/>
      <w:bookmarkEnd w:id="2"/>
      <w:r w:rsidRPr="00362DFA">
        <w:t>Application</w:t>
      </w:r>
    </w:p>
    <w:p w:rsidR="00000000" w:rsidRPr="00362DFA" w:rsidP="000F0185">
      <w:pPr>
        <w:pStyle w:val="BodyText"/>
      </w:pPr>
      <w:r w:rsidRPr="00362DFA">
        <w:t>This unit describes the skills and knowledge required to prepare legal documents to support conveyancing transactions on behalf of clients.</w:t>
      </w:r>
    </w:p>
    <w:p w:rsidR="00000000" w:rsidRPr="00362DFA" w:rsidP="000F0185">
      <w:pPr>
        <w:pStyle w:val="BodyText"/>
      </w:pPr>
      <w:r w:rsidRPr="00362DFA">
        <w:t>It applies to individuals who use organisational skills to analyse and prepare legal documents suitable for purpose.</w:t>
      </w:r>
    </w:p>
    <w:p w:rsidR="00000000" w:rsidRPr="00362DFA" w:rsidP="000F0185">
      <w:pPr>
        <w:pStyle w:val="BodyText"/>
      </w:pPr>
      <w:r w:rsidRPr="00362DFA">
        <w:t>Work functions in the occupational areas where this unit may be used are subject to regulatory requirements. Refer to the BSB Companion Volume Implementation Guide or the relevant regulator for specific guidance on requirements.</w:t>
      </w:r>
    </w:p>
    <w:p w:rsidR="00000000" w:rsidRPr="00362DFA" w:rsidP="00362DFA">
      <w:pPr>
        <w:pStyle w:val="Heading1"/>
      </w:pPr>
      <w:bookmarkStart w:id="3" w:name="O_1117964"/>
      <w:bookmarkEnd w:id="3"/>
      <w:r w:rsidRPr="00362DFA">
        <w:t>Unit Se</w:t>
      </w:r>
      <w:r w:rsidRPr="00362DFA">
        <w:t>ctor</w:t>
      </w:r>
    </w:p>
    <w:p w:rsidR="00000000" w:rsidRPr="00362DFA" w:rsidP="000F0185">
      <w:pPr>
        <w:pStyle w:val="BodyText"/>
      </w:pPr>
      <w:r w:rsidRPr="00362DFA">
        <w:t>Technical Skills – Conveyancing</w:t>
      </w:r>
    </w:p>
    <w:p w:rsidR="00000000" w:rsidRPr="00362DFA" w:rsidP="00362DFA">
      <w:pPr>
        <w:pStyle w:val="Heading1"/>
      </w:pPr>
      <w:bookmarkStart w:id="4" w:name="O_1117963"/>
      <w:bookmarkEnd w:id="4"/>
      <w:r w:rsidRPr="00362DFA">
        <w:t>Elements and Performance Criteria</w:t>
      </w:r>
    </w:p>
    <w:tbl>
      <w:tblPr>
        <w:tblW w:w="9288" w:type="dxa"/>
        <w:tblLayout w:type="fixed"/>
        <w:tblCellMar>
          <w:left w:w="62" w:type="dxa"/>
          <w:right w:w="62" w:type="dxa"/>
        </w:tblCellMar>
        <w:tblLook w:val="0000"/>
      </w:tblPr>
      <w:tblGrid>
        <w:gridCol w:w="2616"/>
        <w:gridCol w:w="6672"/>
      </w:tblGrid>
      <w:tr w:rsidTr="00362DFA">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2DFA" w:rsidP="00362DFA">
            <w:pPr>
              <w:pStyle w:val="BodyText"/>
            </w:pPr>
            <w:r w:rsidRPr="00362DFA">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2DFA">
            <w:pPr>
              <w:pStyle w:val="BodyText"/>
              <w:rPr>
                <w:lang w:val="en-NZ"/>
              </w:rPr>
            </w:pPr>
            <w:r w:rsidRPr="00362DFA">
              <w:rPr>
                <w:rStyle w:val="SpecialBold"/>
              </w:rPr>
              <w:t>PERFORMANCE CRITERIA</w:t>
            </w:r>
          </w:p>
        </w:tc>
      </w:tr>
      <w:tr w:rsidTr="00362DFA">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2DFA" w:rsidP="00362DFA">
            <w:pPr>
              <w:pStyle w:val="BodyText"/>
            </w:pPr>
            <w:r w:rsidRPr="00362DFA">
              <w:rPr>
                <w:rStyle w:val="Emphasis"/>
              </w:rPr>
              <w:t xml:space="preserve">Elements describe the </w:t>
            </w:r>
            <w:r w:rsidRPr="00362DFA">
              <w:t xml:space="preserve">essential </w:t>
            </w:r>
            <w:r w:rsidRPr="00362DFA">
              <w:rPr>
                <w:rStyle w:val="Emphasis"/>
              </w:rPr>
              <w:t>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rPr>
                <w:rStyle w:val="Emphasis"/>
              </w:rPr>
              <w:t xml:space="preserve">Performance criteria describe the performance needed to demonstrate achievement of the </w:t>
            </w:r>
            <w:r w:rsidRPr="00362DFA">
              <w:rPr>
                <w:rStyle w:val="Emphasis"/>
              </w:rPr>
              <w:t>element.</w:t>
            </w:r>
          </w:p>
        </w:tc>
      </w:tr>
      <w:tr w:rsidTr="00362DFA">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
              <w:rPr>
                <w:lang w:val="en-NZ"/>
              </w:rPr>
            </w:pPr>
            <w:r w:rsidRPr="00362DFA">
              <w:t>1. Determine legal nature and relevance of documents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DFA" w:rsidP="00362DFA">
            <w:pPr>
              <w:pStyle w:val="List"/>
            </w:pPr>
            <w:r w:rsidRPr="00362DFA">
              <w:t xml:space="preserve">1.1 Evaluate legal nature of document </w:t>
            </w:r>
          </w:p>
          <w:p w:rsidR="00000000" w:rsidRPr="00362DFA" w:rsidP="00362DFA">
            <w:pPr>
              <w:pStyle w:val="List"/>
            </w:pPr>
            <w:r w:rsidRPr="00362DFA">
              <w:t xml:space="preserve">1.2 Identify the structure, function and significance of document in conveyancing transaction </w:t>
            </w:r>
          </w:p>
          <w:p w:rsidR="00000000" w:rsidP="00362DFA">
            <w:pPr>
              <w:pStyle w:val="List"/>
              <w:rPr>
                <w:lang w:val="en-NZ"/>
              </w:rPr>
            </w:pPr>
            <w:r w:rsidRPr="00362DFA">
              <w:t>1.3 Interpret and apply statutory and general law principle</w:t>
            </w:r>
            <w:r w:rsidRPr="00362DFA">
              <w:t xml:space="preserve">s governing document and its function in conveyancing transaction </w:t>
            </w:r>
          </w:p>
        </w:tc>
      </w:tr>
      <w:tr w:rsidTr="00362DFA">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
              <w:rPr>
                <w:lang w:val="en-NZ"/>
              </w:rPr>
            </w:pPr>
            <w:r w:rsidRPr="00362DFA">
              <w:t>2. Prepare legal document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DFA" w:rsidP="00362DFA">
            <w:pPr>
              <w:pStyle w:val="List"/>
            </w:pPr>
            <w:r w:rsidRPr="00362DFA">
              <w:t xml:space="preserve">2.1 Identify and apply rules governing construction and interpretation of contracts and other legal documents </w:t>
            </w:r>
          </w:p>
          <w:p w:rsidR="00000000" w:rsidRPr="00362DFA" w:rsidP="00362DFA">
            <w:pPr>
              <w:pStyle w:val="List"/>
            </w:pPr>
            <w:r w:rsidRPr="00362DFA">
              <w:t xml:space="preserve">2.2 Identify and apply rules for use of precedents, templates, standard form contracts, and statutory forms </w:t>
            </w:r>
          </w:p>
          <w:p w:rsidR="00000000" w:rsidP="00362DFA">
            <w:pPr>
              <w:pStyle w:val="List"/>
              <w:rPr>
                <w:lang w:val="en-NZ"/>
              </w:rPr>
            </w:pPr>
            <w:r w:rsidRPr="00362DFA">
              <w:t>2.3 Use principles of legal drafting, including use of plain language, to prepare the document</w:t>
            </w:r>
          </w:p>
        </w:tc>
      </w:tr>
      <w:tr w:rsidTr="00362DFA">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
              <w:rPr>
                <w:lang w:val="en-NZ"/>
              </w:rPr>
            </w:pPr>
            <w:r w:rsidRPr="00362DFA">
              <w:t xml:space="preserve">3. Draft and review document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DFA" w:rsidP="00362DFA">
            <w:pPr>
              <w:pStyle w:val="List"/>
            </w:pPr>
            <w:r w:rsidRPr="00362DFA">
              <w:t>3.1 Interpret and dra</w:t>
            </w:r>
            <w:r w:rsidRPr="00362DFA">
              <w:t xml:space="preserve">ft terms essential to protect client’s interests </w:t>
            </w:r>
          </w:p>
          <w:p w:rsidR="00000000" w:rsidP="00362DFA">
            <w:pPr>
              <w:pStyle w:val="List"/>
              <w:rPr>
                <w:lang w:val="en-NZ"/>
              </w:rPr>
            </w:pPr>
            <w:r w:rsidRPr="00362DFA">
              <w:t xml:space="preserve">3.2 Review and rectify any lack of conformity with client’s instructions </w:t>
            </w:r>
          </w:p>
        </w:tc>
      </w:tr>
      <w:tr w:rsidTr="00362DFA">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
              <w:rPr>
                <w:lang w:val="en-NZ"/>
              </w:rPr>
            </w:pPr>
            <w:r w:rsidRPr="00362DFA">
              <w:t xml:space="preserve">4. Check document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DFA" w:rsidP="00362DFA">
            <w:pPr>
              <w:pStyle w:val="List"/>
            </w:pPr>
            <w:r w:rsidRPr="00362DFA">
              <w:t>4.1 Check parties, property information and factual details for accuracy</w:t>
            </w:r>
          </w:p>
          <w:p w:rsidR="00000000" w:rsidRPr="00362DFA" w:rsidP="00362DFA">
            <w:pPr>
              <w:pStyle w:val="List"/>
            </w:pPr>
            <w:r w:rsidRPr="00362DFA">
              <w:t>4.2 Check annexures to document for acc</w:t>
            </w:r>
            <w:r w:rsidRPr="00362DFA">
              <w:t>uracy and relevance</w:t>
            </w:r>
          </w:p>
          <w:p w:rsidR="00000000" w:rsidRPr="00362DFA" w:rsidP="00362DFA">
            <w:pPr>
              <w:pStyle w:val="List"/>
            </w:pPr>
            <w:r w:rsidRPr="00362DFA">
              <w:t xml:space="preserve">4.3 Correct gaps, spelling and grammatical errors, lack of certainty or ambiguity in language </w:t>
            </w:r>
          </w:p>
          <w:p w:rsidR="00000000" w:rsidRPr="00362DFA" w:rsidP="00362DFA">
            <w:pPr>
              <w:pStyle w:val="List"/>
            </w:pPr>
            <w:r w:rsidRPr="00362DFA">
              <w:t xml:space="preserve">4.4 Review and rectify non-compliance with legal principles within document </w:t>
            </w:r>
          </w:p>
        </w:tc>
      </w:tr>
    </w:tbl>
    <w:p w:rsidR="00000000" w:rsidRPr="00362DFA" w:rsidP="00362DFA">
      <w:pPr>
        <w:pStyle w:val="List"/>
      </w:pPr>
    </w:p>
    <w:p w:rsidR="00000000" w:rsidRPr="00362DFA" w:rsidP="00362DFA">
      <w:pPr>
        <w:pStyle w:val="AllowPageBreak"/>
      </w:pPr>
    </w:p>
    <w:p w:rsidR="00000000" w:rsidRPr="00362DFA" w:rsidP="00362DFA">
      <w:pPr>
        <w:pStyle w:val="Heading1"/>
      </w:pPr>
      <w:bookmarkStart w:id="5" w:name="O_1117962"/>
      <w:bookmarkEnd w:id="5"/>
      <w:r w:rsidRPr="00362DFA">
        <w:t>Foundation Skills</w:t>
      </w:r>
    </w:p>
    <w:p w:rsidR="00000000" w:rsidRPr="000F0185" w:rsidP="000F0185">
      <w:pPr>
        <w:pStyle w:val="BodyText"/>
        <w:rPr>
          <w:i/>
        </w:rPr>
      </w:pPr>
      <w:r w:rsidRPr="000F0185">
        <w:rPr>
          <w:rStyle w:val="Emphasis"/>
        </w:rPr>
        <w:t>This section describes la</w:t>
      </w:r>
      <w:r w:rsidRPr="000F0185">
        <w:rPr>
          <w:rStyle w:val="Emphasis"/>
        </w:rPr>
        <w:t>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362DFA">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DFA" w:rsidP="00362DFA">
            <w:pPr>
              <w:pStyle w:val="BodyText"/>
            </w:pPr>
            <w:r w:rsidRPr="00362DFA">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rPr>
                <w:rStyle w:val="SpecialBold"/>
              </w:rPr>
              <w:t>Description</w:t>
            </w:r>
          </w:p>
        </w:tc>
      </w:tr>
      <w:tr w:rsidTr="00362DF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Bullet"/>
              <w:rPr>
                <w:lang w:val="en-NZ"/>
              </w:rPr>
            </w:pPr>
            <w:r w:rsidRPr="00362DFA">
              <w:t xml:space="preserve">Analyses and evaluates complex documentation from a variety of sources checking for </w:t>
            </w:r>
            <w:r w:rsidRPr="00362DFA">
              <w:t>accuracy, completeness and relevance</w:t>
            </w:r>
          </w:p>
        </w:tc>
      </w:tr>
      <w:tr w:rsidTr="00362DF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Bullet"/>
              <w:rPr>
                <w:lang w:val="en-NZ"/>
              </w:rPr>
            </w:pPr>
            <w:r w:rsidRPr="00362DFA">
              <w:t xml:space="preserve">Prepares comprehensive, clear and accurate legal documents </w:t>
            </w:r>
          </w:p>
        </w:tc>
      </w:tr>
      <w:tr w:rsidTr="00362DF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Bullet"/>
              <w:rPr>
                <w:lang w:val="en-NZ"/>
              </w:rPr>
            </w:pPr>
            <w:r w:rsidRPr="00362DFA">
              <w:t>Uses questioning and active listening to participate in verbal exchanges to convey and clarify information and resolve issues wi</w:t>
            </w:r>
            <w:r w:rsidRPr="00362DFA">
              <w:t>th range of personnel</w:t>
            </w:r>
          </w:p>
        </w:tc>
      </w:tr>
      <w:tr w:rsidTr="00362DF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Bullet"/>
              <w:rPr>
                <w:lang w:val="en-NZ"/>
              </w:rPr>
            </w:pPr>
            <w:r w:rsidRPr="00362DFA">
              <w:t>Takes full responsibility for ensuring that all documentation and processes comply with legislative requirements and principles of legal drafting</w:t>
            </w:r>
          </w:p>
        </w:tc>
      </w:tr>
      <w:tr w:rsidTr="00362DF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Bullet"/>
              <w:rPr>
                <w:lang w:val="en-NZ"/>
              </w:rPr>
            </w:pPr>
            <w:r w:rsidRPr="00362DFA">
              <w:t xml:space="preserve">Plans, organises and implements tasks and workload for efficiency and in accordance with legal and organisational requirements </w:t>
            </w:r>
          </w:p>
        </w:tc>
      </w:tr>
      <w:tr w:rsidTr="00362DF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ListBullet"/>
              <w:rPr>
                <w:lang w:val="en-NZ"/>
              </w:rPr>
            </w:pPr>
            <w:r w:rsidRPr="00362DFA">
              <w:t>Uses problem solving processes to identify, analyse and address issues regarding legal documents</w:t>
            </w:r>
          </w:p>
        </w:tc>
      </w:tr>
      <w:tr w:rsidTr="00362DF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FA">
            <w:pPr>
              <w:pStyle w:val="BodyText"/>
              <w:rPr>
                <w:lang w:val="en-NZ"/>
              </w:rPr>
            </w:pPr>
            <w:r w:rsidRPr="00362DFA">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DFA" w:rsidP="00362DFA">
            <w:pPr>
              <w:pStyle w:val="ListBullet"/>
            </w:pPr>
            <w:r w:rsidRPr="00362DFA">
              <w:t>Uses the main features and functions of digital tools to complete work tasks and to access information</w:t>
            </w:r>
          </w:p>
        </w:tc>
      </w:tr>
    </w:tbl>
    <w:p w:rsidR="00000000" w:rsidRPr="00362DFA" w:rsidP="00362DFA">
      <w:pPr>
        <w:pStyle w:val="BodyText"/>
      </w:pPr>
    </w:p>
    <w:p w:rsidR="00000000" w:rsidRPr="00362DFA" w:rsidP="00362DFA">
      <w:pPr>
        <w:pStyle w:val="AllowPageBreak"/>
      </w:pPr>
    </w:p>
    <w:p w:rsidR="00000000" w:rsidRPr="00362DFA" w:rsidP="00362DFA">
      <w:pPr>
        <w:pStyle w:val="Heading1"/>
      </w:pPr>
      <w:bookmarkStart w:id="6" w:name="O_1117961"/>
      <w:bookmarkEnd w:id="6"/>
      <w:r w:rsidRPr="00362DFA">
        <w:t>Unit Mapping Information</w:t>
      </w:r>
    </w:p>
    <w:p w:rsidR="00000000" w:rsidRPr="00362DFA" w:rsidP="000F0185">
      <w:pPr>
        <w:pStyle w:val="BodyText"/>
      </w:pPr>
      <w:r w:rsidRPr="00362DFA">
        <w:t>Supersedes and is equivalent to BSBCNV504 Prepare legal documents.</w:t>
      </w:r>
    </w:p>
    <w:p w:rsidR="00000000" w:rsidRPr="00362DFA" w:rsidP="00362DFA">
      <w:pPr>
        <w:pStyle w:val="Heading1"/>
      </w:pPr>
      <w:bookmarkStart w:id="7" w:name="O_1117954"/>
      <w:bookmarkEnd w:id="7"/>
      <w:r w:rsidRPr="00362DFA">
        <w:t>Links</w:t>
      </w:r>
    </w:p>
    <w:p w:rsidR="00000000" w:rsidRPr="00362DFA" w:rsidP="000F0185">
      <w:pPr>
        <w:pStyle w:val="BodyText"/>
      </w:pPr>
      <w:r w:rsidRPr="00362DFA">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91EC1">
        <w:rPr>
          <w:rStyle w:val="Hyperlink"/>
        </w:rPr>
        <w:t>https://vetnet.gov.au/Pages/TrainingDocs.aspx?q=11ef6853-ceed-4ba7-9d87-4da407e23c10</w:t>
      </w:r>
      <w:r>
        <w:fldChar w:fldCharType="end"/>
      </w:r>
    </w:p>
    <w:p w:rsidR="00000000" w:rsidRPr="00362DFA" w:rsidP="00362DFA"/>
    <w:sectPr w:rsidSect="00362D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FA" w:rsidRPr="000F0185" w:rsidP="000F0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85" w:rsidP="00362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185" w:rsidP="00362D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F0185" w:rsidP="00362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DFA" w:rsidRPr="000F0185" w:rsidP="000F0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85" w:rsidRPr="002D2AF8" w:rsidP="00362DFA">
    <w:pPr>
      <w:pStyle w:val="Header"/>
      <w:framePr w:wrap="around"/>
    </w:pPr>
    <w:r>
      <w:fldChar w:fldCharType="begin"/>
    </w:r>
    <w:r>
      <w:instrText xml:space="preserve"> TITLE   \* MERGEFORMAT </w:instrText>
    </w:r>
    <w:r>
      <w:fldChar w:fldCharType="separate"/>
    </w:r>
    <w:r>
      <w:t>BSBCNV613 Prepare legal documents for a conveyancing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0F0185" w:rsidP="00362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40B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1291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DFA"/>
    <w:pPr>
      <w:spacing w:before="360" w:after="60"/>
      <w:outlineLvl w:val="0"/>
    </w:pPr>
    <w:rPr>
      <w:sz w:val="32"/>
    </w:rPr>
  </w:style>
  <w:style w:type="paragraph" w:styleId="Heading2">
    <w:name w:val="heading 2"/>
    <w:basedOn w:val="HeadingBase"/>
    <w:next w:val="BodyText"/>
    <w:link w:val="Heading2Char"/>
    <w:qFormat/>
    <w:rsid w:val="00362DFA"/>
    <w:pPr>
      <w:keepLines/>
      <w:spacing w:before="240" w:after="120"/>
      <w:outlineLvl w:val="1"/>
    </w:pPr>
    <w:rPr>
      <w:sz w:val="28"/>
      <w:szCs w:val="40"/>
    </w:rPr>
  </w:style>
  <w:style w:type="paragraph" w:styleId="Heading3">
    <w:name w:val="heading 3"/>
    <w:basedOn w:val="HeadingBase"/>
    <w:next w:val="BodyText"/>
    <w:link w:val="Heading3Char"/>
    <w:qFormat/>
    <w:rsid w:val="00362DFA"/>
    <w:pPr>
      <w:spacing w:before="180" w:after="120"/>
      <w:outlineLvl w:val="2"/>
    </w:pPr>
    <w:rPr>
      <w:spacing w:val="-10"/>
      <w:kern w:val="32"/>
    </w:rPr>
  </w:style>
  <w:style w:type="paragraph" w:styleId="Heading4">
    <w:name w:val="heading 4"/>
    <w:basedOn w:val="HeadingBase"/>
    <w:next w:val="BodyText"/>
    <w:link w:val="Heading4Char"/>
    <w:qFormat/>
    <w:rsid w:val="00362DFA"/>
    <w:pPr>
      <w:spacing w:before="160" w:after="120"/>
      <w:outlineLvl w:val="3"/>
    </w:pPr>
    <w:rPr>
      <w:sz w:val="22"/>
    </w:rPr>
  </w:style>
  <w:style w:type="paragraph" w:styleId="Heading5">
    <w:name w:val="heading 5"/>
    <w:basedOn w:val="HeadingBase"/>
    <w:next w:val="Normal"/>
    <w:link w:val="Heading5Char"/>
    <w:qFormat/>
    <w:rsid w:val="00362DFA"/>
    <w:pPr>
      <w:spacing w:before="80"/>
      <w:outlineLvl w:val="4"/>
    </w:pPr>
    <w:rPr>
      <w:color w:val="918585"/>
      <w:sz w:val="20"/>
    </w:rPr>
  </w:style>
  <w:style w:type="paragraph" w:styleId="Heading6">
    <w:name w:val="heading 6"/>
    <w:basedOn w:val="HeadingBase"/>
    <w:next w:val="Normal"/>
    <w:link w:val="Heading6Char"/>
    <w:qFormat/>
    <w:rsid w:val="00362DFA"/>
    <w:pPr>
      <w:spacing w:before="60"/>
      <w:outlineLvl w:val="5"/>
    </w:pPr>
    <w:rPr>
      <w:color w:val="918585"/>
      <w:sz w:val="20"/>
    </w:rPr>
  </w:style>
  <w:style w:type="paragraph" w:styleId="Heading7">
    <w:name w:val="heading 7"/>
    <w:basedOn w:val="Normal"/>
    <w:next w:val="Normal"/>
    <w:link w:val="Heading7Char"/>
    <w:qFormat/>
    <w:rsid w:val="00362DFA"/>
    <w:pPr>
      <w:ind w:left="720"/>
      <w:outlineLvl w:val="6"/>
    </w:pPr>
    <w:rPr>
      <w:i/>
    </w:rPr>
  </w:style>
  <w:style w:type="paragraph" w:styleId="Heading8">
    <w:name w:val="heading 8"/>
    <w:basedOn w:val="Normal"/>
    <w:next w:val="Normal"/>
    <w:link w:val="Heading8Char"/>
    <w:qFormat/>
    <w:rsid w:val="00362DFA"/>
    <w:pPr>
      <w:ind w:left="720"/>
      <w:outlineLvl w:val="7"/>
    </w:pPr>
    <w:rPr>
      <w:i/>
    </w:rPr>
  </w:style>
  <w:style w:type="paragraph" w:styleId="Heading9">
    <w:name w:val="heading 9"/>
    <w:basedOn w:val="Normal"/>
    <w:next w:val="Normal"/>
    <w:link w:val="Heading9Char"/>
    <w:qFormat/>
    <w:rsid w:val="00362DFA"/>
    <w:pPr>
      <w:ind w:left="720"/>
      <w:outlineLvl w:val="8"/>
    </w:pPr>
    <w:rPr>
      <w:i/>
    </w:rPr>
  </w:style>
  <w:style w:type="character" w:default="1" w:styleId="DefaultParagraphFont">
    <w:name w:val="Default Paragraph Font"/>
    <w:uiPriority w:val="1"/>
    <w:unhideWhenUsed/>
    <w:rsid w:val="00362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DFA"/>
  </w:style>
  <w:style w:type="character" w:customStyle="1" w:styleId="Heading1Char">
    <w:name w:val="Heading 1 Char"/>
    <w:basedOn w:val="DefaultParagraphFont"/>
    <w:link w:val="Heading1"/>
    <w:rsid w:val="00362DFA"/>
    <w:rPr>
      <w:rFonts w:ascii="Times New Roman" w:eastAsia="Times New Roman" w:hAnsi="Times New Roman" w:cs="Times New Roman"/>
      <w:b/>
      <w:sz w:val="32"/>
      <w:szCs w:val="20"/>
      <w:lang w:eastAsia="en-US"/>
    </w:rPr>
  </w:style>
  <w:style w:type="paragraph" w:styleId="BodyText">
    <w:name w:val="Body Text"/>
    <w:basedOn w:val="Normal"/>
    <w:link w:val="BodyTextChar"/>
    <w:rsid w:val="00362D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DFA"/>
    <w:rPr>
      <w:rFonts w:ascii="Times New Roman" w:eastAsia="Times New Roman" w:hAnsi="Times New Roman" w:cs="Times New Roman"/>
      <w:sz w:val="24"/>
      <w:lang w:eastAsia="en-US"/>
    </w:rPr>
  </w:style>
  <w:style w:type="paragraph" w:styleId="List">
    <w:name w:val="List"/>
    <w:basedOn w:val="BodyText"/>
    <w:next w:val="BodyText"/>
    <w:rsid w:val="00362DFA"/>
    <w:pPr>
      <w:tabs>
        <w:tab w:val="left" w:pos="340"/>
      </w:tabs>
      <w:spacing w:before="60" w:after="60"/>
      <w:ind w:left="340" w:hanging="340"/>
    </w:pPr>
  </w:style>
  <w:style w:type="paragraph" w:styleId="ListBullet">
    <w:name w:val="List Bullet"/>
    <w:basedOn w:val="List"/>
    <w:rsid w:val="00362DFA"/>
    <w:pPr>
      <w:numPr>
        <w:numId w:val="11"/>
      </w:numPr>
      <w:tabs>
        <w:tab w:val="clear" w:pos="340"/>
      </w:tabs>
      <w:spacing w:before="40" w:after="40"/>
    </w:pPr>
  </w:style>
  <w:style w:type="character" w:customStyle="1" w:styleId="SpecialBold">
    <w:name w:val="Special Bold"/>
    <w:basedOn w:val="DefaultParagraphFont"/>
    <w:rsid w:val="00362DFA"/>
    <w:rPr>
      <w:b/>
      <w:spacing w:val="0"/>
    </w:rPr>
  </w:style>
  <w:style w:type="character" w:styleId="Emphasis">
    <w:name w:val="Emphasis"/>
    <w:basedOn w:val="DefaultParagraphFont"/>
    <w:qFormat/>
    <w:rsid w:val="00362DFA"/>
    <w:rPr>
      <w:i/>
    </w:rPr>
  </w:style>
  <w:style w:type="paragraph" w:customStyle="1" w:styleId="SuperHeading">
    <w:name w:val="SuperHeading"/>
    <w:basedOn w:val="Normal"/>
    <w:rsid w:val="00362DFA"/>
    <w:pPr>
      <w:spacing w:before="240" w:after="120"/>
      <w:outlineLvl w:val="0"/>
    </w:pPr>
    <w:rPr>
      <w:rFonts w:ascii="Times New Roman" w:hAnsi="Times New Roman"/>
      <w:b/>
      <w:sz w:val="32"/>
    </w:rPr>
  </w:style>
  <w:style w:type="paragraph" w:customStyle="1" w:styleId="AllowPageBreak">
    <w:name w:val="AllowPageBreak"/>
    <w:rsid w:val="00362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DFA"/>
    <w:rPr>
      <w:rFonts w:ascii="Courier New" w:eastAsia="Times New Roman" w:hAnsi="Courier New" w:cs="Times New Roman"/>
      <w:i/>
      <w:szCs w:val="20"/>
      <w:lang w:eastAsia="en-US"/>
    </w:rPr>
  </w:style>
  <w:style w:type="paragraph" w:customStyle="1" w:styleId="HeadingBase">
    <w:name w:val="Heading Base"/>
    <w:rsid w:val="00362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DFA"/>
    <w:pPr>
      <w:tabs>
        <w:tab w:val="right" w:leader="dot" w:pos="9072"/>
      </w:tabs>
      <w:ind w:left="567"/>
    </w:pPr>
    <w:rPr>
      <w:szCs w:val="22"/>
    </w:rPr>
  </w:style>
  <w:style w:type="paragraph" w:customStyle="1" w:styleId="TOCBase">
    <w:name w:val="TOC Base"/>
    <w:rsid w:val="00362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DFA"/>
    <w:pPr>
      <w:tabs>
        <w:tab w:val="right" w:leader="dot" w:pos="9072"/>
      </w:tabs>
      <w:spacing w:before="40" w:after="40"/>
      <w:ind w:left="284"/>
    </w:pPr>
    <w:rPr>
      <w:rFonts w:ascii="Times New Roman" w:hAnsi="Times New Roman"/>
    </w:rPr>
  </w:style>
  <w:style w:type="paragraph" w:styleId="TOC1">
    <w:name w:val="toc 1"/>
    <w:basedOn w:val="TOCBase"/>
    <w:next w:val="Normal"/>
    <w:rsid w:val="00362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DFA"/>
    <w:rPr>
      <w:rFonts w:ascii="Times New Roman" w:eastAsia="Times New Roman" w:hAnsi="Times New Roman" w:cs="Times New Roman"/>
      <w:sz w:val="16"/>
      <w:lang w:eastAsia="en-US"/>
    </w:rPr>
  </w:style>
  <w:style w:type="paragraph" w:styleId="Title">
    <w:name w:val="Title"/>
    <w:basedOn w:val="HeadingBase"/>
    <w:link w:val="TitleChar"/>
    <w:qFormat/>
    <w:rsid w:val="00362DFA"/>
    <w:pPr>
      <w:spacing w:before="5040"/>
      <w:jc w:val="center"/>
    </w:pPr>
    <w:rPr>
      <w:sz w:val="48"/>
      <w:szCs w:val="72"/>
      <w:lang w:val="en-US"/>
    </w:rPr>
  </w:style>
  <w:style w:type="character" w:customStyle="1" w:styleId="TitleChar">
    <w:name w:val="Title Char"/>
    <w:basedOn w:val="DefaultParagraphFont"/>
    <w:link w:val="Title"/>
    <w:rsid w:val="00362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DFA"/>
    <w:pPr>
      <w:tabs>
        <w:tab w:val="left" w:pos="3600"/>
        <w:tab w:val="left" w:pos="3958"/>
      </w:tabs>
    </w:pPr>
  </w:style>
  <w:style w:type="paragraph" w:customStyle="1" w:styleId="Note">
    <w:name w:val="Note"/>
    <w:basedOn w:val="BodyText"/>
    <w:rsid w:val="00362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DFA"/>
    <w:pPr>
      <w:framePr w:wrap="auto" w:hAnchor="text" w:y="6049"/>
    </w:pPr>
    <w:rPr>
      <w:color w:val="000000"/>
      <w:sz w:val="40"/>
    </w:rPr>
  </w:style>
  <w:style w:type="paragraph" w:customStyle="1" w:styleId="TOCTitle">
    <w:name w:val="TOCTitle"/>
    <w:basedOn w:val="Heading1"/>
    <w:rsid w:val="00362DFA"/>
    <w:pPr>
      <w:spacing w:after="240"/>
      <w:jc w:val="center"/>
      <w:outlineLvl w:val="9"/>
    </w:pPr>
    <w:rPr>
      <w:caps/>
    </w:rPr>
  </w:style>
  <w:style w:type="paragraph" w:customStyle="1" w:styleId="Version">
    <w:name w:val="Version"/>
    <w:rsid w:val="00362D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DFA"/>
    <w:pPr>
      <w:numPr>
        <w:numId w:val="12"/>
      </w:numPr>
      <w:tabs>
        <w:tab w:val="clear" w:pos="680"/>
      </w:tabs>
    </w:pPr>
  </w:style>
  <w:style w:type="paragraph" w:styleId="Index1">
    <w:name w:val="index 1"/>
    <w:basedOn w:val="Normal"/>
    <w:next w:val="Normal"/>
    <w:semiHidden/>
    <w:rsid w:val="00362DFA"/>
    <w:pPr>
      <w:keepNext w:val="0"/>
      <w:tabs>
        <w:tab w:val="right" w:pos="4176"/>
      </w:tabs>
      <w:ind w:left="198" w:hanging="198"/>
    </w:pPr>
    <w:rPr>
      <w:rFonts w:ascii="Garamond" w:hAnsi="Garamond"/>
    </w:rPr>
  </w:style>
  <w:style w:type="paragraph" w:styleId="IndexHeading">
    <w:name w:val="index heading"/>
    <w:basedOn w:val="Normal"/>
    <w:next w:val="Index1"/>
    <w:semiHidden/>
    <w:rsid w:val="00362DFA"/>
    <w:pPr>
      <w:spacing w:before="120" w:after="120"/>
    </w:pPr>
    <w:rPr>
      <w:rFonts w:ascii="Arial" w:hAnsi="Arial"/>
      <w:b/>
      <w:color w:val="918585"/>
      <w:sz w:val="24"/>
    </w:rPr>
  </w:style>
  <w:style w:type="paragraph" w:styleId="Header">
    <w:name w:val="header"/>
    <w:basedOn w:val="Normal"/>
    <w:link w:val="HeaderChar"/>
    <w:rsid w:val="00362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DFA"/>
    <w:rPr>
      <w:rFonts w:ascii="Times New Roman" w:eastAsia="Times New Roman" w:hAnsi="Times New Roman" w:cs="Times New Roman"/>
      <w:sz w:val="16"/>
      <w:szCs w:val="20"/>
      <w:lang w:val="en-GB" w:eastAsia="en-US"/>
    </w:rPr>
  </w:style>
  <w:style w:type="paragraph" w:customStyle="1" w:styleId="Chapter">
    <w:name w:val="Chapter"/>
    <w:basedOn w:val="Normal"/>
    <w:rsid w:val="00362DFA"/>
    <w:pPr>
      <w:spacing w:before="240"/>
    </w:pPr>
    <w:rPr>
      <w:rFonts w:ascii="Times New Roman" w:hAnsi="Times New Roman"/>
      <w:smallCaps/>
      <w:spacing w:val="80"/>
      <w:sz w:val="28"/>
    </w:rPr>
  </w:style>
  <w:style w:type="paragraph" w:customStyle="1" w:styleId="InChapter">
    <w:name w:val="InChapter"/>
    <w:basedOn w:val="Heading3"/>
    <w:rsid w:val="00362DFA"/>
    <w:pPr>
      <w:spacing w:after="240"/>
      <w:outlineLvl w:val="9"/>
    </w:pPr>
    <w:rPr>
      <w:noProof/>
    </w:rPr>
  </w:style>
  <w:style w:type="paragraph" w:styleId="Index2">
    <w:name w:val="index 2"/>
    <w:basedOn w:val="Normal"/>
    <w:next w:val="Normal"/>
    <w:semiHidden/>
    <w:rsid w:val="00362DFA"/>
    <w:pPr>
      <w:tabs>
        <w:tab w:val="right" w:pos="4176"/>
      </w:tabs>
      <w:ind w:left="568" w:hanging="284"/>
    </w:pPr>
    <w:rPr>
      <w:rFonts w:ascii="Garamond" w:hAnsi="Garamond"/>
    </w:rPr>
  </w:style>
  <w:style w:type="paragraph" w:customStyle="1" w:styleId="Byline">
    <w:name w:val="Byline"/>
    <w:rsid w:val="00362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DFA"/>
    <w:pPr>
      <w:tabs>
        <w:tab w:val="clear" w:pos="3600"/>
        <w:tab w:val="clear" w:pos="3958"/>
      </w:tabs>
      <w:jc w:val="right"/>
    </w:pPr>
  </w:style>
  <w:style w:type="paragraph" w:styleId="Caption">
    <w:name w:val="caption"/>
    <w:basedOn w:val="BodyText"/>
    <w:next w:val="Normal"/>
    <w:qFormat/>
    <w:rsid w:val="00362DFA"/>
    <w:pPr>
      <w:framePr w:w="2268" w:hSpace="181" w:vSpace="181" w:wrap="around" w:vAnchor="text" w:hAnchor="page" w:x="1135" w:y="285" w:anchorLock="1"/>
    </w:pPr>
    <w:rPr>
      <w:i/>
    </w:rPr>
  </w:style>
  <w:style w:type="paragraph" w:customStyle="1" w:styleId="MiniTOCTitle">
    <w:name w:val="MiniTOCTitle"/>
    <w:basedOn w:val="Heading4"/>
    <w:rsid w:val="00362DFA"/>
    <w:pPr>
      <w:spacing w:before="240"/>
      <w:outlineLvl w:val="9"/>
    </w:pPr>
    <w:rPr>
      <w:noProof/>
      <w:sz w:val="24"/>
    </w:rPr>
  </w:style>
  <w:style w:type="paragraph" w:customStyle="1" w:styleId="MiniTOCItem">
    <w:name w:val="MiniTOCItem"/>
    <w:basedOn w:val="ListBullet"/>
    <w:rsid w:val="00362DFA"/>
    <w:pPr>
      <w:numPr>
        <w:numId w:val="0"/>
      </w:numPr>
      <w:tabs>
        <w:tab w:val="right" w:leader="dot" w:pos="6521"/>
      </w:tabs>
      <w:spacing w:before="0" w:after="0"/>
    </w:pPr>
  </w:style>
  <w:style w:type="paragraph" w:customStyle="1" w:styleId="TOFTitle">
    <w:name w:val="TOFTitle"/>
    <w:basedOn w:val="TOCTitle"/>
    <w:rsid w:val="00362DFA"/>
  </w:style>
  <w:style w:type="paragraph" w:styleId="TableofFigures">
    <w:name w:val="table of figures"/>
    <w:basedOn w:val="Normal"/>
    <w:next w:val="Normal"/>
    <w:semiHidden/>
    <w:rsid w:val="00362DFA"/>
    <w:pPr>
      <w:tabs>
        <w:tab w:val="right" w:leader="dot" w:pos="9072"/>
      </w:tabs>
      <w:ind w:left="970" w:hanging="403"/>
    </w:pPr>
    <w:rPr>
      <w:rFonts w:ascii="Times New Roman" w:hAnsi="Times New Roman"/>
      <w:b/>
    </w:rPr>
  </w:style>
  <w:style w:type="paragraph" w:styleId="ListNumber">
    <w:name w:val="List Number"/>
    <w:basedOn w:val="List"/>
    <w:rsid w:val="00362DFA"/>
    <w:pPr>
      <w:numPr>
        <w:numId w:val="14"/>
      </w:numPr>
      <w:tabs>
        <w:tab w:val="clear" w:pos="340"/>
      </w:tabs>
    </w:pPr>
  </w:style>
  <w:style w:type="character" w:customStyle="1" w:styleId="WingdingSymbols">
    <w:name w:val="Wingding Symbols"/>
    <w:rsid w:val="00362DFA"/>
    <w:rPr>
      <w:rFonts w:ascii="Wingdings" w:hAnsi="Wingdings"/>
    </w:rPr>
  </w:style>
  <w:style w:type="paragraph" w:customStyle="1" w:styleId="TableHeading">
    <w:name w:val="Table Heading"/>
    <w:basedOn w:val="HeadingBase"/>
    <w:rsid w:val="00362DFA"/>
    <w:pPr>
      <w:keepLines/>
      <w:pBdr>
        <w:bottom w:val="single" w:sz="6" w:space="1" w:color="918585"/>
      </w:pBdr>
      <w:spacing w:before="240"/>
    </w:pPr>
  </w:style>
  <w:style w:type="character" w:customStyle="1" w:styleId="HotSpot">
    <w:name w:val="HotSpot"/>
    <w:rsid w:val="00362DFA"/>
    <w:rPr>
      <w:color w:val="0033CC"/>
      <w:u w:val="none"/>
    </w:rPr>
  </w:style>
  <w:style w:type="paragraph" w:customStyle="1" w:styleId="BodyTextRight">
    <w:name w:val="Body Text Right"/>
    <w:basedOn w:val="BodyText"/>
    <w:rsid w:val="00362DFA"/>
    <w:pPr>
      <w:spacing w:before="0" w:after="0"/>
      <w:jc w:val="right"/>
    </w:pPr>
  </w:style>
  <w:style w:type="paragraph" w:styleId="Index3">
    <w:name w:val="index 3"/>
    <w:basedOn w:val="ListNumber2"/>
    <w:next w:val="Normal"/>
    <w:semiHidden/>
    <w:rsid w:val="00362DFA"/>
    <w:pPr>
      <w:numPr>
        <w:numId w:val="0"/>
      </w:numPr>
      <w:tabs>
        <w:tab w:val="right" w:leader="dot" w:pos="4176"/>
      </w:tabs>
    </w:pPr>
  </w:style>
  <w:style w:type="paragraph" w:styleId="ListNumber2">
    <w:name w:val="List Number 2"/>
    <w:basedOn w:val="List2"/>
    <w:rsid w:val="00362DFA"/>
    <w:pPr>
      <w:numPr>
        <w:numId w:val="9"/>
      </w:numPr>
      <w:tabs>
        <w:tab w:val="clear" w:pos="1060"/>
      </w:tabs>
    </w:pPr>
  </w:style>
  <w:style w:type="paragraph" w:customStyle="1" w:styleId="MarginNote">
    <w:name w:val="Margin Note"/>
    <w:basedOn w:val="BodyText"/>
    <w:rsid w:val="00362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DFA"/>
    <w:rPr>
      <w:sz w:val="32"/>
    </w:rPr>
  </w:style>
  <w:style w:type="paragraph" w:customStyle="1" w:styleId="HeadingProcedure">
    <w:name w:val="Heading Procedure"/>
    <w:basedOn w:val="HeadingBase"/>
    <w:next w:val="Normal"/>
    <w:rsid w:val="00362DFA"/>
    <w:pPr>
      <w:tabs>
        <w:tab w:val="left" w:pos="0"/>
      </w:tabs>
      <w:spacing w:before="120" w:after="60"/>
    </w:pPr>
    <w:rPr>
      <w:i/>
      <w:color w:val="918585"/>
      <w:sz w:val="22"/>
    </w:rPr>
  </w:style>
  <w:style w:type="paragraph" w:customStyle="1" w:styleId="TableBodyText">
    <w:name w:val="Table Body Text"/>
    <w:basedOn w:val="BodyText"/>
    <w:rsid w:val="00362DFA"/>
    <w:pPr>
      <w:spacing w:before="60" w:after="60"/>
    </w:pPr>
  </w:style>
  <w:style w:type="paragraph" w:styleId="ListContinue">
    <w:name w:val="List Continue"/>
    <w:basedOn w:val="List"/>
    <w:rsid w:val="00362DFA"/>
    <w:pPr>
      <w:ind w:firstLine="0"/>
    </w:pPr>
  </w:style>
  <w:style w:type="paragraph" w:customStyle="1" w:styleId="ListNote">
    <w:name w:val="List Note"/>
    <w:basedOn w:val="List"/>
    <w:rsid w:val="00362DFA"/>
    <w:pPr>
      <w:pBdr>
        <w:top w:val="single" w:sz="6" w:space="2" w:color="918585"/>
        <w:bottom w:val="single" w:sz="6" w:space="2" w:color="918585"/>
      </w:pBdr>
      <w:tabs>
        <w:tab w:val="left" w:pos="1021"/>
      </w:tabs>
      <w:ind w:firstLine="0"/>
    </w:pPr>
  </w:style>
  <w:style w:type="paragraph" w:customStyle="1" w:styleId="Warning">
    <w:name w:val="Warning"/>
    <w:basedOn w:val="BodyText"/>
    <w:rsid w:val="00362DFA"/>
    <w:pPr>
      <w:shd w:val="clear" w:color="auto" w:fill="D9D9D9"/>
      <w:tabs>
        <w:tab w:val="left" w:pos="992"/>
      </w:tabs>
      <w:ind w:left="119" w:right="119"/>
    </w:pPr>
    <w:rPr>
      <w:sz w:val="20"/>
    </w:rPr>
  </w:style>
  <w:style w:type="paragraph" w:customStyle="1" w:styleId="MarginIcons">
    <w:name w:val="Margin Icons"/>
    <w:basedOn w:val="BodyText"/>
    <w:rsid w:val="00362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DFA"/>
    <w:rPr>
      <w:rFonts w:ascii="Courier New" w:hAnsi="Courier New"/>
    </w:rPr>
  </w:style>
  <w:style w:type="paragraph" w:customStyle="1" w:styleId="NoteBullet">
    <w:name w:val="Note Bullet"/>
    <w:basedOn w:val="Note"/>
    <w:rsid w:val="00362DFA"/>
    <w:pPr>
      <w:tabs>
        <w:tab w:val="clear" w:pos="680"/>
      </w:tabs>
      <w:spacing w:before="60" w:after="60"/>
    </w:pPr>
  </w:style>
  <w:style w:type="paragraph" w:customStyle="1" w:styleId="SubHeading2">
    <w:name w:val="SubHeading2"/>
    <w:basedOn w:val="HeadingBase"/>
    <w:rsid w:val="00362DFA"/>
    <w:pPr>
      <w:spacing w:before="240" w:after="60"/>
    </w:pPr>
    <w:rPr>
      <w:sz w:val="20"/>
    </w:rPr>
  </w:style>
  <w:style w:type="paragraph" w:customStyle="1" w:styleId="SubHeading1">
    <w:name w:val="SubHeading1"/>
    <w:basedOn w:val="HeadingBase"/>
    <w:rsid w:val="00362DFA"/>
    <w:pPr>
      <w:spacing w:before="240" w:after="60"/>
    </w:pPr>
    <w:rPr>
      <w:color w:val="918585"/>
      <w:sz w:val="22"/>
    </w:rPr>
  </w:style>
  <w:style w:type="paragraph" w:customStyle="1" w:styleId="SideHeading">
    <w:name w:val="Side Heading"/>
    <w:basedOn w:val="HeadingBase"/>
    <w:rsid w:val="00362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DFA"/>
    <w:pPr>
      <w:numPr>
        <w:numId w:val="10"/>
      </w:numPr>
    </w:pPr>
  </w:style>
  <w:style w:type="paragraph" w:styleId="PlainText">
    <w:name w:val="Plain Text"/>
    <w:basedOn w:val="Normal"/>
    <w:link w:val="PlainTextChar"/>
    <w:rsid w:val="00362DFA"/>
    <w:rPr>
      <w:sz w:val="20"/>
    </w:rPr>
  </w:style>
  <w:style w:type="character" w:customStyle="1" w:styleId="PlainTextChar">
    <w:name w:val="Plain Text Char"/>
    <w:basedOn w:val="DefaultParagraphFont"/>
    <w:link w:val="PlainText"/>
    <w:rsid w:val="00362DFA"/>
    <w:rPr>
      <w:rFonts w:ascii="Courier New" w:eastAsia="Times New Roman" w:hAnsi="Courier New" w:cs="Times New Roman"/>
      <w:sz w:val="20"/>
      <w:szCs w:val="20"/>
      <w:lang w:eastAsia="en-US"/>
    </w:rPr>
  </w:style>
  <w:style w:type="character" w:customStyle="1" w:styleId="MenuOption">
    <w:name w:val="Menu Option"/>
    <w:basedOn w:val="DefaultParagraphFont"/>
    <w:rsid w:val="00362DFA"/>
    <w:rPr>
      <w:b/>
      <w:smallCaps/>
    </w:rPr>
  </w:style>
  <w:style w:type="paragraph" w:customStyle="1" w:styleId="TableListNumber">
    <w:name w:val="Table List Number"/>
    <w:basedOn w:val="ListNumber"/>
    <w:rsid w:val="00362DFA"/>
    <w:pPr>
      <w:numPr>
        <w:numId w:val="0"/>
      </w:numPr>
    </w:pPr>
  </w:style>
  <w:style w:type="paragraph" w:styleId="TOC4">
    <w:name w:val="toc 4"/>
    <w:basedOn w:val="TOCBase"/>
    <w:next w:val="Normal"/>
    <w:semiHidden/>
    <w:rsid w:val="00362DFA"/>
    <w:pPr>
      <w:tabs>
        <w:tab w:val="right" w:leader="dot" w:pos="9071"/>
      </w:tabs>
      <w:ind w:left="1701"/>
    </w:pPr>
  </w:style>
  <w:style w:type="paragraph" w:customStyle="1" w:styleId="ListAlpha">
    <w:name w:val="List Alpha"/>
    <w:basedOn w:val="List"/>
    <w:rsid w:val="00362DFA"/>
    <w:pPr>
      <w:numPr>
        <w:numId w:val="8"/>
      </w:numPr>
    </w:pPr>
  </w:style>
  <w:style w:type="paragraph" w:customStyle="1" w:styleId="ListAlpha2">
    <w:name w:val="List Alpha 2"/>
    <w:basedOn w:val="List2"/>
    <w:rsid w:val="00362DFA"/>
    <w:pPr>
      <w:numPr>
        <w:numId w:val="7"/>
      </w:numPr>
    </w:pPr>
  </w:style>
  <w:style w:type="paragraph" w:styleId="List2">
    <w:name w:val="List 2"/>
    <w:basedOn w:val="BodyText"/>
    <w:rsid w:val="00362DFA"/>
    <w:pPr>
      <w:tabs>
        <w:tab w:val="left" w:pos="680"/>
      </w:tabs>
      <w:spacing w:before="60" w:after="60"/>
      <w:ind w:left="680" w:hanging="340"/>
    </w:pPr>
  </w:style>
  <w:style w:type="paragraph" w:styleId="List3">
    <w:name w:val="List 3"/>
    <w:basedOn w:val="BodyText"/>
    <w:rsid w:val="00362DFA"/>
    <w:pPr>
      <w:tabs>
        <w:tab w:val="left" w:pos="1021"/>
      </w:tabs>
      <w:spacing w:before="60" w:after="60"/>
      <w:ind w:left="1020" w:hanging="340"/>
    </w:pPr>
  </w:style>
  <w:style w:type="paragraph" w:styleId="List4">
    <w:name w:val="List 4"/>
    <w:basedOn w:val="BodyText"/>
    <w:rsid w:val="00362DFA"/>
    <w:pPr>
      <w:tabs>
        <w:tab w:val="left" w:pos="1361"/>
      </w:tabs>
      <w:spacing w:before="60" w:after="60"/>
      <w:ind w:left="1361" w:hanging="340"/>
    </w:pPr>
  </w:style>
  <w:style w:type="paragraph" w:styleId="List5">
    <w:name w:val="List 5"/>
    <w:basedOn w:val="BodyText"/>
    <w:rsid w:val="00362DFA"/>
    <w:pPr>
      <w:tabs>
        <w:tab w:val="left" w:pos="1701"/>
      </w:tabs>
      <w:spacing w:before="60" w:after="60"/>
      <w:ind w:left="1701" w:hanging="340"/>
    </w:pPr>
  </w:style>
  <w:style w:type="paragraph" w:styleId="ListBullet3">
    <w:name w:val="List Bullet 3"/>
    <w:basedOn w:val="List3"/>
    <w:rsid w:val="00362DFA"/>
    <w:pPr>
      <w:numPr>
        <w:numId w:val="13"/>
      </w:numPr>
      <w:tabs>
        <w:tab w:val="clear" w:pos="1021"/>
      </w:tabs>
      <w:ind w:left="1037" w:hanging="357"/>
    </w:pPr>
  </w:style>
  <w:style w:type="paragraph" w:styleId="ListBullet4">
    <w:name w:val="List Bullet 4"/>
    <w:basedOn w:val="List4"/>
    <w:rsid w:val="00362DFA"/>
    <w:pPr>
      <w:numPr>
        <w:numId w:val="2"/>
      </w:numPr>
      <w:tabs>
        <w:tab w:val="clear" w:pos="1361"/>
      </w:tabs>
    </w:pPr>
  </w:style>
  <w:style w:type="paragraph" w:styleId="ListBullet5">
    <w:name w:val="List Bullet 5"/>
    <w:basedOn w:val="List5"/>
    <w:rsid w:val="00362DFA"/>
    <w:pPr>
      <w:numPr>
        <w:numId w:val="3"/>
      </w:numPr>
    </w:pPr>
  </w:style>
  <w:style w:type="paragraph" w:styleId="ListContinue2">
    <w:name w:val="List Continue 2"/>
    <w:basedOn w:val="List2"/>
    <w:rsid w:val="00362DFA"/>
    <w:pPr>
      <w:ind w:firstLine="0"/>
    </w:pPr>
  </w:style>
  <w:style w:type="paragraph" w:styleId="ListContinue3">
    <w:name w:val="List Continue 3"/>
    <w:basedOn w:val="List3"/>
    <w:rsid w:val="00362DFA"/>
    <w:pPr>
      <w:ind w:left="1021" w:firstLine="0"/>
    </w:pPr>
  </w:style>
  <w:style w:type="paragraph" w:styleId="ListContinue4">
    <w:name w:val="List Continue 4"/>
    <w:basedOn w:val="List4"/>
    <w:rsid w:val="00362DFA"/>
    <w:pPr>
      <w:ind w:firstLine="0"/>
    </w:pPr>
  </w:style>
  <w:style w:type="paragraph" w:styleId="ListContinue5">
    <w:name w:val="List Continue 5"/>
    <w:basedOn w:val="List5"/>
    <w:rsid w:val="00362DFA"/>
    <w:pPr>
      <w:ind w:firstLine="0"/>
    </w:pPr>
  </w:style>
  <w:style w:type="paragraph" w:styleId="ListNumber3">
    <w:name w:val="List Number 3"/>
    <w:basedOn w:val="List3"/>
    <w:rsid w:val="00362DFA"/>
    <w:pPr>
      <w:numPr>
        <w:numId w:val="4"/>
      </w:numPr>
    </w:pPr>
  </w:style>
  <w:style w:type="paragraph" w:styleId="ListNumber4">
    <w:name w:val="List Number 4"/>
    <w:basedOn w:val="List4"/>
    <w:rsid w:val="00362DFA"/>
    <w:pPr>
      <w:numPr>
        <w:numId w:val="5"/>
      </w:numPr>
    </w:pPr>
  </w:style>
  <w:style w:type="paragraph" w:styleId="ListNumber5">
    <w:name w:val="List Number 5"/>
    <w:basedOn w:val="List5"/>
    <w:rsid w:val="00362DFA"/>
    <w:pPr>
      <w:numPr>
        <w:numId w:val="6"/>
      </w:numPr>
    </w:pPr>
  </w:style>
  <w:style w:type="paragraph" w:styleId="BlockText">
    <w:name w:val="Block Text"/>
    <w:basedOn w:val="Normal"/>
    <w:rsid w:val="00362DFA"/>
    <w:pPr>
      <w:spacing w:after="120"/>
      <w:ind w:left="1440" w:right="1440"/>
    </w:pPr>
  </w:style>
  <w:style w:type="character" w:customStyle="1" w:styleId="Subscript">
    <w:name w:val="Subscript"/>
    <w:basedOn w:val="DefaultParagraphFont"/>
    <w:rsid w:val="00362DFA"/>
    <w:rPr>
      <w:sz w:val="16"/>
      <w:vertAlign w:val="subscript"/>
    </w:rPr>
  </w:style>
  <w:style w:type="character" w:customStyle="1" w:styleId="Superscript">
    <w:name w:val="Superscript"/>
    <w:basedOn w:val="DefaultParagraphFont"/>
    <w:rsid w:val="00362DFA"/>
    <w:rPr>
      <w:sz w:val="16"/>
      <w:vertAlign w:val="superscript"/>
    </w:rPr>
  </w:style>
  <w:style w:type="character" w:customStyle="1" w:styleId="Symbols">
    <w:name w:val="Symbols"/>
    <w:basedOn w:val="DefaultParagraphFont"/>
    <w:rsid w:val="00362DFA"/>
    <w:rPr>
      <w:rFonts w:ascii="Symbol" w:hAnsi="Symbol"/>
    </w:rPr>
  </w:style>
  <w:style w:type="character" w:customStyle="1" w:styleId="MenuOptions">
    <w:name w:val="Menu Options"/>
    <w:basedOn w:val="DefaultParagraphFont"/>
    <w:rsid w:val="00362DFA"/>
    <w:rPr>
      <w:rFonts w:ascii="Arial Narrow" w:hAnsi="Arial Narrow"/>
      <w:smallCaps/>
    </w:rPr>
  </w:style>
  <w:style w:type="character" w:customStyle="1" w:styleId="Buttons">
    <w:name w:val="Buttons"/>
    <w:basedOn w:val="DefaultParagraphFont"/>
    <w:rsid w:val="00362DFA"/>
    <w:rPr>
      <w:b/>
    </w:rPr>
  </w:style>
  <w:style w:type="character" w:customStyle="1" w:styleId="Underlined">
    <w:name w:val="Underlined"/>
    <w:basedOn w:val="DefaultParagraphFont"/>
    <w:rsid w:val="00362DFA"/>
    <w:rPr>
      <w:u w:val="single"/>
    </w:rPr>
  </w:style>
  <w:style w:type="paragraph" w:customStyle="1" w:styleId="TableBodyTextRight">
    <w:name w:val="Table Body Text Right"/>
    <w:basedOn w:val="TableBodyText"/>
    <w:rsid w:val="00362DFA"/>
    <w:pPr>
      <w:widowControl w:val="0"/>
      <w:autoSpaceDE w:val="0"/>
      <w:autoSpaceDN w:val="0"/>
      <w:adjustRightInd w:val="0"/>
      <w:jc w:val="right"/>
    </w:pPr>
    <w:rPr>
      <w:rFonts w:cs="Arial"/>
      <w:szCs w:val="18"/>
    </w:rPr>
  </w:style>
  <w:style w:type="paragraph" w:customStyle="1" w:styleId="CopyrightText">
    <w:name w:val="Copyright Text"/>
    <w:basedOn w:val="BodyText"/>
    <w:rsid w:val="00362DFA"/>
    <w:rPr>
      <w:sz w:val="18"/>
    </w:rPr>
  </w:style>
  <w:style w:type="paragraph" w:customStyle="1" w:styleId="BodySmallRight">
    <w:name w:val="Body Small Right"/>
    <w:basedOn w:val="BodyTextRight"/>
    <w:rsid w:val="00362DFA"/>
    <w:rPr>
      <w:sz w:val="18"/>
      <w:szCs w:val="18"/>
    </w:rPr>
  </w:style>
  <w:style w:type="paragraph" w:customStyle="1" w:styleId="MarginEdition">
    <w:name w:val="Margin Edition"/>
    <w:basedOn w:val="MarginNote"/>
    <w:rsid w:val="00362DFA"/>
    <w:pPr>
      <w:spacing w:before="0" w:after="0"/>
    </w:pPr>
    <w:rPr>
      <w:rFonts w:ascii="Times New Roman" w:hAnsi="Times New Roman"/>
      <w:color w:val="999999"/>
    </w:rPr>
  </w:style>
  <w:style w:type="paragraph" w:customStyle="1" w:styleId="Spacer">
    <w:name w:val="Spacer"/>
    <w:basedOn w:val="Normal"/>
    <w:rsid w:val="00362DFA"/>
    <w:rPr>
      <w:sz w:val="2"/>
      <w:szCs w:val="2"/>
    </w:rPr>
  </w:style>
  <w:style w:type="character" w:customStyle="1" w:styleId="Small">
    <w:name w:val="Small"/>
    <w:basedOn w:val="DefaultParagraphFont"/>
    <w:rsid w:val="00362DFA"/>
    <w:rPr>
      <w:sz w:val="16"/>
    </w:rPr>
  </w:style>
  <w:style w:type="paragraph" w:customStyle="1" w:styleId="WideTable">
    <w:name w:val="Wide Table"/>
    <w:basedOn w:val="Normal"/>
    <w:rsid w:val="00362DFA"/>
    <w:pPr>
      <w:ind w:left="-1418"/>
    </w:pPr>
    <w:rPr>
      <w:sz w:val="2"/>
      <w:szCs w:val="2"/>
    </w:rPr>
  </w:style>
  <w:style w:type="character" w:styleId="PageNumber">
    <w:name w:val="page number"/>
    <w:basedOn w:val="DefaultParagraphFont"/>
    <w:rsid w:val="00362DFA"/>
  </w:style>
  <w:style w:type="paragraph" w:styleId="Quote">
    <w:name w:val="Quote"/>
    <w:basedOn w:val="Heading1"/>
    <w:link w:val="QuoteChar"/>
    <w:qFormat/>
    <w:rsid w:val="00362DFA"/>
    <w:rPr>
      <w:b w:val="0"/>
      <w:sz w:val="72"/>
      <w:szCs w:val="72"/>
      <w:lang w:val="en-NZ"/>
    </w:rPr>
  </w:style>
  <w:style w:type="character" w:customStyle="1" w:styleId="QuoteChar">
    <w:name w:val="Quote Char"/>
    <w:basedOn w:val="DefaultParagraphFont"/>
    <w:link w:val="Quote"/>
    <w:rsid w:val="00362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DFA"/>
    <w:pPr>
      <w:pageBreakBefore/>
    </w:pPr>
  </w:style>
  <w:style w:type="paragraph" w:customStyle="1" w:styleId="Border">
    <w:name w:val="Border"/>
    <w:basedOn w:val="Normal"/>
    <w:qFormat/>
    <w:rsid w:val="00362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DFA"/>
    <w:rPr>
      <w:b/>
      <w:bCs/>
      <w:i/>
      <w:iCs/>
      <w:color w:val="auto"/>
    </w:rPr>
  </w:style>
  <w:style w:type="paragraph" w:styleId="IntenseQuote">
    <w:name w:val="Intense Quote"/>
    <w:basedOn w:val="Normal"/>
    <w:next w:val="Normal"/>
    <w:link w:val="IntenseQuoteChar"/>
    <w:uiPriority w:val="30"/>
    <w:qFormat/>
    <w:rsid w:val="00362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DFA"/>
    <w:rPr>
      <w:smallCaps/>
      <w:color w:val="auto"/>
      <w:u w:val="single"/>
    </w:rPr>
  </w:style>
  <w:style w:type="character" w:styleId="IntenseReference">
    <w:name w:val="Intense Reference"/>
    <w:basedOn w:val="DefaultParagraphFont"/>
    <w:uiPriority w:val="32"/>
    <w:qFormat/>
    <w:rsid w:val="00362DFA"/>
    <w:rPr>
      <w:b/>
      <w:bCs/>
      <w:smallCaps/>
      <w:color w:val="auto"/>
      <w:spacing w:val="5"/>
      <w:u w:val="single"/>
    </w:rPr>
  </w:style>
  <w:style w:type="paragraph" w:customStyle="1" w:styleId="2ColumnHeading">
    <w:name w:val="2Column Heading"/>
    <w:basedOn w:val="BodyText"/>
    <w:qFormat/>
    <w:rsid w:val="00362DFA"/>
    <w:pPr>
      <w:spacing w:after="60"/>
      <w:ind w:left="-2268"/>
    </w:pPr>
    <w:rPr>
      <w:b/>
    </w:rPr>
  </w:style>
  <w:style w:type="paragraph" w:customStyle="1" w:styleId="Heading1TOC">
    <w:name w:val="Heading1 TOC"/>
    <w:basedOn w:val="Normal"/>
    <w:qFormat/>
    <w:rsid w:val="00362DFA"/>
    <w:pPr>
      <w:spacing w:before="240" w:after="120"/>
    </w:pPr>
    <w:rPr>
      <w:rFonts w:ascii="Times New Roman" w:hAnsi="Times New Roman"/>
      <w:b/>
      <w:sz w:val="32"/>
    </w:rPr>
  </w:style>
  <w:style w:type="paragraph" w:customStyle="1" w:styleId="Heading2TOC">
    <w:name w:val="Heading2 TOC"/>
    <w:basedOn w:val="Normal"/>
    <w:qFormat/>
    <w:rsid w:val="00362DFA"/>
    <w:pPr>
      <w:spacing w:before="240" w:after="60"/>
    </w:pPr>
    <w:rPr>
      <w:rFonts w:ascii="Times New Roman" w:hAnsi="Times New Roman"/>
      <w:b/>
      <w:sz w:val="28"/>
    </w:rPr>
  </w:style>
  <w:style w:type="character" w:customStyle="1" w:styleId="Underline">
    <w:name w:val="Underline"/>
    <w:basedOn w:val="DefaultParagraphFont"/>
    <w:qFormat/>
    <w:rsid w:val="00362DFA"/>
    <w:rPr>
      <w:u w:val="single"/>
    </w:rPr>
  </w:style>
  <w:style w:type="character" w:customStyle="1" w:styleId="BoldandItalics">
    <w:name w:val="Bold and Italics"/>
    <w:qFormat/>
    <w:rsid w:val="00362DFA"/>
    <w:rPr>
      <w:b/>
      <w:i/>
      <w:u w:val="none"/>
    </w:rPr>
  </w:style>
  <w:style w:type="paragraph" w:styleId="BalloonText">
    <w:name w:val="Balloon Text"/>
    <w:basedOn w:val="Normal"/>
    <w:link w:val="BalloonTextChar"/>
    <w:rsid w:val="00362DFA"/>
    <w:rPr>
      <w:rFonts w:ascii="Tahoma" w:hAnsi="Tahoma" w:cs="Tahoma"/>
      <w:sz w:val="16"/>
      <w:szCs w:val="16"/>
    </w:rPr>
  </w:style>
  <w:style w:type="character" w:customStyle="1" w:styleId="BalloonTextChar">
    <w:name w:val="Balloon Text Char"/>
    <w:basedOn w:val="DefaultParagraphFont"/>
    <w:link w:val="BalloonText"/>
    <w:rsid w:val="00362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D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DFA"/>
    <w:rPr>
      <w:b/>
      <w:color w:val="660033"/>
      <w:spacing w:val="0"/>
    </w:rPr>
  </w:style>
  <w:style w:type="paragraph" w:customStyle="1" w:styleId="Nameditemlist">
    <w:name w:val="Named item list"/>
    <w:basedOn w:val="BodyText"/>
    <w:qFormat/>
    <w:rsid w:val="00362DFA"/>
    <w:pPr>
      <w:tabs>
        <w:tab w:val="left" w:pos="2835"/>
      </w:tabs>
      <w:ind w:left="2835" w:hanging="2835"/>
    </w:pPr>
  </w:style>
  <w:style w:type="paragraph" w:customStyle="1" w:styleId="BodyTextnopadding">
    <w:name w:val="Body Text no padding"/>
    <w:basedOn w:val="BodyText"/>
    <w:qFormat/>
    <w:rsid w:val="00362DFA"/>
    <w:pPr>
      <w:spacing w:before="0" w:after="0"/>
    </w:pPr>
  </w:style>
  <w:style w:type="paragraph" w:customStyle="1" w:styleId="BodyTextBold">
    <w:name w:val="Body Text Bold"/>
    <w:basedOn w:val="BodyText"/>
    <w:qFormat/>
    <w:rsid w:val="00362DFA"/>
    <w:rPr>
      <w:b/>
    </w:rPr>
  </w:style>
  <w:style w:type="character" w:styleId="Hyperlink">
    <w:name w:val="Hyperlink"/>
    <w:basedOn w:val="DefaultParagraphFont"/>
    <w:uiPriority w:val="99"/>
    <w:unhideWhenUsed/>
    <w:rsid w:val="000F0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3211</Characters>
  <Application>Microsoft Office Word</Application>
  <DocSecurity>0</DocSecurity>
  <Lines>110</Lines>
  <Paragraphs>68</Paragraphs>
  <ScaleCrop>false</ScaleCrop>
  <Company>Author-it Software Corporation Ltd.</Company>
  <LinksUpToDate>false</LinksUpToDate>
  <CharactersWithSpaces>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BSBCNV613 Prepare legal documents for a conveyancing transaction</dc:title>
  <dc:subject>Approved</dc:subject>
  <dc:creator>PwC’s Skills for Australia</dc:creator>
  <cp:keywords>Release: 1</cp:keywords>
  <dc:description>Review Date: 12 April 2008</dc:description>
  <cp:lastModifiedBy>HSD_TPCMSd.prod</cp:lastModifiedBy>
  <cp:revision>3</cp:revision>
  <dcterms:created xsi:type="dcterms:W3CDTF">2022-01-25T01:05:00Z</dcterms:created>
  <dcterms:modified xsi:type="dcterms:W3CDTF">2022-01-25T01:05:00Z</dcterms:modified>
</cp:coreProperties>
</file>