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584" w:rsidP="006A2584">
      <w:pPr>
        <w:pStyle w:val="Title"/>
      </w:pPr>
      <w:r>
        <w:fldChar w:fldCharType="begin"/>
      </w:r>
      <w:r>
        <w:instrText xml:space="preserve"> TITLE   \* MERGEFORMAT </w:instrText>
      </w:r>
      <w:r>
        <w:fldChar w:fldCharType="separate"/>
      </w:r>
      <w:r>
        <w:t>BSBCNV613 Prepare legal documents for a conveyancing transaction</w:t>
      </w:r>
      <w:r>
        <w:fldChar w:fldCharType="end"/>
      </w:r>
    </w:p>
    <w:p w:rsidR="006A2584" w:rsidP="006A2584">
      <w:pPr>
        <w:pStyle w:val="Version"/>
        <w:sectPr w:rsidSect="00AC7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18D" w:rsidP="00AC718D">
      <w:pPr>
        <w:pStyle w:val="SuperHeading"/>
      </w:pPr>
      <w:r w:rsidRPr="00AC718D">
        <w:t>BSBCNV613 Prepare legal documents for a conveyancing transaction</w:t>
      </w:r>
    </w:p>
    <w:p w:rsidR="00000000" w:rsidRPr="00AC718D" w:rsidP="00AC718D">
      <w:pPr>
        <w:pStyle w:val="Heading1"/>
      </w:pPr>
      <w:bookmarkStart w:id="1" w:name="O_1117960"/>
      <w:bookmarkEnd w:id="1"/>
      <w:r w:rsidRPr="00AC718D">
        <w:t>Modification History</w:t>
      </w:r>
    </w:p>
    <w:tbl>
      <w:tblPr>
        <w:tblW w:w="9336" w:type="dxa"/>
        <w:tblLayout w:type="fixed"/>
        <w:tblCellMar>
          <w:left w:w="62" w:type="dxa"/>
          <w:right w:w="62" w:type="dxa"/>
        </w:tblCellMar>
        <w:tblLook w:val="0000"/>
      </w:tblPr>
      <w:tblGrid>
        <w:gridCol w:w="3173"/>
        <w:gridCol w:w="6163"/>
      </w:tblGrid>
      <w:tr w:rsidTr="00AC718D">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718D" w:rsidP="00AC718D">
            <w:pPr>
              <w:pStyle w:val="BodyText"/>
            </w:pPr>
            <w:r w:rsidRPr="00AC718D">
              <w:rPr>
                <w:rStyle w:val="SpecialBold"/>
              </w:rPr>
              <w:t>Release</w:t>
            </w:r>
            <w:r w:rsidRPr="00AC718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718D">
            <w:pPr>
              <w:pStyle w:val="BodyText"/>
              <w:rPr>
                <w:lang w:val="en-NZ"/>
              </w:rPr>
            </w:pPr>
            <w:r w:rsidRPr="00AC718D">
              <w:rPr>
                <w:rStyle w:val="SpecialBold"/>
              </w:rPr>
              <w:t>Comments</w:t>
            </w:r>
            <w:r w:rsidRPr="00AC718D">
              <w:t> </w:t>
            </w:r>
          </w:p>
        </w:tc>
      </w:tr>
      <w:tr w:rsidTr="00AC718D">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718D">
            <w:pPr>
              <w:pStyle w:val="BodyText"/>
              <w:rPr>
                <w:lang w:val="en-NZ"/>
              </w:rPr>
            </w:pPr>
            <w:r w:rsidRPr="00AC718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718D" w:rsidP="00AC718D">
            <w:pPr>
              <w:pStyle w:val="BodyText"/>
            </w:pPr>
            <w:r w:rsidRPr="00AC718D">
              <w:t>This version first released with BSB Business Services Training Package Version 7.0.</w:t>
            </w:r>
          </w:p>
        </w:tc>
      </w:tr>
    </w:tbl>
    <w:p w:rsidR="00000000" w:rsidRPr="00AC718D" w:rsidP="00AC718D">
      <w:pPr>
        <w:pStyle w:val="BodyText"/>
      </w:pPr>
    </w:p>
    <w:p w:rsidR="00000000" w:rsidRPr="00AC718D" w:rsidP="00AC718D">
      <w:pPr>
        <w:pStyle w:val="AllowPageBreak"/>
      </w:pPr>
    </w:p>
    <w:p w:rsidR="00000000" w:rsidRPr="00AC718D" w:rsidP="00AC718D">
      <w:pPr>
        <w:pStyle w:val="Heading1"/>
      </w:pPr>
      <w:bookmarkStart w:id="2" w:name="O_1117965"/>
      <w:bookmarkEnd w:id="2"/>
      <w:r w:rsidRPr="00AC718D">
        <w:t>Application</w:t>
      </w:r>
    </w:p>
    <w:p w:rsidR="00000000" w:rsidRPr="00AC718D" w:rsidP="006A2584">
      <w:pPr>
        <w:pStyle w:val="BodyText"/>
      </w:pPr>
      <w:r w:rsidRPr="00AC718D">
        <w:t>This unit describes the skills and knowledge required to prepare legal documents to support conveyancing transactions on behalf of clients.</w:t>
      </w:r>
    </w:p>
    <w:p w:rsidR="00000000" w:rsidRPr="00AC718D" w:rsidP="006A2584">
      <w:pPr>
        <w:pStyle w:val="BodyText"/>
      </w:pPr>
      <w:r w:rsidRPr="00AC718D">
        <w:t>It applies to individuals who use organisational skills to analyse and prepare legal documents suitable for purpose.</w:t>
      </w:r>
    </w:p>
    <w:p w:rsidR="00000000" w:rsidRPr="00AC718D" w:rsidP="006A2584">
      <w:pPr>
        <w:pStyle w:val="BodyText"/>
      </w:pPr>
      <w:r w:rsidRPr="00AC718D">
        <w:t>Work functions in the occupational areas where this unit may be used are subject to regulatory requirements. Refer to the BSB Companion Volume Implementation Guide or the relevant regulator for specific guidance on requirements.</w:t>
      </w:r>
    </w:p>
    <w:p w:rsidR="00000000" w:rsidRPr="00AC718D" w:rsidP="00AC718D">
      <w:pPr>
        <w:pStyle w:val="Heading1"/>
      </w:pPr>
      <w:bookmarkStart w:id="3" w:name="O_1117964"/>
      <w:bookmarkEnd w:id="3"/>
      <w:r w:rsidRPr="00AC718D">
        <w:t>Unit Se</w:t>
      </w:r>
      <w:r w:rsidRPr="00AC718D">
        <w:t>ctor</w:t>
      </w:r>
    </w:p>
    <w:p w:rsidR="00000000" w:rsidRPr="00AC718D" w:rsidP="006A2584">
      <w:pPr>
        <w:pStyle w:val="BodyText"/>
      </w:pPr>
      <w:r w:rsidRPr="00AC718D">
        <w:t>Technical Skills – Conveyancing</w:t>
      </w:r>
    </w:p>
    <w:p w:rsidR="00000000" w:rsidRPr="00AC718D" w:rsidP="00AC718D">
      <w:pPr>
        <w:pStyle w:val="Heading1"/>
      </w:pPr>
      <w:bookmarkStart w:id="4" w:name="O_1117963"/>
      <w:bookmarkEnd w:id="4"/>
      <w:r w:rsidRPr="00AC718D">
        <w:t>Elements and Performance Criteria</w:t>
      </w:r>
    </w:p>
    <w:tbl>
      <w:tblPr>
        <w:tblW w:w="9288" w:type="dxa"/>
        <w:tblLayout w:type="fixed"/>
        <w:tblCellMar>
          <w:left w:w="62" w:type="dxa"/>
          <w:right w:w="62" w:type="dxa"/>
        </w:tblCellMar>
        <w:tblLook w:val="0000"/>
      </w:tblPr>
      <w:tblGrid>
        <w:gridCol w:w="2616"/>
        <w:gridCol w:w="6672"/>
      </w:tblGrid>
      <w:tr w:rsidTr="00AC718D">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718D" w:rsidP="00AC718D">
            <w:pPr>
              <w:pStyle w:val="BodyText"/>
            </w:pPr>
            <w:r w:rsidRPr="00AC718D">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718D">
            <w:pPr>
              <w:pStyle w:val="BodyText"/>
              <w:rPr>
                <w:lang w:val="en-NZ"/>
              </w:rPr>
            </w:pPr>
            <w:r w:rsidRPr="00AC718D">
              <w:rPr>
                <w:rStyle w:val="SpecialBold"/>
              </w:rPr>
              <w:t>PERFORMANCE CRITERIA</w:t>
            </w:r>
          </w:p>
        </w:tc>
      </w:tr>
      <w:tr w:rsidTr="00AC718D">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BodyText"/>
            </w:pPr>
            <w:r w:rsidRPr="00AC718D">
              <w:rPr>
                <w:rStyle w:val="Emphasis"/>
              </w:rPr>
              <w:t xml:space="preserve">Elements describe the </w:t>
            </w:r>
            <w:r w:rsidRPr="00AC718D">
              <w:t xml:space="preserve">essential </w:t>
            </w:r>
            <w:r w:rsidRPr="00AC718D">
              <w:rPr>
                <w:rStyle w:val="Emphasis"/>
              </w:rPr>
              <w:t>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rPr>
                <w:rStyle w:val="Emphasis"/>
              </w:rPr>
              <w:t>Performance criteria describe the performance needed to demonstrate achievement of the element.</w:t>
            </w:r>
          </w:p>
        </w:tc>
      </w:tr>
      <w:tr w:rsidTr="00AC718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
              <w:rPr>
                <w:lang w:val="en-NZ"/>
              </w:rPr>
            </w:pPr>
            <w:r w:rsidRPr="00AC718D">
              <w:t>1. Determine legal nature and relevance of documents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List"/>
            </w:pPr>
            <w:r w:rsidRPr="00AC718D">
              <w:t xml:space="preserve">1.1 Evaluate legal nature of document </w:t>
            </w:r>
          </w:p>
          <w:p w:rsidR="00000000" w:rsidRPr="00AC718D" w:rsidP="00AC718D">
            <w:pPr>
              <w:pStyle w:val="List"/>
            </w:pPr>
            <w:r w:rsidRPr="00AC718D">
              <w:t>1.2 Identify the structure, function and significance of document i</w:t>
            </w:r>
            <w:r w:rsidRPr="00AC718D">
              <w:t xml:space="preserve">n conveyancing transaction </w:t>
            </w:r>
          </w:p>
          <w:p w:rsidR="00000000" w:rsidP="00AC718D">
            <w:pPr>
              <w:pStyle w:val="List"/>
              <w:rPr>
                <w:lang w:val="en-NZ"/>
              </w:rPr>
            </w:pPr>
            <w:r w:rsidRPr="00AC718D">
              <w:t xml:space="preserve">1.3 Interpret and apply statutory and general law principles governing document and its function in conveyancing transaction </w:t>
            </w:r>
          </w:p>
        </w:tc>
      </w:tr>
      <w:tr w:rsidTr="00AC718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
              <w:rPr>
                <w:lang w:val="en-NZ"/>
              </w:rPr>
            </w:pPr>
            <w:r w:rsidRPr="00AC718D">
              <w:t>2. Prepare legal document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List"/>
            </w:pPr>
            <w:r w:rsidRPr="00AC718D">
              <w:t xml:space="preserve">2.1 Identify and apply rules governing construction and interpretation of contracts and other legal documents </w:t>
            </w:r>
          </w:p>
          <w:p w:rsidR="00000000" w:rsidRPr="00AC718D" w:rsidP="00AC718D">
            <w:pPr>
              <w:pStyle w:val="List"/>
            </w:pPr>
            <w:r w:rsidRPr="00AC718D">
              <w:t xml:space="preserve">2.2 Identify and apply rules for use of precedents, templates, standard form contracts, and statutory forms </w:t>
            </w:r>
          </w:p>
          <w:p w:rsidR="00000000" w:rsidP="00AC718D">
            <w:pPr>
              <w:pStyle w:val="List"/>
              <w:rPr>
                <w:lang w:val="en-NZ"/>
              </w:rPr>
            </w:pPr>
            <w:r w:rsidRPr="00AC718D">
              <w:t>2.3 Use principles of legal drafting</w:t>
            </w:r>
            <w:r w:rsidRPr="00AC718D">
              <w:t>, including use of plain language, to prepare the document</w:t>
            </w:r>
          </w:p>
        </w:tc>
      </w:tr>
      <w:tr w:rsidTr="00AC718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
              <w:rPr>
                <w:lang w:val="en-NZ"/>
              </w:rPr>
            </w:pPr>
            <w:r w:rsidRPr="00AC718D">
              <w:t xml:space="preserve">3. Draft and review document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List"/>
            </w:pPr>
            <w:r w:rsidRPr="00AC718D">
              <w:t xml:space="preserve">3.1 Interpret and draft terms essential to protect client’s interests </w:t>
            </w:r>
          </w:p>
          <w:p w:rsidR="00000000" w:rsidP="00AC718D">
            <w:pPr>
              <w:pStyle w:val="List"/>
              <w:rPr>
                <w:lang w:val="en-NZ"/>
              </w:rPr>
            </w:pPr>
            <w:r w:rsidRPr="00AC718D">
              <w:t xml:space="preserve">3.2 Review and rectify any lack of conformity with client’s instructions </w:t>
            </w:r>
          </w:p>
        </w:tc>
      </w:tr>
      <w:tr w:rsidTr="00AC718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
              <w:rPr>
                <w:lang w:val="en-NZ"/>
              </w:rPr>
            </w:pPr>
            <w:r w:rsidRPr="00AC718D">
              <w:t xml:space="preserve">4. Check document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List"/>
            </w:pPr>
            <w:r w:rsidRPr="00AC718D">
              <w:t>4</w:t>
            </w:r>
            <w:r w:rsidRPr="00AC718D">
              <w:t>.1 Check parties, property information and factual details for accuracy</w:t>
            </w:r>
          </w:p>
          <w:p w:rsidR="00000000" w:rsidRPr="00AC718D" w:rsidP="00AC718D">
            <w:pPr>
              <w:pStyle w:val="List"/>
            </w:pPr>
            <w:r w:rsidRPr="00AC718D">
              <w:t>4.2 Check annexures to document for accuracy and relevance</w:t>
            </w:r>
          </w:p>
          <w:p w:rsidR="00000000" w:rsidRPr="00AC718D" w:rsidP="00AC718D">
            <w:pPr>
              <w:pStyle w:val="List"/>
            </w:pPr>
            <w:r w:rsidRPr="00AC718D">
              <w:t xml:space="preserve">4.3 Correct gaps, spelling and grammatical errors, lack of certainty or ambiguity in language </w:t>
            </w:r>
          </w:p>
          <w:p w:rsidR="00000000" w:rsidRPr="00AC718D" w:rsidP="00AC718D">
            <w:pPr>
              <w:pStyle w:val="List"/>
            </w:pPr>
            <w:r w:rsidRPr="00AC718D">
              <w:t>4.4 Review and rectify non-com</w:t>
            </w:r>
            <w:r w:rsidRPr="00AC718D">
              <w:t xml:space="preserve">pliance with legal principles within document </w:t>
            </w:r>
          </w:p>
        </w:tc>
      </w:tr>
    </w:tbl>
    <w:p w:rsidR="00000000" w:rsidRPr="00AC718D" w:rsidP="00AC718D">
      <w:pPr>
        <w:pStyle w:val="List"/>
      </w:pPr>
    </w:p>
    <w:p w:rsidR="00000000" w:rsidRPr="00AC718D" w:rsidP="00AC718D">
      <w:pPr>
        <w:pStyle w:val="AllowPageBreak"/>
      </w:pPr>
    </w:p>
    <w:p w:rsidR="00000000" w:rsidRPr="00AC718D" w:rsidP="00AC718D">
      <w:pPr>
        <w:pStyle w:val="Heading1"/>
      </w:pPr>
      <w:bookmarkStart w:id="5" w:name="O_1117962"/>
      <w:bookmarkEnd w:id="5"/>
      <w:r w:rsidRPr="00AC718D">
        <w:t>Foundation Skills</w:t>
      </w:r>
    </w:p>
    <w:p w:rsidR="00000000" w:rsidRPr="006A2584" w:rsidP="006A2584">
      <w:pPr>
        <w:pStyle w:val="BodyText"/>
        <w:rPr>
          <w:i/>
        </w:rPr>
      </w:pPr>
      <w:r w:rsidRPr="006A258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AC718D">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BodyText"/>
            </w:pPr>
            <w:r w:rsidRPr="00AC718D">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rPr>
                <w:rStyle w:val="SpecialBold"/>
              </w:rPr>
              <w:t>Description</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Analyses and evaluates complex documentation from a variety of sources checking for accuracy, completeness and relevance</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 xml:space="preserve">Prepares comprehensive, clear and accurate legal documents </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Uses questioning and active listening to participate in verbal exchanges to convey and clarify information and resolve issues with range of personnel</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 xml:space="preserve">Takes full responsibility for ensuring that all documentation and processes comply with </w:t>
            </w:r>
            <w:r w:rsidRPr="00AC718D">
              <w:t>legislative requirements and principles of legal drafting</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 xml:space="preserve">Plans, organises and implements tasks and workload for efficiency and in accordance with legal and organisational requirements </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ListBullet"/>
              <w:rPr>
                <w:lang w:val="en-NZ"/>
              </w:rPr>
            </w:pPr>
            <w:r w:rsidRPr="00AC718D">
              <w:t>Uses problem solving proce</w:t>
            </w:r>
            <w:r w:rsidRPr="00AC718D">
              <w:t>sses to identify, analyse and address issues regarding legal documents</w:t>
            </w:r>
          </w:p>
        </w:tc>
      </w:tr>
      <w:tr w:rsidTr="00AC718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18D">
            <w:pPr>
              <w:pStyle w:val="BodyText"/>
              <w:rPr>
                <w:lang w:val="en-NZ"/>
              </w:rPr>
            </w:pPr>
            <w:r w:rsidRPr="00AC718D">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18D" w:rsidP="00AC718D">
            <w:pPr>
              <w:pStyle w:val="ListBullet"/>
            </w:pPr>
            <w:r w:rsidRPr="00AC718D">
              <w:t>Uses the main features and functions of digital tools to complete work tasks and to access information</w:t>
            </w:r>
          </w:p>
        </w:tc>
      </w:tr>
    </w:tbl>
    <w:p w:rsidR="00000000" w:rsidRPr="00AC718D" w:rsidP="00AC718D">
      <w:pPr>
        <w:pStyle w:val="BodyText"/>
      </w:pPr>
    </w:p>
    <w:p w:rsidR="00000000" w:rsidRPr="00AC718D" w:rsidP="00AC718D">
      <w:pPr>
        <w:pStyle w:val="AllowPageBreak"/>
      </w:pPr>
    </w:p>
    <w:p w:rsidR="00000000" w:rsidRPr="00AC718D" w:rsidP="00AC718D">
      <w:pPr>
        <w:pStyle w:val="Heading1"/>
      </w:pPr>
      <w:bookmarkStart w:id="6" w:name="O_1117961"/>
      <w:bookmarkEnd w:id="6"/>
      <w:r w:rsidRPr="00AC718D">
        <w:t>Unit Mapping Information</w:t>
      </w:r>
    </w:p>
    <w:p w:rsidR="00000000" w:rsidRPr="00AC718D" w:rsidP="006A2584">
      <w:pPr>
        <w:pStyle w:val="BodyText"/>
      </w:pPr>
      <w:r w:rsidRPr="00AC718D">
        <w:t>Supersedes and is equivalent to BSBCNV504 Prepare legal documents.</w:t>
      </w:r>
    </w:p>
    <w:p w:rsidR="00000000" w:rsidRPr="00AC718D" w:rsidP="00AC718D">
      <w:pPr>
        <w:pStyle w:val="Heading1"/>
      </w:pPr>
      <w:bookmarkStart w:id="7" w:name="O_1117954"/>
      <w:bookmarkEnd w:id="7"/>
      <w:r w:rsidRPr="00AC718D">
        <w:t>Links</w:t>
      </w:r>
    </w:p>
    <w:p w:rsidR="00000000" w:rsidRPr="00AC718D" w:rsidP="006A2584">
      <w:pPr>
        <w:pStyle w:val="BodyText"/>
      </w:pPr>
      <w:r w:rsidRPr="00AC718D">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F38CD">
        <w:rPr>
          <w:rStyle w:val="Hyperlink"/>
        </w:rPr>
        <w:t>https://vetnet.gov.au/Pages/TrainingDocs.aspx?q=11ef6853-ceed-4ba7-9d87-4da407e23c10</w:t>
      </w:r>
      <w:r>
        <w:fldChar w:fldCharType="end"/>
      </w:r>
    </w:p>
    <w:p w:rsidR="00000000" w:rsidRPr="00AC718D" w:rsidP="006A2584">
      <w:pPr>
        <w:pStyle w:val="BodyText"/>
        <w:sectPr w:rsidSect="00AC718D">
          <w:headerReference w:type="default" r:id="rId10"/>
          <w:footerReference w:type="default" r:id="rId11"/>
          <w:pgSz w:w="11908" w:h="16833"/>
          <w:pgMar w:top="1702" w:right="1418" w:bottom="1702" w:left="1418" w:header="992" w:footer="992" w:gutter="0"/>
          <w:cols w:space="720"/>
          <w:noEndnote/>
          <w:docGrid w:linePitch="299"/>
        </w:sectPr>
      </w:pPr>
    </w:p>
    <w:p w:rsidR="00000000" w:rsidRPr="00AC718D" w:rsidP="00AC718D">
      <w:pPr>
        <w:pStyle w:val="SuperHeading"/>
      </w:pPr>
      <w:r w:rsidRPr="00AC718D">
        <w:t>Assessment Requirements for BSBCNV613 Prepare legal documents for a conveyancing transaction</w:t>
      </w:r>
    </w:p>
    <w:p w:rsidR="00000000" w:rsidRPr="00AC718D" w:rsidP="00AC718D">
      <w:pPr>
        <w:pStyle w:val="Heading1"/>
      </w:pPr>
      <w:bookmarkStart w:id="8" w:name="O_1117956"/>
      <w:bookmarkEnd w:id="8"/>
      <w:r w:rsidRPr="00AC718D">
        <w:t>Modification History</w:t>
      </w:r>
    </w:p>
    <w:tbl>
      <w:tblPr>
        <w:tblW w:w="9336" w:type="dxa"/>
        <w:tblLayout w:type="fixed"/>
        <w:tblCellMar>
          <w:left w:w="62" w:type="dxa"/>
          <w:right w:w="62" w:type="dxa"/>
        </w:tblCellMar>
        <w:tblLook w:val="0000"/>
      </w:tblPr>
      <w:tblGrid>
        <w:gridCol w:w="3173"/>
        <w:gridCol w:w="6163"/>
      </w:tblGrid>
      <w:tr w:rsidTr="00AC718D">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718D" w:rsidP="00AC718D">
            <w:pPr>
              <w:pStyle w:val="BodyText"/>
            </w:pPr>
            <w:r w:rsidRPr="00AC718D">
              <w:rPr>
                <w:rStyle w:val="SpecialBold"/>
              </w:rPr>
              <w:t>Release</w:t>
            </w:r>
            <w:r w:rsidRPr="00AC718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718D">
            <w:pPr>
              <w:pStyle w:val="BodyText"/>
              <w:rPr>
                <w:lang w:val="en-NZ"/>
              </w:rPr>
            </w:pPr>
            <w:r w:rsidRPr="00AC718D">
              <w:rPr>
                <w:rStyle w:val="SpecialBold"/>
              </w:rPr>
              <w:t>Comments</w:t>
            </w:r>
            <w:r w:rsidRPr="00AC718D">
              <w:t> </w:t>
            </w:r>
          </w:p>
        </w:tc>
      </w:tr>
      <w:tr w:rsidTr="00AC718D">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C718D">
            <w:pPr>
              <w:pStyle w:val="BodyText"/>
              <w:rPr>
                <w:lang w:val="en-NZ"/>
              </w:rPr>
            </w:pPr>
            <w:r w:rsidRPr="00AC718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C718D" w:rsidP="00AC718D">
            <w:pPr>
              <w:pStyle w:val="BodyText"/>
            </w:pPr>
            <w:r w:rsidRPr="00AC718D">
              <w:t>This version first released with BSB Business Services Training Package Version 7.0.</w:t>
            </w:r>
          </w:p>
        </w:tc>
      </w:tr>
    </w:tbl>
    <w:p w:rsidR="00000000" w:rsidRPr="00AC718D" w:rsidP="00AC718D">
      <w:pPr>
        <w:pStyle w:val="BodyText"/>
      </w:pPr>
    </w:p>
    <w:p w:rsidR="00000000" w:rsidRPr="00AC718D" w:rsidP="00AC718D">
      <w:pPr>
        <w:pStyle w:val="AllowPageBreak"/>
      </w:pPr>
    </w:p>
    <w:p w:rsidR="00000000" w:rsidRPr="00AC718D" w:rsidP="00AC718D">
      <w:pPr>
        <w:pStyle w:val="Heading1"/>
      </w:pPr>
      <w:bookmarkStart w:id="9" w:name="O_1117959"/>
      <w:bookmarkEnd w:id="9"/>
      <w:r w:rsidRPr="00AC718D">
        <w:t>Performance Evidence</w:t>
      </w:r>
    </w:p>
    <w:p w:rsidR="00000000" w:rsidRPr="00AC718D" w:rsidP="006A2584">
      <w:pPr>
        <w:pStyle w:val="BodyText"/>
      </w:pPr>
      <w:r w:rsidRPr="00AC718D">
        <w:t>The candidate must demonstrate the ability to c</w:t>
      </w:r>
      <w:r w:rsidRPr="00AC718D">
        <w:t>omplete the tasks outlined in the elements, performance criteria and foundation skills of this unit, including evidence of the ability to:</w:t>
      </w:r>
    </w:p>
    <w:p w:rsidR="00000000" w:rsidRPr="00AC718D" w:rsidP="00AC718D">
      <w:pPr>
        <w:pStyle w:val="ListBullet"/>
      </w:pPr>
      <w:r w:rsidRPr="00AC718D">
        <w:t>prepare legal documents for conveyancing transactions that comply with legislative requirements and client requireme</w:t>
      </w:r>
      <w:r w:rsidRPr="00AC718D">
        <w:t>nts on at least four occasions.</w:t>
      </w:r>
    </w:p>
    <w:p w:rsidR="00000000" w:rsidRPr="00AC718D" w:rsidP="00AC718D">
      <w:pPr>
        <w:pStyle w:val="AllowPageBreak"/>
      </w:pPr>
    </w:p>
    <w:p w:rsidR="00000000" w:rsidRPr="00AC718D" w:rsidP="00AC718D">
      <w:pPr>
        <w:pStyle w:val="Heading1"/>
      </w:pPr>
      <w:bookmarkStart w:id="10" w:name="O_1117958"/>
      <w:bookmarkEnd w:id="10"/>
      <w:r w:rsidRPr="00AC718D">
        <w:t>Knowledge Evidence</w:t>
      </w:r>
    </w:p>
    <w:p w:rsidR="00000000" w:rsidRPr="00AC718D" w:rsidP="006A2584">
      <w:pPr>
        <w:pStyle w:val="BodyText"/>
      </w:pPr>
      <w:r w:rsidRPr="00AC718D">
        <w:t xml:space="preserve">The candidate must be able to demonstrate knowledge to complete the tasks outlined in the elements, performance criteria and foundation skills of this unit, including knowledge of: </w:t>
      </w:r>
    </w:p>
    <w:p w:rsidR="00000000" w:rsidRPr="00AC718D" w:rsidP="00AC718D">
      <w:pPr>
        <w:pStyle w:val="ListBullet"/>
      </w:pPr>
      <w:r w:rsidRPr="00AC718D">
        <w:t>principles and laws applicable to drafting legal documents for conveyancing transactions</w:t>
      </w:r>
    </w:p>
    <w:p w:rsidR="00000000" w:rsidRPr="00AC718D" w:rsidP="00AC718D">
      <w:pPr>
        <w:pStyle w:val="ListBullet"/>
      </w:pPr>
      <w:r w:rsidRPr="00AC718D">
        <w:t>definitions of conflict of interest within legislation and the industry</w:t>
      </w:r>
    </w:p>
    <w:p w:rsidR="00000000" w:rsidRPr="00AC718D" w:rsidP="00AC718D">
      <w:pPr>
        <w:pStyle w:val="ListBullet"/>
      </w:pPr>
      <w:r w:rsidRPr="00AC718D">
        <w:t>current legislative, regulatory and industry practices, procedures and services</w:t>
      </w:r>
    </w:p>
    <w:p w:rsidR="00000000" w:rsidRPr="00AC718D" w:rsidP="00AC718D">
      <w:pPr>
        <w:pStyle w:val="ListBullet"/>
      </w:pPr>
      <w:r w:rsidRPr="00AC718D">
        <w:t>common legal te</w:t>
      </w:r>
      <w:r w:rsidRPr="00AC718D">
        <w:t xml:space="preserve">rms </w:t>
      </w:r>
    </w:p>
    <w:p w:rsidR="00000000" w:rsidRPr="00AC718D" w:rsidP="00AC718D">
      <w:pPr>
        <w:pStyle w:val="ListBullet"/>
      </w:pPr>
      <w:r w:rsidRPr="00AC718D">
        <w:t xml:space="preserve">common professional and conveyancing industry terminology </w:t>
      </w:r>
    </w:p>
    <w:p w:rsidR="00000000" w:rsidRPr="00AC718D" w:rsidP="00AC718D">
      <w:pPr>
        <w:pStyle w:val="ListBullet"/>
      </w:pPr>
      <w:r w:rsidRPr="00AC718D">
        <w:t>common words or terms relevant to drafting legal documents for conveyancing transactions</w:t>
      </w:r>
    </w:p>
    <w:p w:rsidR="00000000" w:rsidRPr="00AC718D" w:rsidP="00AC718D">
      <w:pPr>
        <w:pStyle w:val="ListBullet"/>
      </w:pPr>
      <w:r w:rsidRPr="00AC718D">
        <w:t>contracts and other legal documents relevant to conveyancing transactions</w:t>
      </w:r>
    </w:p>
    <w:p w:rsidR="00000000" w:rsidRPr="00AC718D" w:rsidP="00AC718D">
      <w:pPr>
        <w:pStyle w:val="ListBullet"/>
      </w:pPr>
      <w:r w:rsidRPr="00AC718D">
        <w:t>transactions for personal, bu</w:t>
      </w:r>
      <w:r w:rsidRPr="00AC718D">
        <w:t>siness or real estate conveyancing</w:t>
      </w:r>
    </w:p>
    <w:p w:rsidR="00000000" w:rsidRPr="00AC718D" w:rsidP="00AC718D">
      <w:pPr>
        <w:pStyle w:val="ListBullet"/>
      </w:pPr>
      <w:r w:rsidRPr="00AC718D">
        <w:t>policies, procedures and business requirements of relevant practice</w:t>
      </w:r>
    </w:p>
    <w:p w:rsidR="00000000" w:rsidRPr="00AC718D" w:rsidP="00AC718D">
      <w:pPr>
        <w:pStyle w:val="ListBullet"/>
      </w:pPr>
      <w:r w:rsidRPr="00AC718D">
        <w:t>key rules and procedures for:</w:t>
      </w:r>
    </w:p>
    <w:p w:rsidR="00000000" w:rsidRPr="00AC718D" w:rsidP="00AC718D">
      <w:pPr>
        <w:pStyle w:val="ListBullet2"/>
      </w:pPr>
      <w:r w:rsidRPr="00AC718D">
        <w:t>use of precedents, templates and statutory forms</w:t>
      </w:r>
    </w:p>
    <w:p w:rsidR="00000000" w:rsidRPr="00AC718D" w:rsidP="00AC718D">
      <w:pPr>
        <w:pStyle w:val="ListBullet2"/>
      </w:pPr>
      <w:r w:rsidRPr="00AC718D">
        <w:t>construction and interpretation of documents.</w:t>
      </w:r>
    </w:p>
    <w:p w:rsidR="00000000" w:rsidRPr="00AC718D" w:rsidP="00AC718D">
      <w:pPr>
        <w:pStyle w:val="AllowPageBreak"/>
      </w:pPr>
    </w:p>
    <w:p w:rsidR="00000000" w:rsidRPr="00AC718D" w:rsidP="00AC718D">
      <w:pPr>
        <w:pStyle w:val="Heading1"/>
      </w:pPr>
      <w:bookmarkStart w:id="11" w:name="O_1117957"/>
      <w:bookmarkEnd w:id="11"/>
      <w:r w:rsidRPr="00AC718D">
        <w:t>Assessment Conditions</w:t>
      </w:r>
    </w:p>
    <w:p w:rsidR="00000000" w:rsidRPr="00AC718D" w:rsidP="006A2584">
      <w:pPr>
        <w:pStyle w:val="BodyText"/>
      </w:pPr>
      <w:r w:rsidRPr="00AC718D">
        <w:t>Skills in this unit must be demonstrated in a workplace or simulated environment where the conditions are typical of those in a working environment in this industry.</w:t>
      </w:r>
    </w:p>
    <w:p w:rsidR="00000000" w:rsidRPr="00AC718D" w:rsidP="006A2584">
      <w:pPr>
        <w:pStyle w:val="BodyText"/>
      </w:pPr>
      <w:r w:rsidRPr="00AC718D">
        <w:t>This includes access to:</w:t>
      </w:r>
    </w:p>
    <w:p w:rsidR="00000000" w:rsidRPr="00AC718D" w:rsidP="00AC718D">
      <w:pPr>
        <w:pStyle w:val="ListBullet"/>
      </w:pPr>
      <w:r w:rsidRPr="00AC718D">
        <w:t xml:space="preserve">a variety of legal documents to support a </w:t>
      </w:r>
      <w:r w:rsidRPr="00AC718D">
        <w:t>transaction.</w:t>
      </w:r>
    </w:p>
    <w:p w:rsidR="00000000" w:rsidRPr="00AC718D" w:rsidP="00AC718D">
      <w:pPr>
        <w:pStyle w:val="BodyText"/>
      </w:pPr>
    </w:p>
    <w:p w:rsidR="00000000" w:rsidRPr="00AC718D" w:rsidP="006A2584">
      <w:pPr>
        <w:pStyle w:val="BodyText"/>
      </w:pPr>
      <w:r w:rsidRPr="00AC718D">
        <w:t>Assessors of this unit must satisfy the requirements for assessors in applicable vocational education and training legislation, frameworks and/or standards.</w:t>
      </w:r>
    </w:p>
    <w:p w:rsidR="00000000" w:rsidRPr="00AC718D" w:rsidP="00AC718D">
      <w:pPr>
        <w:pStyle w:val="Heading1"/>
      </w:pPr>
      <w:bookmarkStart w:id="12" w:name="O_1117955"/>
      <w:bookmarkEnd w:id="12"/>
      <w:r w:rsidRPr="00AC718D">
        <w:t>Links</w:t>
      </w:r>
    </w:p>
    <w:p w:rsidR="00000000" w:rsidRPr="00AC718D" w:rsidP="006A2584">
      <w:pPr>
        <w:pStyle w:val="BodyText"/>
      </w:pPr>
      <w:r w:rsidRPr="00AC718D">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F38CD">
        <w:rPr>
          <w:rStyle w:val="Hyperlink"/>
        </w:rPr>
        <w:t>https://vetnet.gov.au/Pages/TrainingDocs.aspx?q=11ef6853-ceed-4ba7-9d87-4da407e23c10</w:t>
      </w:r>
      <w:r>
        <w:fldChar w:fldCharType="end"/>
      </w:r>
    </w:p>
    <w:p w:rsidR="00000000" w:rsidRPr="00AC718D" w:rsidP="00AC718D"/>
    <w:sectPr w:rsidSect="00AC7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rsidRPr="006A2584" w:rsidP="006A2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84" w:rsidP="00AC7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584" w:rsidP="00AC7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A2584" w:rsidP="00AC7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rsidP="00AC718D">
    <w:pPr>
      <w:pStyle w:val="Footer"/>
      <w:framePr w:wrap="around"/>
    </w:pPr>
    <w:r>
      <w:fldChar w:fldCharType="begin"/>
    </w:r>
    <w:r>
      <w:instrText xml:space="preserve"> DOCPROPERTY  Subject  \* MERGEFORMAT </w:instrText>
    </w:r>
    <w:r>
      <w:fldChar w:fldCharType="separate"/>
    </w:r>
    <w:r w:rsidR="006A2584">
      <w:t>Approved</w:t>
    </w:r>
    <w:r w:rsidR="006A2584">
      <w:fldChar w:fldCharType="end"/>
    </w:r>
    <w:r>
      <w:tab/>
      <w:t xml:space="preserve">Page </w:t>
    </w:r>
    <w:r>
      <w:fldChar w:fldCharType="begin"/>
    </w:r>
    <w:r>
      <w:instrText xml:space="preserve"> PAGE  \* Arabic  \* MERGEFORMAT </w:instrText>
    </w:r>
    <w:r>
      <w:fldChar w:fldCharType="separate"/>
    </w:r>
    <w:r w:rsidR="006A25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584">
      <w:rPr>
        <w:noProof/>
      </w:rPr>
      <w:t>4</w:t>
    </w:r>
    <w:r>
      <w:rPr>
        <w:noProof/>
      </w:rPr>
      <w:fldChar w:fldCharType="end"/>
    </w:r>
  </w:p>
  <w:p w:rsidR="00AC718D" w:rsidP="00AC718D">
    <w:pPr>
      <w:pStyle w:val="Footer"/>
      <w:framePr w:wrap="around"/>
    </w:pPr>
    <w:r>
      <w:t xml:space="preserve">© Commonwealth of Australia, </w:t>
    </w:r>
    <w:r>
      <w:fldChar w:fldCharType="begin"/>
    </w:r>
    <w:r>
      <w:instrText xml:space="preserve"> DATE  \@ "yyyy"  \* MERGEFORMAT </w:instrText>
    </w:r>
    <w:r>
      <w:fldChar w:fldCharType="separate"/>
    </w:r>
    <w:r w:rsidR="006A2584">
      <w:rPr>
        <w:noProof/>
      </w:rPr>
      <w:t>2025</w:t>
    </w:r>
    <w:r>
      <w:fldChar w:fldCharType="end"/>
    </w:r>
    <w:r>
      <w:tab/>
    </w:r>
    <w:r>
      <w:fldChar w:fldCharType="begin"/>
    </w:r>
    <w:r>
      <w:instrText xml:space="preserve"> DOCPROPERTY  Author  \* MERGEFORMAT </w:instrText>
    </w:r>
    <w:r>
      <w:fldChar w:fldCharType="separate"/>
    </w:r>
    <w:r w:rsidR="006A2584">
      <w:t>Future Skills Organisation</w:t>
    </w:r>
    <w:r w:rsidR="006A2584">
      <w:fldChar w:fldCharType="end"/>
    </w:r>
  </w:p>
  <w:p w:rsidR="00AC718D" w:rsidP="00AC7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718D" w:rsidRPr="006A2584" w:rsidP="006A2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84" w:rsidRPr="002D2AF8" w:rsidP="00AC718D">
    <w:pPr>
      <w:pStyle w:val="Header"/>
      <w:framePr w:wrap="around"/>
    </w:pPr>
    <w:r>
      <w:fldChar w:fldCharType="begin"/>
    </w:r>
    <w:r>
      <w:instrText xml:space="preserve"> TITLE   \* MERGEFORMAT </w:instrText>
    </w:r>
    <w:r>
      <w:fldChar w:fldCharType="separate"/>
    </w:r>
    <w:r>
      <w:t>BSBCNV613 Prepare legal documents for a conveyancing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584" w:rsidP="00AC7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8D" w:rsidRPr="002D2AF8" w:rsidP="00AC718D">
    <w:pPr>
      <w:pStyle w:val="Header"/>
      <w:framePr w:wrap="around"/>
    </w:pPr>
    <w:r>
      <w:fldChar w:fldCharType="begin"/>
    </w:r>
    <w:r>
      <w:instrText xml:space="preserve"> TITLE   \* MERGEFORMAT </w:instrText>
    </w:r>
    <w:r>
      <w:fldChar w:fldCharType="separate"/>
    </w:r>
    <w:r w:rsidR="006A2584">
      <w:t>BSBCNV613 Prepare legal documents for a conveyancing transaction</w:t>
    </w:r>
    <w:r w:rsidR="006A2584">
      <w:fldChar w:fldCharType="end"/>
    </w:r>
    <w:r>
      <w:tab/>
      <w:t xml:space="preserve">Date this document was generated: </w:t>
    </w:r>
    <w:r>
      <w:fldChar w:fldCharType="begin"/>
    </w:r>
    <w:r>
      <w:instrText xml:space="preserve"> CREATEDATE  \@ "d MMMM yyyy"  \* MERGEFORMAT </w:instrText>
    </w:r>
    <w:r>
      <w:fldChar w:fldCharType="separate"/>
    </w:r>
    <w:r w:rsidR="006A2584">
      <w:rPr>
        <w:noProof/>
      </w:rPr>
      <w:t>2 March 2025</w:t>
    </w:r>
    <w:r>
      <w:fldChar w:fldCharType="end"/>
    </w:r>
  </w:p>
  <w:p w:rsidR="00AC718D" w:rsidP="00AC7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2D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C0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A5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18D"/>
    <w:pPr>
      <w:spacing w:before="360" w:after="60"/>
      <w:outlineLvl w:val="0"/>
    </w:pPr>
    <w:rPr>
      <w:sz w:val="32"/>
    </w:rPr>
  </w:style>
  <w:style w:type="paragraph" w:styleId="Heading2">
    <w:name w:val="heading 2"/>
    <w:basedOn w:val="HeadingBase"/>
    <w:next w:val="BodyText"/>
    <w:link w:val="Heading2Char"/>
    <w:qFormat/>
    <w:rsid w:val="00AC718D"/>
    <w:pPr>
      <w:keepLines/>
      <w:spacing w:before="240" w:after="120"/>
      <w:outlineLvl w:val="1"/>
    </w:pPr>
    <w:rPr>
      <w:sz w:val="28"/>
      <w:szCs w:val="40"/>
    </w:rPr>
  </w:style>
  <w:style w:type="paragraph" w:styleId="Heading3">
    <w:name w:val="heading 3"/>
    <w:basedOn w:val="HeadingBase"/>
    <w:next w:val="BodyText"/>
    <w:link w:val="Heading3Char"/>
    <w:qFormat/>
    <w:rsid w:val="00AC718D"/>
    <w:pPr>
      <w:spacing w:before="180" w:after="120"/>
      <w:outlineLvl w:val="2"/>
    </w:pPr>
    <w:rPr>
      <w:spacing w:val="-10"/>
      <w:kern w:val="32"/>
    </w:rPr>
  </w:style>
  <w:style w:type="paragraph" w:styleId="Heading4">
    <w:name w:val="heading 4"/>
    <w:basedOn w:val="HeadingBase"/>
    <w:next w:val="BodyText"/>
    <w:link w:val="Heading4Char"/>
    <w:qFormat/>
    <w:rsid w:val="00AC718D"/>
    <w:pPr>
      <w:spacing w:before="160" w:after="120"/>
      <w:outlineLvl w:val="3"/>
    </w:pPr>
    <w:rPr>
      <w:sz w:val="22"/>
    </w:rPr>
  </w:style>
  <w:style w:type="paragraph" w:styleId="Heading5">
    <w:name w:val="heading 5"/>
    <w:basedOn w:val="HeadingBase"/>
    <w:next w:val="Normal"/>
    <w:link w:val="Heading5Char"/>
    <w:qFormat/>
    <w:rsid w:val="00AC718D"/>
    <w:pPr>
      <w:spacing w:before="80"/>
      <w:outlineLvl w:val="4"/>
    </w:pPr>
    <w:rPr>
      <w:color w:val="918585"/>
      <w:sz w:val="20"/>
    </w:rPr>
  </w:style>
  <w:style w:type="paragraph" w:styleId="Heading6">
    <w:name w:val="heading 6"/>
    <w:basedOn w:val="HeadingBase"/>
    <w:next w:val="Normal"/>
    <w:link w:val="Heading6Char"/>
    <w:qFormat/>
    <w:rsid w:val="00AC718D"/>
    <w:pPr>
      <w:spacing w:before="60"/>
      <w:outlineLvl w:val="5"/>
    </w:pPr>
    <w:rPr>
      <w:color w:val="918585"/>
      <w:sz w:val="20"/>
    </w:rPr>
  </w:style>
  <w:style w:type="paragraph" w:styleId="Heading7">
    <w:name w:val="heading 7"/>
    <w:basedOn w:val="Normal"/>
    <w:next w:val="Normal"/>
    <w:link w:val="Heading7Char"/>
    <w:qFormat/>
    <w:rsid w:val="00AC718D"/>
    <w:pPr>
      <w:ind w:left="720"/>
      <w:outlineLvl w:val="6"/>
    </w:pPr>
    <w:rPr>
      <w:i/>
    </w:rPr>
  </w:style>
  <w:style w:type="paragraph" w:styleId="Heading8">
    <w:name w:val="heading 8"/>
    <w:basedOn w:val="Normal"/>
    <w:next w:val="Normal"/>
    <w:link w:val="Heading8Char"/>
    <w:qFormat/>
    <w:rsid w:val="00AC718D"/>
    <w:pPr>
      <w:ind w:left="720"/>
      <w:outlineLvl w:val="7"/>
    </w:pPr>
    <w:rPr>
      <w:i/>
    </w:rPr>
  </w:style>
  <w:style w:type="paragraph" w:styleId="Heading9">
    <w:name w:val="heading 9"/>
    <w:basedOn w:val="Normal"/>
    <w:next w:val="Normal"/>
    <w:link w:val="Heading9Char"/>
    <w:qFormat/>
    <w:rsid w:val="00AC718D"/>
    <w:pPr>
      <w:ind w:left="720"/>
      <w:outlineLvl w:val="8"/>
    </w:pPr>
    <w:rPr>
      <w:i/>
    </w:rPr>
  </w:style>
  <w:style w:type="character" w:default="1" w:styleId="DefaultParagraphFont">
    <w:name w:val="Default Paragraph Font"/>
    <w:uiPriority w:val="1"/>
    <w:unhideWhenUsed/>
    <w:rsid w:val="00AC7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18D"/>
  </w:style>
  <w:style w:type="character" w:customStyle="1" w:styleId="Heading1Char">
    <w:name w:val="Heading 1 Char"/>
    <w:basedOn w:val="DefaultParagraphFont"/>
    <w:link w:val="Heading1"/>
    <w:rsid w:val="00AC718D"/>
    <w:rPr>
      <w:rFonts w:ascii="Times New Roman" w:eastAsia="Times New Roman" w:hAnsi="Times New Roman" w:cs="Times New Roman"/>
      <w:b/>
      <w:sz w:val="32"/>
      <w:szCs w:val="20"/>
      <w:lang w:eastAsia="en-US"/>
    </w:rPr>
  </w:style>
  <w:style w:type="paragraph" w:styleId="BodyText">
    <w:name w:val="Body Text"/>
    <w:basedOn w:val="Normal"/>
    <w:link w:val="BodyTextChar"/>
    <w:rsid w:val="00AC7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718D"/>
    <w:rPr>
      <w:rFonts w:ascii="Times New Roman" w:eastAsia="Times New Roman" w:hAnsi="Times New Roman" w:cs="Times New Roman"/>
      <w:sz w:val="24"/>
      <w:lang w:eastAsia="en-US"/>
    </w:rPr>
  </w:style>
  <w:style w:type="paragraph" w:styleId="List">
    <w:name w:val="List"/>
    <w:basedOn w:val="BodyText"/>
    <w:next w:val="BodyText"/>
    <w:rsid w:val="00AC718D"/>
    <w:pPr>
      <w:tabs>
        <w:tab w:val="left" w:pos="340"/>
      </w:tabs>
      <w:spacing w:before="60" w:after="60"/>
      <w:ind w:left="340" w:hanging="340"/>
    </w:pPr>
  </w:style>
  <w:style w:type="paragraph" w:styleId="ListBullet">
    <w:name w:val="List Bullet"/>
    <w:basedOn w:val="List"/>
    <w:rsid w:val="00AC718D"/>
    <w:pPr>
      <w:numPr>
        <w:numId w:val="12"/>
      </w:numPr>
      <w:tabs>
        <w:tab w:val="clear" w:pos="340"/>
      </w:tabs>
      <w:spacing w:before="40" w:after="40"/>
    </w:pPr>
  </w:style>
  <w:style w:type="character" w:customStyle="1" w:styleId="SpecialBold">
    <w:name w:val="Special Bold"/>
    <w:basedOn w:val="DefaultParagraphFont"/>
    <w:rsid w:val="00AC718D"/>
    <w:rPr>
      <w:b/>
      <w:spacing w:val="0"/>
    </w:rPr>
  </w:style>
  <w:style w:type="paragraph" w:styleId="ListBullet2">
    <w:name w:val="List Bullet 2"/>
    <w:basedOn w:val="List2"/>
    <w:rsid w:val="00AC718D"/>
    <w:pPr>
      <w:numPr>
        <w:numId w:val="13"/>
      </w:numPr>
      <w:tabs>
        <w:tab w:val="clear" w:pos="680"/>
      </w:tabs>
    </w:pPr>
  </w:style>
  <w:style w:type="character" w:styleId="Emphasis">
    <w:name w:val="Emphasis"/>
    <w:basedOn w:val="DefaultParagraphFont"/>
    <w:qFormat/>
    <w:rsid w:val="00AC718D"/>
    <w:rPr>
      <w:i/>
    </w:rPr>
  </w:style>
  <w:style w:type="paragraph" w:customStyle="1" w:styleId="SuperHeading">
    <w:name w:val="SuperHeading"/>
    <w:basedOn w:val="Normal"/>
    <w:rsid w:val="00AC718D"/>
    <w:pPr>
      <w:spacing w:before="240" w:after="120"/>
      <w:outlineLvl w:val="0"/>
    </w:pPr>
    <w:rPr>
      <w:rFonts w:ascii="Times New Roman" w:hAnsi="Times New Roman"/>
      <w:b/>
      <w:sz w:val="32"/>
    </w:rPr>
  </w:style>
  <w:style w:type="paragraph" w:customStyle="1" w:styleId="AllowPageBreak">
    <w:name w:val="AllowPageBreak"/>
    <w:rsid w:val="00AC7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18D"/>
    <w:rPr>
      <w:rFonts w:ascii="Courier New" w:eastAsia="Times New Roman" w:hAnsi="Courier New" w:cs="Times New Roman"/>
      <w:i/>
      <w:szCs w:val="20"/>
      <w:lang w:eastAsia="en-US"/>
    </w:rPr>
  </w:style>
  <w:style w:type="paragraph" w:customStyle="1" w:styleId="HeadingBase">
    <w:name w:val="Heading Base"/>
    <w:rsid w:val="00AC7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18D"/>
    <w:pPr>
      <w:tabs>
        <w:tab w:val="right" w:leader="dot" w:pos="9072"/>
      </w:tabs>
      <w:ind w:left="567"/>
    </w:pPr>
    <w:rPr>
      <w:szCs w:val="22"/>
    </w:rPr>
  </w:style>
  <w:style w:type="paragraph" w:customStyle="1" w:styleId="TOCBase">
    <w:name w:val="TOC Base"/>
    <w:rsid w:val="00AC7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18D"/>
    <w:pPr>
      <w:tabs>
        <w:tab w:val="right" w:leader="dot" w:pos="9072"/>
      </w:tabs>
      <w:spacing w:before="40" w:after="40"/>
      <w:ind w:left="284"/>
    </w:pPr>
    <w:rPr>
      <w:rFonts w:ascii="Times New Roman" w:hAnsi="Times New Roman"/>
    </w:rPr>
  </w:style>
  <w:style w:type="paragraph" w:styleId="TOC1">
    <w:name w:val="toc 1"/>
    <w:basedOn w:val="TOCBase"/>
    <w:next w:val="Normal"/>
    <w:rsid w:val="00AC7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18D"/>
    <w:rPr>
      <w:rFonts w:ascii="Times New Roman" w:eastAsia="Times New Roman" w:hAnsi="Times New Roman" w:cs="Times New Roman"/>
      <w:sz w:val="16"/>
      <w:lang w:eastAsia="en-US"/>
    </w:rPr>
  </w:style>
  <w:style w:type="paragraph" w:styleId="Title">
    <w:name w:val="Title"/>
    <w:basedOn w:val="HeadingBase"/>
    <w:link w:val="TitleChar"/>
    <w:qFormat/>
    <w:rsid w:val="00AC718D"/>
    <w:pPr>
      <w:spacing w:before="5040"/>
      <w:jc w:val="center"/>
    </w:pPr>
    <w:rPr>
      <w:sz w:val="48"/>
      <w:szCs w:val="72"/>
      <w:lang w:val="en-US"/>
    </w:rPr>
  </w:style>
  <w:style w:type="character" w:customStyle="1" w:styleId="TitleChar">
    <w:name w:val="Title Char"/>
    <w:basedOn w:val="DefaultParagraphFont"/>
    <w:link w:val="Title"/>
    <w:rsid w:val="00AC7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18D"/>
    <w:pPr>
      <w:tabs>
        <w:tab w:val="left" w:pos="3600"/>
        <w:tab w:val="left" w:pos="3958"/>
      </w:tabs>
    </w:pPr>
  </w:style>
  <w:style w:type="paragraph" w:customStyle="1" w:styleId="Note">
    <w:name w:val="Note"/>
    <w:basedOn w:val="BodyText"/>
    <w:rsid w:val="00AC7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18D"/>
    <w:pPr>
      <w:framePr w:wrap="auto" w:hAnchor="text" w:y="6049"/>
    </w:pPr>
    <w:rPr>
      <w:color w:val="000000"/>
      <w:sz w:val="40"/>
    </w:rPr>
  </w:style>
  <w:style w:type="paragraph" w:customStyle="1" w:styleId="TOCTitle">
    <w:name w:val="TOCTitle"/>
    <w:basedOn w:val="Heading1"/>
    <w:rsid w:val="00AC718D"/>
    <w:pPr>
      <w:spacing w:after="240"/>
      <w:jc w:val="center"/>
      <w:outlineLvl w:val="9"/>
    </w:pPr>
    <w:rPr>
      <w:caps/>
    </w:rPr>
  </w:style>
  <w:style w:type="paragraph" w:customStyle="1" w:styleId="Version">
    <w:name w:val="Version"/>
    <w:rsid w:val="00AC7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18D"/>
    <w:pPr>
      <w:keepNext w:val="0"/>
      <w:tabs>
        <w:tab w:val="right" w:pos="4176"/>
      </w:tabs>
      <w:ind w:left="198" w:hanging="198"/>
    </w:pPr>
    <w:rPr>
      <w:rFonts w:ascii="Garamond" w:hAnsi="Garamond"/>
    </w:rPr>
  </w:style>
  <w:style w:type="paragraph" w:styleId="IndexHeading">
    <w:name w:val="index heading"/>
    <w:basedOn w:val="Normal"/>
    <w:next w:val="Index1"/>
    <w:semiHidden/>
    <w:rsid w:val="00AC718D"/>
    <w:pPr>
      <w:spacing w:before="120" w:after="120"/>
    </w:pPr>
    <w:rPr>
      <w:rFonts w:ascii="Arial" w:hAnsi="Arial"/>
      <w:b/>
      <w:color w:val="918585"/>
      <w:sz w:val="24"/>
    </w:rPr>
  </w:style>
  <w:style w:type="paragraph" w:styleId="Header">
    <w:name w:val="header"/>
    <w:basedOn w:val="Normal"/>
    <w:link w:val="HeaderChar"/>
    <w:rsid w:val="00AC7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18D"/>
    <w:rPr>
      <w:rFonts w:ascii="Times New Roman" w:eastAsia="Times New Roman" w:hAnsi="Times New Roman" w:cs="Times New Roman"/>
      <w:sz w:val="16"/>
      <w:szCs w:val="20"/>
      <w:lang w:val="en-GB" w:eastAsia="en-US"/>
    </w:rPr>
  </w:style>
  <w:style w:type="paragraph" w:customStyle="1" w:styleId="Chapter">
    <w:name w:val="Chapter"/>
    <w:basedOn w:val="Normal"/>
    <w:rsid w:val="00AC718D"/>
    <w:pPr>
      <w:spacing w:before="240"/>
    </w:pPr>
    <w:rPr>
      <w:rFonts w:ascii="Times New Roman" w:hAnsi="Times New Roman"/>
      <w:smallCaps/>
      <w:spacing w:val="80"/>
      <w:sz w:val="28"/>
    </w:rPr>
  </w:style>
  <w:style w:type="paragraph" w:customStyle="1" w:styleId="InChapter">
    <w:name w:val="InChapter"/>
    <w:basedOn w:val="Heading3"/>
    <w:rsid w:val="00AC718D"/>
    <w:pPr>
      <w:spacing w:after="240"/>
      <w:outlineLvl w:val="9"/>
    </w:pPr>
    <w:rPr>
      <w:noProof/>
    </w:rPr>
  </w:style>
  <w:style w:type="paragraph" w:styleId="Index2">
    <w:name w:val="index 2"/>
    <w:basedOn w:val="Normal"/>
    <w:next w:val="Normal"/>
    <w:semiHidden/>
    <w:rsid w:val="00AC718D"/>
    <w:pPr>
      <w:tabs>
        <w:tab w:val="right" w:pos="4176"/>
      </w:tabs>
      <w:ind w:left="568" w:hanging="284"/>
    </w:pPr>
    <w:rPr>
      <w:rFonts w:ascii="Garamond" w:hAnsi="Garamond"/>
    </w:rPr>
  </w:style>
  <w:style w:type="paragraph" w:customStyle="1" w:styleId="Byline">
    <w:name w:val="Byline"/>
    <w:rsid w:val="00AC7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18D"/>
    <w:pPr>
      <w:tabs>
        <w:tab w:val="clear" w:pos="3600"/>
        <w:tab w:val="clear" w:pos="3958"/>
      </w:tabs>
      <w:jc w:val="right"/>
    </w:pPr>
  </w:style>
  <w:style w:type="paragraph" w:styleId="Caption">
    <w:name w:val="caption"/>
    <w:basedOn w:val="BodyText"/>
    <w:next w:val="Normal"/>
    <w:qFormat/>
    <w:rsid w:val="00AC718D"/>
    <w:pPr>
      <w:framePr w:w="2268" w:hSpace="181" w:vSpace="181" w:wrap="around" w:vAnchor="text" w:hAnchor="page" w:x="1135" w:y="285" w:anchorLock="1"/>
    </w:pPr>
    <w:rPr>
      <w:i/>
    </w:rPr>
  </w:style>
  <w:style w:type="paragraph" w:customStyle="1" w:styleId="MiniTOCTitle">
    <w:name w:val="MiniTOCTitle"/>
    <w:basedOn w:val="Heading4"/>
    <w:rsid w:val="00AC718D"/>
    <w:pPr>
      <w:spacing w:before="240"/>
      <w:outlineLvl w:val="9"/>
    </w:pPr>
    <w:rPr>
      <w:noProof/>
      <w:sz w:val="24"/>
    </w:rPr>
  </w:style>
  <w:style w:type="paragraph" w:customStyle="1" w:styleId="MiniTOCItem">
    <w:name w:val="MiniTOCItem"/>
    <w:basedOn w:val="ListBullet"/>
    <w:rsid w:val="00AC718D"/>
    <w:pPr>
      <w:numPr>
        <w:numId w:val="0"/>
      </w:numPr>
      <w:tabs>
        <w:tab w:val="right" w:leader="dot" w:pos="6521"/>
      </w:tabs>
      <w:spacing w:before="0" w:after="0"/>
    </w:pPr>
  </w:style>
  <w:style w:type="paragraph" w:customStyle="1" w:styleId="TOFTitle">
    <w:name w:val="TOFTitle"/>
    <w:basedOn w:val="TOCTitle"/>
    <w:rsid w:val="00AC718D"/>
  </w:style>
  <w:style w:type="paragraph" w:styleId="TableofFigures">
    <w:name w:val="table of figures"/>
    <w:basedOn w:val="Normal"/>
    <w:next w:val="Normal"/>
    <w:semiHidden/>
    <w:rsid w:val="00AC718D"/>
    <w:pPr>
      <w:tabs>
        <w:tab w:val="right" w:leader="dot" w:pos="9072"/>
      </w:tabs>
      <w:ind w:left="970" w:hanging="403"/>
    </w:pPr>
    <w:rPr>
      <w:rFonts w:ascii="Times New Roman" w:hAnsi="Times New Roman"/>
      <w:b/>
    </w:rPr>
  </w:style>
  <w:style w:type="paragraph" w:styleId="ListNumber">
    <w:name w:val="List Number"/>
    <w:basedOn w:val="List"/>
    <w:rsid w:val="00AC718D"/>
    <w:pPr>
      <w:numPr>
        <w:numId w:val="15"/>
      </w:numPr>
      <w:tabs>
        <w:tab w:val="clear" w:pos="340"/>
      </w:tabs>
    </w:pPr>
  </w:style>
  <w:style w:type="character" w:customStyle="1" w:styleId="WingdingSymbols">
    <w:name w:val="Wingding Symbols"/>
    <w:rsid w:val="00AC718D"/>
    <w:rPr>
      <w:rFonts w:ascii="Wingdings" w:hAnsi="Wingdings"/>
    </w:rPr>
  </w:style>
  <w:style w:type="paragraph" w:customStyle="1" w:styleId="TableHeading">
    <w:name w:val="Table Heading"/>
    <w:basedOn w:val="HeadingBase"/>
    <w:rsid w:val="00AC718D"/>
    <w:pPr>
      <w:keepLines/>
      <w:pBdr>
        <w:bottom w:val="single" w:sz="6" w:space="1" w:color="918585"/>
      </w:pBdr>
      <w:spacing w:before="240"/>
    </w:pPr>
  </w:style>
  <w:style w:type="character" w:customStyle="1" w:styleId="HotSpot">
    <w:name w:val="HotSpot"/>
    <w:rsid w:val="00AC718D"/>
    <w:rPr>
      <w:color w:val="0033CC"/>
      <w:u w:val="none"/>
    </w:rPr>
  </w:style>
  <w:style w:type="paragraph" w:customStyle="1" w:styleId="BodyTextRight">
    <w:name w:val="Body Text Right"/>
    <w:basedOn w:val="BodyText"/>
    <w:rsid w:val="00AC718D"/>
    <w:pPr>
      <w:spacing w:before="0" w:after="0"/>
      <w:jc w:val="right"/>
    </w:pPr>
  </w:style>
  <w:style w:type="paragraph" w:styleId="Index3">
    <w:name w:val="index 3"/>
    <w:basedOn w:val="ListNumber2"/>
    <w:next w:val="Normal"/>
    <w:semiHidden/>
    <w:rsid w:val="00AC718D"/>
    <w:pPr>
      <w:numPr>
        <w:numId w:val="0"/>
      </w:numPr>
      <w:tabs>
        <w:tab w:val="right" w:leader="dot" w:pos="4176"/>
      </w:tabs>
    </w:pPr>
  </w:style>
  <w:style w:type="paragraph" w:styleId="ListNumber2">
    <w:name w:val="List Number 2"/>
    <w:basedOn w:val="List2"/>
    <w:rsid w:val="00AC718D"/>
    <w:pPr>
      <w:numPr>
        <w:numId w:val="10"/>
      </w:numPr>
      <w:tabs>
        <w:tab w:val="clear" w:pos="1060"/>
      </w:tabs>
    </w:pPr>
  </w:style>
  <w:style w:type="paragraph" w:customStyle="1" w:styleId="MarginNote">
    <w:name w:val="Margin Note"/>
    <w:basedOn w:val="BodyText"/>
    <w:rsid w:val="00AC7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18D"/>
    <w:rPr>
      <w:sz w:val="32"/>
    </w:rPr>
  </w:style>
  <w:style w:type="paragraph" w:customStyle="1" w:styleId="HeadingProcedure">
    <w:name w:val="Heading Procedure"/>
    <w:basedOn w:val="HeadingBase"/>
    <w:next w:val="Normal"/>
    <w:rsid w:val="00AC718D"/>
    <w:pPr>
      <w:tabs>
        <w:tab w:val="left" w:pos="0"/>
      </w:tabs>
      <w:spacing w:before="120" w:after="60"/>
    </w:pPr>
    <w:rPr>
      <w:i/>
      <w:color w:val="918585"/>
      <w:sz w:val="22"/>
    </w:rPr>
  </w:style>
  <w:style w:type="paragraph" w:customStyle="1" w:styleId="TableBodyText">
    <w:name w:val="Table Body Text"/>
    <w:basedOn w:val="BodyText"/>
    <w:rsid w:val="00AC718D"/>
    <w:pPr>
      <w:spacing w:before="60" w:after="60"/>
    </w:pPr>
  </w:style>
  <w:style w:type="paragraph" w:styleId="ListContinue">
    <w:name w:val="List Continue"/>
    <w:basedOn w:val="List"/>
    <w:rsid w:val="00AC718D"/>
    <w:pPr>
      <w:ind w:firstLine="0"/>
    </w:pPr>
  </w:style>
  <w:style w:type="paragraph" w:customStyle="1" w:styleId="ListNote">
    <w:name w:val="List Note"/>
    <w:basedOn w:val="List"/>
    <w:rsid w:val="00AC718D"/>
    <w:pPr>
      <w:pBdr>
        <w:top w:val="single" w:sz="6" w:space="2" w:color="918585"/>
        <w:bottom w:val="single" w:sz="6" w:space="2" w:color="918585"/>
      </w:pBdr>
      <w:tabs>
        <w:tab w:val="left" w:pos="1021"/>
      </w:tabs>
      <w:ind w:firstLine="0"/>
    </w:pPr>
  </w:style>
  <w:style w:type="paragraph" w:customStyle="1" w:styleId="Warning">
    <w:name w:val="Warning"/>
    <w:basedOn w:val="BodyText"/>
    <w:rsid w:val="00AC718D"/>
    <w:pPr>
      <w:shd w:val="clear" w:color="auto" w:fill="D9D9D9"/>
      <w:tabs>
        <w:tab w:val="left" w:pos="992"/>
      </w:tabs>
      <w:ind w:left="119" w:right="119"/>
    </w:pPr>
    <w:rPr>
      <w:sz w:val="20"/>
    </w:rPr>
  </w:style>
  <w:style w:type="paragraph" w:customStyle="1" w:styleId="MarginIcons">
    <w:name w:val="Margin Icons"/>
    <w:basedOn w:val="BodyText"/>
    <w:rsid w:val="00AC7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18D"/>
    <w:rPr>
      <w:rFonts w:ascii="Courier New" w:hAnsi="Courier New"/>
    </w:rPr>
  </w:style>
  <w:style w:type="paragraph" w:customStyle="1" w:styleId="NoteBullet">
    <w:name w:val="Note Bullet"/>
    <w:basedOn w:val="Note"/>
    <w:rsid w:val="00AC718D"/>
    <w:pPr>
      <w:tabs>
        <w:tab w:val="clear" w:pos="680"/>
      </w:tabs>
      <w:spacing w:before="60" w:after="60"/>
    </w:pPr>
  </w:style>
  <w:style w:type="paragraph" w:customStyle="1" w:styleId="SubHeading2">
    <w:name w:val="SubHeading2"/>
    <w:basedOn w:val="HeadingBase"/>
    <w:rsid w:val="00AC718D"/>
    <w:pPr>
      <w:spacing w:before="240" w:after="60"/>
    </w:pPr>
    <w:rPr>
      <w:sz w:val="20"/>
    </w:rPr>
  </w:style>
  <w:style w:type="paragraph" w:customStyle="1" w:styleId="SubHeading1">
    <w:name w:val="SubHeading1"/>
    <w:basedOn w:val="HeadingBase"/>
    <w:rsid w:val="00AC718D"/>
    <w:pPr>
      <w:spacing w:before="240" w:after="60"/>
    </w:pPr>
    <w:rPr>
      <w:color w:val="918585"/>
      <w:sz w:val="22"/>
    </w:rPr>
  </w:style>
  <w:style w:type="paragraph" w:customStyle="1" w:styleId="SideHeading">
    <w:name w:val="Side Heading"/>
    <w:basedOn w:val="HeadingBase"/>
    <w:rsid w:val="00AC7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18D"/>
    <w:pPr>
      <w:tabs>
        <w:tab w:val="num" w:pos="360"/>
      </w:tabs>
    </w:pPr>
  </w:style>
  <w:style w:type="paragraph" w:styleId="PlainText">
    <w:name w:val="Plain Text"/>
    <w:basedOn w:val="Normal"/>
    <w:link w:val="PlainTextChar"/>
    <w:rsid w:val="00AC718D"/>
    <w:rPr>
      <w:sz w:val="20"/>
    </w:rPr>
  </w:style>
  <w:style w:type="character" w:customStyle="1" w:styleId="PlainTextChar">
    <w:name w:val="Plain Text Char"/>
    <w:basedOn w:val="DefaultParagraphFont"/>
    <w:link w:val="PlainText"/>
    <w:rsid w:val="00AC718D"/>
    <w:rPr>
      <w:rFonts w:ascii="Courier New" w:eastAsia="Times New Roman" w:hAnsi="Courier New" w:cs="Times New Roman"/>
      <w:sz w:val="20"/>
      <w:szCs w:val="20"/>
      <w:lang w:eastAsia="en-US"/>
    </w:rPr>
  </w:style>
  <w:style w:type="character" w:customStyle="1" w:styleId="MenuOption">
    <w:name w:val="Menu Option"/>
    <w:basedOn w:val="DefaultParagraphFont"/>
    <w:rsid w:val="00AC718D"/>
    <w:rPr>
      <w:b/>
      <w:smallCaps/>
    </w:rPr>
  </w:style>
  <w:style w:type="paragraph" w:customStyle="1" w:styleId="TableListNumber">
    <w:name w:val="Table List Number"/>
    <w:basedOn w:val="ListNumber"/>
    <w:rsid w:val="00AC718D"/>
    <w:pPr>
      <w:numPr>
        <w:numId w:val="0"/>
      </w:numPr>
    </w:pPr>
  </w:style>
  <w:style w:type="paragraph" w:styleId="TOC4">
    <w:name w:val="toc 4"/>
    <w:basedOn w:val="TOCBase"/>
    <w:next w:val="Normal"/>
    <w:semiHidden/>
    <w:rsid w:val="00AC718D"/>
    <w:pPr>
      <w:tabs>
        <w:tab w:val="right" w:leader="dot" w:pos="9071"/>
      </w:tabs>
      <w:ind w:left="1701"/>
    </w:pPr>
  </w:style>
  <w:style w:type="paragraph" w:customStyle="1" w:styleId="ListAlpha">
    <w:name w:val="List Alpha"/>
    <w:basedOn w:val="List"/>
    <w:rsid w:val="00AC718D"/>
    <w:pPr>
      <w:numPr>
        <w:numId w:val="9"/>
      </w:numPr>
    </w:pPr>
  </w:style>
  <w:style w:type="paragraph" w:customStyle="1" w:styleId="ListAlpha2">
    <w:name w:val="List Alpha 2"/>
    <w:basedOn w:val="List2"/>
    <w:rsid w:val="00AC718D"/>
    <w:pPr>
      <w:numPr>
        <w:numId w:val="8"/>
      </w:numPr>
    </w:pPr>
  </w:style>
  <w:style w:type="paragraph" w:styleId="List2">
    <w:name w:val="List 2"/>
    <w:basedOn w:val="BodyText"/>
    <w:rsid w:val="00AC718D"/>
    <w:pPr>
      <w:tabs>
        <w:tab w:val="left" w:pos="680"/>
      </w:tabs>
      <w:spacing w:before="60" w:after="60"/>
      <w:ind w:left="680" w:hanging="340"/>
    </w:pPr>
  </w:style>
  <w:style w:type="paragraph" w:styleId="List3">
    <w:name w:val="List 3"/>
    <w:basedOn w:val="BodyText"/>
    <w:rsid w:val="00AC718D"/>
    <w:pPr>
      <w:tabs>
        <w:tab w:val="left" w:pos="1021"/>
      </w:tabs>
      <w:spacing w:before="60" w:after="60"/>
      <w:ind w:left="1020" w:hanging="340"/>
    </w:pPr>
  </w:style>
  <w:style w:type="paragraph" w:styleId="List4">
    <w:name w:val="List 4"/>
    <w:basedOn w:val="BodyText"/>
    <w:rsid w:val="00AC718D"/>
    <w:pPr>
      <w:tabs>
        <w:tab w:val="left" w:pos="1361"/>
      </w:tabs>
      <w:spacing w:before="60" w:after="60"/>
      <w:ind w:left="1361" w:hanging="340"/>
    </w:pPr>
  </w:style>
  <w:style w:type="paragraph" w:styleId="List5">
    <w:name w:val="List 5"/>
    <w:basedOn w:val="BodyText"/>
    <w:rsid w:val="00AC718D"/>
    <w:pPr>
      <w:tabs>
        <w:tab w:val="left" w:pos="1701"/>
      </w:tabs>
      <w:spacing w:before="60" w:after="60"/>
      <w:ind w:left="1701" w:hanging="340"/>
    </w:pPr>
  </w:style>
  <w:style w:type="paragraph" w:styleId="ListBullet3">
    <w:name w:val="List Bullet 3"/>
    <w:basedOn w:val="List3"/>
    <w:rsid w:val="00AC718D"/>
    <w:pPr>
      <w:numPr>
        <w:numId w:val="14"/>
      </w:numPr>
      <w:tabs>
        <w:tab w:val="clear" w:pos="1021"/>
      </w:tabs>
      <w:ind w:left="1037" w:hanging="357"/>
    </w:pPr>
  </w:style>
  <w:style w:type="paragraph" w:styleId="ListBullet4">
    <w:name w:val="List Bullet 4"/>
    <w:basedOn w:val="List4"/>
    <w:rsid w:val="00AC718D"/>
    <w:pPr>
      <w:numPr>
        <w:numId w:val="3"/>
      </w:numPr>
      <w:tabs>
        <w:tab w:val="clear" w:pos="1361"/>
      </w:tabs>
    </w:pPr>
  </w:style>
  <w:style w:type="paragraph" w:styleId="ListBullet5">
    <w:name w:val="List Bullet 5"/>
    <w:basedOn w:val="List5"/>
    <w:rsid w:val="00AC718D"/>
    <w:pPr>
      <w:numPr>
        <w:numId w:val="4"/>
      </w:numPr>
    </w:pPr>
  </w:style>
  <w:style w:type="paragraph" w:styleId="ListContinue2">
    <w:name w:val="List Continue 2"/>
    <w:basedOn w:val="List2"/>
    <w:rsid w:val="00AC718D"/>
    <w:pPr>
      <w:ind w:firstLine="0"/>
    </w:pPr>
  </w:style>
  <w:style w:type="paragraph" w:styleId="ListContinue3">
    <w:name w:val="List Continue 3"/>
    <w:basedOn w:val="List3"/>
    <w:rsid w:val="00AC718D"/>
    <w:pPr>
      <w:ind w:left="1021" w:firstLine="0"/>
    </w:pPr>
  </w:style>
  <w:style w:type="paragraph" w:styleId="ListContinue4">
    <w:name w:val="List Continue 4"/>
    <w:basedOn w:val="List4"/>
    <w:rsid w:val="00AC718D"/>
    <w:pPr>
      <w:ind w:firstLine="0"/>
    </w:pPr>
  </w:style>
  <w:style w:type="paragraph" w:styleId="ListContinue5">
    <w:name w:val="List Continue 5"/>
    <w:basedOn w:val="List5"/>
    <w:rsid w:val="00AC718D"/>
    <w:pPr>
      <w:ind w:firstLine="0"/>
    </w:pPr>
  </w:style>
  <w:style w:type="paragraph" w:styleId="ListNumber3">
    <w:name w:val="List Number 3"/>
    <w:basedOn w:val="List3"/>
    <w:rsid w:val="00AC718D"/>
    <w:pPr>
      <w:numPr>
        <w:numId w:val="5"/>
      </w:numPr>
    </w:pPr>
  </w:style>
  <w:style w:type="paragraph" w:styleId="ListNumber4">
    <w:name w:val="List Number 4"/>
    <w:basedOn w:val="List4"/>
    <w:rsid w:val="00AC718D"/>
    <w:pPr>
      <w:numPr>
        <w:numId w:val="6"/>
      </w:numPr>
    </w:pPr>
  </w:style>
  <w:style w:type="paragraph" w:styleId="ListNumber5">
    <w:name w:val="List Number 5"/>
    <w:basedOn w:val="List5"/>
    <w:rsid w:val="00AC718D"/>
    <w:pPr>
      <w:numPr>
        <w:numId w:val="7"/>
      </w:numPr>
    </w:pPr>
  </w:style>
  <w:style w:type="paragraph" w:styleId="BlockText">
    <w:name w:val="Block Text"/>
    <w:basedOn w:val="Normal"/>
    <w:rsid w:val="00AC718D"/>
    <w:pPr>
      <w:spacing w:after="120"/>
      <w:ind w:left="1440" w:right="1440"/>
    </w:pPr>
  </w:style>
  <w:style w:type="character" w:customStyle="1" w:styleId="Subscript">
    <w:name w:val="Subscript"/>
    <w:basedOn w:val="DefaultParagraphFont"/>
    <w:rsid w:val="00AC718D"/>
    <w:rPr>
      <w:sz w:val="16"/>
      <w:vertAlign w:val="subscript"/>
    </w:rPr>
  </w:style>
  <w:style w:type="character" w:customStyle="1" w:styleId="Superscript">
    <w:name w:val="Superscript"/>
    <w:basedOn w:val="DefaultParagraphFont"/>
    <w:rsid w:val="00AC718D"/>
    <w:rPr>
      <w:sz w:val="16"/>
      <w:vertAlign w:val="superscript"/>
    </w:rPr>
  </w:style>
  <w:style w:type="character" w:customStyle="1" w:styleId="Symbols">
    <w:name w:val="Symbols"/>
    <w:basedOn w:val="DefaultParagraphFont"/>
    <w:rsid w:val="00AC718D"/>
    <w:rPr>
      <w:rFonts w:ascii="Symbol" w:hAnsi="Symbol"/>
    </w:rPr>
  </w:style>
  <w:style w:type="character" w:customStyle="1" w:styleId="MenuOptions">
    <w:name w:val="Menu Options"/>
    <w:basedOn w:val="DefaultParagraphFont"/>
    <w:rsid w:val="00AC718D"/>
    <w:rPr>
      <w:rFonts w:ascii="Arial Narrow" w:hAnsi="Arial Narrow"/>
      <w:smallCaps/>
    </w:rPr>
  </w:style>
  <w:style w:type="character" w:customStyle="1" w:styleId="Buttons">
    <w:name w:val="Buttons"/>
    <w:basedOn w:val="DefaultParagraphFont"/>
    <w:rsid w:val="00AC718D"/>
    <w:rPr>
      <w:b/>
    </w:rPr>
  </w:style>
  <w:style w:type="character" w:customStyle="1" w:styleId="Underlined">
    <w:name w:val="Underlined"/>
    <w:basedOn w:val="DefaultParagraphFont"/>
    <w:rsid w:val="00AC718D"/>
    <w:rPr>
      <w:u w:val="single"/>
    </w:rPr>
  </w:style>
  <w:style w:type="paragraph" w:customStyle="1" w:styleId="TableBodyTextRight">
    <w:name w:val="Table Body Text Right"/>
    <w:basedOn w:val="TableBodyText"/>
    <w:rsid w:val="00AC718D"/>
    <w:pPr>
      <w:widowControl w:val="0"/>
      <w:autoSpaceDE w:val="0"/>
      <w:autoSpaceDN w:val="0"/>
      <w:adjustRightInd w:val="0"/>
      <w:jc w:val="right"/>
    </w:pPr>
    <w:rPr>
      <w:rFonts w:cs="Arial"/>
      <w:szCs w:val="18"/>
    </w:rPr>
  </w:style>
  <w:style w:type="paragraph" w:customStyle="1" w:styleId="CopyrightText">
    <w:name w:val="Copyright Text"/>
    <w:basedOn w:val="BodyText"/>
    <w:rsid w:val="00AC718D"/>
    <w:rPr>
      <w:sz w:val="18"/>
    </w:rPr>
  </w:style>
  <w:style w:type="paragraph" w:customStyle="1" w:styleId="BodySmallRight">
    <w:name w:val="Body Small Right"/>
    <w:basedOn w:val="BodyTextRight"/>
    <w:rsid w:val="00AC718D"/>
    <w:rPr>
      <w:sz w:val="18"/>
      <w:szCs w:val="18"/>
    </w:rPr>
  </w:style>
  <w:style w:type="paragraph" w:customStyle="1" w:styleId="MarginEdition">
    <w:name w:val="Margin Edition"/>
    <w:basedOn w:val="MarginNote"/>
    <w:rsid w:val="00AC718D"/>
    <w:pPr>
      <w:spacing w:before="0" w:after="0"/>
    </w:pPr>
    <w:rPr>
      <w:rFonts w:ascii="Times New Roman" w:hAnsi="Times New Roman"/>
      <w:color w:val="999999"/>
    </w:rPr>
  </w:style>
  <w:style w:type="paragraph" w:customStyle="1" w:styleId="Spacer">
    <w:name w:val="Spacer"/>
    <w:basedOn w:val="Normal"/>
    <w:rsid w:val="00AC718D"/>
    <w:rPr>
      <w:sz w:val="2"/>
      <w:szCs w:val="2"/>
    </w:rPr>
  </w:style>
  <w:style w:type="character" w:customStyle="1" w:styleId="Small">
    <w:name w:val="Small"/>
    <w:basedOn w:val="DefaultParagraphFont"/>
    <w:rsid w:val="00AC718D"/>
    <w:rPr>
      <w:sz w:val="16"/>
    </w:rPr>
  </w:style>
  <w:style w:type="paragraph" w:customStyle="1" w:styleId="WideTable">
    <w:name w:val="Wide Table"/>
    <w:basedOn w:val="Normal"/>
    <w:rsid w:val="00AC718D"/>
    <w:pPr>
      <w:ind w:left="-1418"/>
    </w:pPr>
    <w:rPr>
      <w:sz w:val="2"/>
      <w:szCs w:val="2"/>
    </w:rPr>
  </w:style>
  <w:style w:type="character" w:styleId="PageNumber">
    <w:name w:val="page number"/>
    <w:basedOn w:val="DefaultParagraphFont"/>
    <w:rsid w:val="00AC718D"/>
  </w:style>
  <w:style w:type="paragraph" w:styleId="Quote">
    <w:name w:val="Quote"/>
    <w:basedOn w:val="Heading1"/>
    <w:link w:val="QuoteChar"/>
    <w:qFormat/>
    <w:rsid w:val="00AC718D"/>
    <w:rPr>
      <w:b w:val="0"/>
      <w:sz w:val="72"/>
      <w:szCs w:val="72"/>
      <w:lang w:val="en-NZ"/>
    </w:rPr>
  </w:style>
  <w:style w:type="character" w:customStyle="1" w:styleId="QuoteChar">
    <w:name w:val="Quote Char"/>
    <w:basedOn w:val="DefaultParagraphFont"/>
    <w:link w:val="Quote"/>
    <w:rsid w:val="00AC7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18D"/>
    <w:pPr>
      <w:pageBreakBefore/>
    </w:pPr>
  </w:style>
  <w:style w:type="paragraph" w:customStyle="1" w:styleId="Border">
    <w:name w:val="Border"/>
    <w:basedOn w:val="Normal"/>
    <w:qFormat/>
    <w:rsid w:val="00AC7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18D"/>
    <w:rPr>
      <w:b/>
      <w:bCs/>
      <w:i/>
      <w:iCs/>
      <w:color w:val="auto"/>
    </w:rPr>
  </w:style>
  <w:style w:type="paragraph" w:styleId="IntenseQuote">
    <w:name w:val="Intense Quote"/>
    <w:basedOn w:val="Normal"/>
    <w:next w:val="Normal"/>
    <w:link w:val="IntenseQuoteChar"/>
    <w:uiPriority w:val="30"/>
    <w:qFormat/>
    <w:rsid w:val="00AC7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18D"/>
    <w:rPr>
      <w:smallCaps/>
      <w:color w:val="auto"/>
      <w:u w:val="single"/>
    </w:rPr>
  </w:style>
  <w:style w:type="character" w:styleId="IntenseReference">
    <w:name w:val="Intense Reference"/>
    <w:basedOn w:val="DefaultParagraphFont"/>
    <w:uiPriority w:val="32"/>
    <w:qFormat/>
    <w:rsid w:val="00AC718D"/>
    <w:rPr>
      <w:b/>
      <w:bCs/>
      <w:smallCaps/>
      <w:color w:val="auto"/>
      <w:spacing w:val="5"/>
      <w:u w:val="single"/>
    </w:rPr>
  </w:style>
  <w:style w:type="paragraph" w:customStyle="1" w:styleId="2ColumnHeading">
    <w:name w:val="2Column Heading"/>
    <w:basedOn w:val="BodyText"/>
    <w:qFormat/>
    <w:rsid w:val="00AC718D"/>
    <w:pPr>
      <w:spacing w:after="60"/>
      <w:ind w:left="-2268"/>
    </w:pPr>
    <w:rPr>
      <w:b/>
    </w:rPr>
  </w:style>
  <w:style w:type="paragraph" w:customStyle="1" w:styleId="Heading1TOC">
    <w:name w:val="Heading1 TOC"/>
    <w:basedOn w:val="Normal"/>
    <w:qFormat/>
    <w:rsid w:val="00AC718D"/>
    <w:pPr>
      <w:spacing w:before="240" w:after="120"/>
    </w:pPr>
    <w:rPr>
      <w:rFonts w:ascii="Times New Roman" w:hAnsi="Times New Roman"/>
      <w:b/>
      <w:sz w:val="32"/>
    </w:rPr>
  </w:style>
  <w:style w:type="paragraph" w:customStyle="1" w:styleId="Heading2TOC">
    <w:name w:val="Heading2 TOC"/>
    <w:basedOn w:val="Normal"/>
    <w:qFormat/>
    <w:rsid w:val="00AC718D"/>
    <w:pPr>
      <w:spacing w:before="240" w:after="60"/>
    </w:pPr>
    <w:rPr>
      <w:rFonts w:ascii="Times New Roman" w:hAnsi="Times New Roman"/>
      <w:b/>
      <w:sz w:val="28"/>
    </w:rPr>
  </w:style>
  <w:style w:type="character" w:customStyle="1" w:styleId="Underline">
    <w:name w:val="Underline"/>
    <w:basedOn w:val="DefaultParagraphFont"/>
    <w:qFormat/>
    <w:rsid w:val="00AC718D"/>
    <w:rPr>
      <w:u w:val="single"/>
    </w:rPr>
  </w:style>
  <w:style w:type="character" w:customStyle="1" w:styleId="BoldandItalics">
    <w:name w:val="Bold and Italics"/>
    <w:qFormat/>
    <w:rsid w:val="00AC718D"/>
    <w:rPr>
      <w:b/>
      <w:i/>
      <w:u w:val="none"/>
    </w:rPr>
  </w:style>
  <w:style w:type="paragraph" w:styleId="BalloonText">
    <w:name w:val="Balloon Text"/>
    <w:basedOn w:val="Normal"/>
    <w:link w:val="BalloonTextChar"/>
    <w:rsid w:val="00AC718D"/>
    <w:rPr>
      <w:rFonts w:ascii="Tahoma" w:hAnsi="Tahoma" w:cs="Tahoma"/>
      <w:sz w:val="16"/>
      <w:szCs w:val="16"/>
    </w:rPr>
  </w:style>
  <w:style w:type="character" w:customStyle="1" w:styleId="BalloonTextChar">
    <w:name w:val="Balloon Text Char"/>
    <w:basedOn w:val="DefaultParagraphFont"/>
    <w:link w:val="BalloonText"/>
    <w:rsid w:val="00AC7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7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18D"/>
    <w:rPr>
      <w:b/>
      <w:color w:val="660033"/>
      <w:spacing w:val="0"/>
    </w:rPr>
  </w:style>
  <w:style w:type="paragraph" w:customStyle="1" w:styleId="Nameditemlist">
    <w:name w:val="Named item list"/>
    <w:basedOn w:val="BodyText"/>
    <w:qFormat/>
    <w:rsid w:val="00AC718D"/>
    <w:pPr>
      <w:tabs>
        <w:tab w:val="left" w:pos="2835"/>
      </w:tabs>
      <w:ind w:left="2835" w:hanging="2835"/>
    </w:pPr>
  </w:style>
  <w:style w:type="paragraph" w:customStyle="1" w:styleId="BodyTextnopadding">
    <w:name w:val="Body Text no padding"/>
    <w:basedOn w:val="BodyText"/>
    <w:qFormat/>
    <w:rsid w:val="00AC718D"/>
    <w:pPr>
      <w:spacing w:before="0" w:after="0"/>
    </w:pPr>
  </w:style>
  <w:style w:type="paragraph" w:customStyle="1" w:styleId="BodyTextBold">
    <w:name w:val="Body Text Bold"/>
    <w:basedOn w:val="BodyText"/>
    <w:qFormat/>
    <w:rsid w:val="00AC718D"/>
    <w:rPr>
      <w:b/>
    </w:rPr>
  </w:style>
  <w:style w:type="character" w:styleId="Hyperlink">
    <w:name w:val="Hyperlink"/>
    <w:basedOn w:val="DefaultParagraphFont"/>
    <w:uiPriority w:val="99"/>
    <w:unhideWhenUsed/>
    <w:rsid w:val="006A2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5133</Characters>
  <Application>Microsoft Office Word</Application>
  <DocSecurity>0</DocSecurity>
  <Lines>160</Lines>
  <Paragraphs>105</Paragraphs>
  <ScaleCrop>false</ScaleCrop>
  <Company>Author-it Software Corporation Ltd.</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BSBCNV613 Prepare legal documents for a conveyancing transaction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