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D80" w:rsidP="008A2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BSBCNV613 Prepare legal documents for a conveyancing transaction</w:t>
      </w:r>
      <w:r>
        <w:fldChar w:fldCharType="end"/>
      </w:r>
    </w:p>
    <w:p w:rsidR="008A2D80" w:rsidP="008A2D80">
      <w:pPr>
        <w:pStyle w:val="Version"/>
        <w:sectPr w:rsidSect="00A41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958" w:rsidP="00A41958">
      <w:pPr>
        <w:pStyle w:val="SuperHeading"/>
      </w:pPr>
      <w:r w:rsidRPr="00A41958">
        <w:t>Assessment Requirements for BSBCNV613 Prepare legal documents for a conveyancing transaction</w:t>
      </w:r>
    </w:p>
    <w:p w:rsidR="00000000" w:rsidRPr="00A41958" w:rsidP="00A41958">
      <w:pPr>
        <w:pStyle w:val="Heading1"/>
      </w:pPr>
      <w:bookmarkStart w:id="1" w:name="O_1117956"/>
      <w:bookmarkEnd w:id="1"/>
      <w:r w:rsidRPr="00A4195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419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958" w:rsidP="00A41958">
            <w:pPr>
              <w:pStyle w:val="BodyText"/>
            </w:pPr>
            <w:r w:rsidRPr="00A41958">
              <w:rPr>
                <w:rStyle w:val="SpecialBold"/>
              </w:rPr>
              <w:t>Release</w:t>
            </w:r>
            <w:r w:rsidRPr="00A419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958">
            <w:pPr>
              <w:pStyle w:val="BodyText"/>
              <w:rPr>
                <w:lang w:val="en-NZ"/>
              </w:rPr>
            </w:pPr>
            <w:r w:rsidRPr="00A41958">
              <w:rPr>
                <w:rStyle w:val="SpecialBold"/>
              </w:rPr>
              <w:t>Comments</w:t>
            </w:r>
            <w:r w:rsidRPr="00A41958">
              <w:t> </w:t>
            </w:r>
          </w:p>
        </w:tc>
      </w:tr>
      <w:tr w:rsidTr="00A419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958">
            <w:pPr>
              <w:pStyle w:val="BodyText"/>
              <w:rPr>
                <w:lang w:val="en-NZ"/>
              </w:rPr>
            </w:pPr>
            <w:r w:rsidRPr="00A419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958" w:rsidP="00A41958">
            <w:pPr>
              <w:pStyle w:val="BodyText"/>
            </w:pPr>
            <w:r w:rsidRPr="00A41958">
              <w:t>This version first released with BSB Business Services Training Package Version 7.0.</w:t>
            </w:r>
          </w:p>
        </w:tc>
      </w:tr>
    </w:tbl>
    <w:p w:rsidR="00000000" w:rsidRPr="00A41958" w:rsidP="00A41958">
      <w:pPr>
        <w:pStyle w:val="BodyText"/>
      </w:pPr>
    </w:p>
    <w:p w:rsidR="00000000" w:rsidRPr="00A41958" w:rsidP="00A41958">
      <w:pPr>
        <w:pStyle w:val="AllowPageBreak"/>
      </w:pPr>
    </w:p>
    <w:p w:rsidR="00000000" w:rsidRPr="00A41958" w:rsidP="00A41958">
      <w:pPr>
        <w:pStyle w:val="Heading1"/>
      </w:pPr>
      <w:bookmarkStart w:id="2" w:name="O_1117959"/>
      <w:bookmarkEnd w:id="2"/>
      <w:r w:rsidRPr="00A41958">
        <w:t>Performance Evidence</w:t>
      </w:r>
    </w:p>
    <w:p w:rsidR="00000000" w:rsidRPr="00A41958" w:rsidP="008A2D80">
      <w:pPr>
        <w:pStyle w:val="BodyText"/>
      </w:pPr>
      <w:r w:rsidRPr="00A41958">
        <w:t>The candidate must demonstrate the ability to complete the tasks outlined in the elements, performance criteria and foundation skills of this unit, including evidence of the ability to:</w:t>
      </w:r>
    </w:p>
    <w:p w:rsidR="00000000" w:rsidRPr="00A41958" w:rsidP="00A41958">
      <w:pPr>
        <w:pStyle w:val="ListBullet"/>
      </w:pPr>
      <w:r w:rsidRPr="00A41958">
        <w:t>prepare legal documents for co</w:t>
      </w:r>
      <w:r w:rsidRPr="00A41958">
        <w:t>nveyancing transactions that comply with legislative requirements and client requirements on at least four occasions.</w:t>
      </w:r>
    </w:p>
    <w:p w:rsidR="00000000" w:rsidRPr="00A41958" w:rsidP="00A41958">
      <w:pPr>
        <w:pStyle w:val="AllowPageBreak"/>
      </w:pPr>
    </w:p>
    <w:p w:rsidR="00000000" w:rsidRPr="00A41958" w:rsidP="00A41958">
      <w:pPr>
        <w:pStyle w:val="Heading1"/>
      </w:pPr>
      <w:bookmarkStart w:id="3" w:name="O_1117958"/>
      <w:bookmarkEnd w:id="3"/>
      <w:r w:rsidRPr="00A41958">
        <w:t>Knowledge Evidence</w:t>
      </w:r>
    </w:p>
    <w:p w:rsidR="00000000" w:rsidRPr="00A41958" w:rsidP="008A2D80">
      <w:pPr>
        <w:pStyle w:val="BodyText"/>
      </w:pPr>
      <w:r w:rsidRPr="00A41958">
        <w:t xml:space="preserve">The candidate must be able to demonstrate knowledge to complete the tasks outlined in the elements, </w:t>
      </w:r>
      <w:r w:rsidRPr="00A41958">
        <w:t xml:space="preserve">performance criteria and foundation skills of this unit, including knowledge of: </w:t>
      </w:r>
    </w:p>
    <w:p w:rsidR="00000000" w:rsidRPr="00A41958" w:rsidP="00A41958">
      <w:pPr>
        <w:pStyle w:val="ListBullet"/>
      </w:pPr>
      <w:r w:rsidRPr="00A41958">
        <w:t>principles and laws applicable to drafting legal documents for conveyancing transactions</w:t>
      </w:r>
    </w:p>
    <w:p w:rsidR="00000000" w:rsidRPr="00A41958" w:rsidP="00A41958">
      <w:pPr>
        <w:pStyle w:val="ListBullet"/>
      </w:pPr>
      <w:r w:rsidRPr="00A41958">
        <w:t>definitions of conflict of interest within legislation and the industry</w:t>
      </w:r>
    </w:p>
    <w:p w:rsidR="00000000" w:rsidRPr="00A41958" w:rsidP="00A41958">
      <w:pPr>
        <w:pStyle w:val="ListBullet"/>
      </w:pPr>
      <w:r w:rsidRPr="00A41958">
        <w:t>current legislative, regulatory and industry practices, procedures and services</w:t>
      </w:r>
    </w:p>
    <w:p w:rsidR="00000000" w:rsidRPr="00A41958" w:rsidP="00A41958">
      <w:pPr>
        <w:pStyle w:val="ListBullet"/>
      </w:pPr>
      <w:r w:rsidRPr="00A41958">
        <w:t xml:space="preserve">common legal terms </w:t>
      </w:r>
    </w:p>
    <w:p w:rsidR="00000000" w:rsidRPr="00A41958" w:rsidP="00A41958">
      <w:pPr>
        <w:pStyle w:val="ListBullet"/>
      </w:pPr>
      <w:r w:rsidRPr="00A41958">
        <w:t xml:space="preserve">common professional and conveyancing industry terminology </w:t>
      </w:r>
    </w:p>
    <w:p w:rsidR="00000000" w:rsidRPr="00A41958" w:rsidP="00A41958">
      <w:pPr>
        <w:pStyle w:val="ListBullet"/>
      </w:pPr>
      <w:r w:rsidRPr="00A41958">
        <w:t>common words or terms relevant to drafting legal documents for conveyancing transactions</w:t>
      </w:r>
    </w:p>
    <w:p w:rsidR="00000000" w:rsidRPr="00A41958" w:rsidP="00A41958">
      <w:pPr>
        <w:pStyle w:val="ListBullet"/>
      </w:pPr>
      <w:r w:rsidRPr="00A41958">
        <w:t>contract</w:t>
      </w:r>
      <w:r w:rsidRPr="00A41958">
        <w:t>s and other legal documents relevant to conveyancing transactions</w:t>
      </w:r>
    </w:p>
    <w:p w:rsidR="00000000" w:rsidRPr="00A41958" w:rsidP="00A41958">
      <w:pPr>
        <w:pStyle w:val="ListBullet"/>
      </w:pPr>
      <w:r w:rsidRPr="00A41958">
        <w:t>transactions for personal, business or real estate conveyancing</w:t>
      </w:r>
    </w:p>
    <w:p w:rsidR="00000000" w:rsidRPr="00A41958" w:rsidP="00A41958">
      <w:pPr>
        <w:pStyle w:val="ListBullet"/>
      </w:pPr>
      <w:r w:rsidRPr="00A41958">
        <w:t>policies, procedures and business requirements of relevant practice</w:t>
      </w:r>
    </w:p>
    <w:p w:rsidR="00000000" w:rsidRPr="00A41958" w:rsidP="00A41958">
      <w:pPr>
        <w:pStyle w:val="ListBullet"/>
      </w:pPr>
      <w:r w:rsidRPr="00A41958">
        <w:t>key rules and procedures for:</w:t>
      </w:r>
    </w:p>
    <w:p w:rsidR="00000000" w:rsidRPr="00A41958" w:rsidP="00A41958">
      <w:pPr>
        <w:pStyle w:val="ListBullet2"/>
      </w:pPr>
      <w:r w:rsidRPr="00A41958">
        <w:t>use of precedents, template</w:t>
      </w:r>
      <w:r w:rsidRPr="00A41958">
        <w:t>s and statutory forms</w:t>
      </w:r>
    </w:p>
    <w:p w:rsidR="00000000" w:rsidRPr="00A41958" w:rsidP="00A41958">
      <w:pPr>
        <w:pStyle w:val="ListBullet2"/>
      </w:pPr>
      <w:r w:rsidRPr="00A41958">
        <w:t>construction and interpretation of documents.</w:t>
      </w:r>
    </w:p>
    <w:p w:rsidR="00000000" w:rsidRPr="00A41958" w:rsidP="00A41958">
      <w:pPr>
        <w:pStyle w:val="AllowPageBreak"/>
      </w:pPr>
    </w:p>
    <w:p w:rsidR="00000000" w:rsidRPr="00A41958" w:rsidP="00A41958">
      <w:pPr>
        <w:pStyle w:val="Heading1"/>
      </w:pPr>
      <w:bookmarkStart w:id="4" w:name="O_1117957"/>
      <w:bookmarkEnd w:id="4"/>
      <w:r w:rsidRPr="00A41958">
        <w:t>Assessment Conditions</w:t>
      </w:r>
    </w:p>
    <w:p w:rsidR="00000000" w:rsidRPr="00A41958" w:rsidP="008A2D80">
      <w:pPr>
        <w:pStyle w:val="BodyText"/>
      </w:pPr>
      <w:r w:rsidRPr="00A41958">
        <w:t>Skills in this unit must be demonstrated in a workplace or simulated environment where the conditions are typical of those in a working environment in this industry.</w:t>
      </w:r>
    </w:p>
    <w:p w:rsidR="00000000" w:rsidRPr="00A41958" w:rsidP="008A2D80">
      <w:pPr>
        <w:pStyle w:val="BodyText"/>
      </w:pPr>
      <w:r w:rsidRPr="00A41958">
        <w:t>This includes access to:</w:t>
      </w:r>
    </w:p>
    <w:p w:rsidR="00000000" w:rsidRPr="00A41958" w:rsidP="00A41958">
      <w:pPr>
        <w:pStyle w:val="ListBullet"/>
      </w:pPr>
      <w:r w:rsidRPr="00A41958">
        <w:t>a variety of legal documents to support a transaction.</w:t>
      </w:r>
    </w:p>
    <w:p w:rsidR="00000000" w:rsidRPr="00A41958" w:rsidP="00A41958">
      <w:pPr>
        <w:pStyle w:val="BodyText"/>
      </w:pPr>
    </w:p>
    <w:p w:rsidR="00000000" w:rsidRPr="00A41958" w:rsidP="008A2D80">
      <w:pPr>
        <w:pStyle w:val="BodyText"/>
      </w:pPr>
      <w:r w:rsidRPr="00A41958">
        <w:t>Assessor</w:t>
      </w:r>
      <w:r w:rsidRPr="00A41958">
        <w:t>s of this unit must satisfy the requirements for assessors in applicable vocational education and training legislation, frameworks and/or standards.</w:t>
      </w:r>
    </w:p>
    <w:p w:rsidR="00000000" w:rsidRPr="00A41958" w:rsidP="00A41958">
      <w:pPr>
        <w:pStyle w:val="Heading1"/>
      </w:pPr>
      <w:bookmarkStart w:id="5" w:name="O_1117955"/>
      <w:bookmarkEnd w:id="5"/>
      <w:r w:rsidRPr="00A41958">
        <w:t>Links</w:t>
      </w:r>
    </w:p>
    <w:p w:rsidR="00000000" w:rsidRPr="00A41958" w:rsidP="008A2D80">
      <w:pPr>
        <w:pStyle w:val="BodyText"/>
      </w:pPr>
      <w:r w:rsidRPr="00A419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3E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1958" w:rsidP="00A41958"/>
    <w:sectPr w:rsidSect="00A41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58" w:rsidRPr="008A2D80" w:rsidP="008A2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D80" w:rsidP="00A41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D80" w:rsidP="00A41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2D80" w:rsidP="00A41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958" w:rsidRPr="008A2D80" w:rsidP="008A2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D80" w:rsidRPr="002D2AF8" w:rsidP="00A41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BSBCNV613 Prepare legal documents for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A2D80" w:rsidP="00A41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26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69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81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958"/>
  </w:style>
  <w:style w:type="character" w:customStyle="1" w:styleId="Heading1Char">
    <w:name w:val="Heading 1 Char"/>
    <w:basedOn w:val="DefaultParagraphFont"/>
    <w:link w:val="Heading1"/>
    <w:rsid w:val="00A41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9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958"/>
    <w:rPr>
      <w:b/>
      <w:spacing w:val="0"/>
    </w:rPr>
  </w:style>
  <w:style w:type="paragraph" w:styleId="ListBullet2">
    <w:name w:val="List Bullet 2"/>
    <w:basedOn w:val="List2"/>
    <w:rsid w:val="00A419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1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958"/>
    <w:rPr>
      <w:i/>
    </w:rPr>
  </w:style>
  <w:style w:type="paragraph" w:styleId="Caption">
    <w:name w:val="caption"/>
    <w:basedOn w:val="BodyText"/>
    <w:next w:val="Normal"/>
    <w:qFormat/>
    <w:rsid w:val="00A41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958"/>
  </w:style>
  <w:style w:type="paragraph" w:styleId="TableofFigures">
    <w:name w:val="table of figures"/>
    <w:basedOn w:val="Normal"/>
    <w:next w:val="Normal"/>
    <w:semiHidden/>
    <w:rsid w:val="00A41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1958"/>
    <w:rPr>
      <w:rFonts w:ascii="Wingdings" w:hAnsi="Wingdings"/>
    </w:rPr>
  </w:style>
  <w:style w:type="paragraph" w:customStyle="1" w:styleId="TableHeading">
    <w:name w:val="Table Heading"/>
    <w:basedOn w:val="HeadingBase"/>
    <w:rsid w:val="00A41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958"/>
    <w:rPr>
      <w:color w:val="0033CC"/>
      <w:u w:val="none"/>
    </w:rPr>
  </w:style>
  <w:style w:type="paragraph" w:customStyle="1" w:styleId="BodyTextRight">
    <w:name w:val="Body Text Right"/>
    <w:basedOn w:val="BodyText"/>
    <w:rsid w:val="00A41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958"/>
    <w:rPr>
      <w:sz w:val="32"/>
    </w:rPr>
  </w:style>
  <w:style w:type="paragraph" w:customStyle="1" w:styleId="HeadingProcedure">
    <w:name w:val="Heading Procedure"/>
    <w:basedOn w:val="HeadingBase"/>
    <w:next w:val="Normal"/>
    <w:rsid w:val="00A41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958"/>
    <w:pPr>
      <w:spacing w:before="60" w:after="60"/>
    </w:pPr>
  </w:style>
  <w:style w:type="paragraph" w:styleId="ListContinue">
    <w:name w:val="List Continue"/>
    <w:basedOn w:val="List"/>
    <w:rsid w:val="00A41958"/>
    <w:pPr>
      <w:ind w:firstLine="0"/>
    </w:pPr>
  </w:style>
  <w:style w:type="paragraph" w:customStyle="1" w:styleId="ListNote">
    <w:name w:val="List Note"/>
    <w:basedOn w:val="List"/>
    <w:rsid w:val="00A41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958"/>
    <w:rPr>
      <w:rFonts w:ascii="Courier New" w:hAnsi="Courier New"/>
    </w:rPr>
  </w:style>
  <w:style w:type="paragraph" w:customStyle="1" w:styleId="NoteBullet">
    <w:name w:val="Note Bullet"/>
    <w:basedOn w:val="Note"/>
    <w:rsid w:val="00A41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958"/>
    <w:rPr>
      <w:b/>
      <w:smallCaps/>
    </w:rPr>
  </w:style>
  <w:style w:type="paragraph" w:customStyle="1" w:styleId="TableListNumber">
    <w:name w:val="Table List Number"/>
    <w:basedOn w:val="ListNumber"/>
    <w:rsid w:val="00A41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958"/>
    <w:pPr>
      <w:numPr>
        <w:numId w:val="9"/>
      </w:numPr>
    </w:pPr>
  </w:style>
  <w:style w:type="paragraph" w:customStyle="1" w:styleId="ListAlpha2">
    <w:name w:val="List Alpha 2"/>
    <w:basedOn w:val="List2"/>
    <w:rsid w:val="00A41958"/>
    <w:pPr>
      <w:numPr>
        <w:numId w:val="8"/>
      </w:numPr>
    </w:pPr>
  </w:style>
  <w:style w:type="paragraph" w:styleId="List2">
    <w:name w:val="List 2"/>
    <w:basedOn w:val="BodyText"/>
    <w:rsid w:val="00A41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1958"/>
    <w:pPr>
      <w:numPr>
        <w:numId w:val="4"/>
      </w:numPr>
    </w:pPr>
  </w:style>
  <w:style w:type="paragraph" w:styleId="ListContinue2">
    <w:name w:val="List Continue 2"/>
    <w:basedOn w:val="List2"/>
    <w:rsid w:val="00A41958"/>
    <w:pPr>
      <w:ind w:firstLine="0"/>
    </w:pPr>
  </w:style>
  <w:style w:type="paragraph" w:styleId="ListContinue3">
    <w:name w:val="List Continue 3"/>
    <w:basedOn w:val="List3"/>
    <w:rsid w:val="00A41958"/>
    <w:pPr>
      <w:ind w:left="1021" w:firstLine="0"/>
    </w:pPr>
  </w:style>
  <w:style w:type="paragraph" w:styleId="ListContinue4">
    <w:name w:val="List Continue 4"/>
    <w:basedOn w:val="List4"/>
    <w:rsid w:val="00A41958"/>
    <w:pPr>
      <w:ind w:firstLine="0"/>
    </w:pPr>
  </w:style>
  <w:style w:type="paragraph" w:styleId="ListContinue5">
    <w:name w:val="List Continue 5"/>
    <w:basedOn w:val="List5"/>
    <w:rsid w:val="00A41958"/>
    <w:pPr>
      <w:ind w:firstLine="0"/>
    </w:pPr>
  </w:style>
  <w:style w:type="paragraph" w:styleId="ListNumber3">
    <w:name w:val="List Number 3"/>
    <w:basedOn w:val="List3"/>
    <w:rsid w:val="00A41958"/>
    <w:pPr>
      <w:numPr>
        <w:numId w:val="5"/>
      </w:numPr>
    </w:pPr>
  </w:style>
  <w:style w:type="paragraph" w:styleId="ListNumber4">
    <w:name w:val="List Number 4"/>
    <w:basedOn w:val="List4"/>
    <w:rsid w:val="00A41958"/>
    <w:pPr>
      <w:numPr>
        <w:numId w:val="6"/>
      </w:numPr>
    </w:pPr>
  </w:style>
  <w:style w:type="paragraph" w:styleId="ListNumber5">
    <w:name w:val="List Number 5"/>
    <w:basedOn w:val="List5"/>
    <w:rsid w:val="00A41958"/>
    <w:pPr>
      <w:numPr>
        <w:numId w:val="7"/>
      </w:numPr>
    </w:pPr>
  </w:style>
  <w:style w:type="paragraph" w:styleId="BlockText">
    <w:name w:val="Block Text"/>
    <w:basedOn w:val="Normal"/>
    <w:rsid w:val="00A41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958"/>
    <w:rPr>
      <w:sz w:val="16"/>
      <w:vertAlign w:val="superscript"/>
    </w:rPr>
  </w:style>
  <w:style w:type="character" w:customStyle="1" w:styleId="Symbols">
    <w:name w:val="Symbols"/>
    <w:basedOn w:val="DefaultParagraphFont"/>
    <w:rsid w:val="00A41958"/>
    <w:rPr>
      <w:rFonts w:ascii="Symbol" w:hAnsi="Symbol"/>
    </w:rPr>
  </w:style>
  <w:style w:type="character" w:customStyle="1" w:styleId="MenuOptions">
    <w:name w:val="Menu Options"/>
    <w:basedOn w:val="DefaultParagraphFont"/>
    <w:rsid w:val="00A41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958"/>
    <w:rPr>
      <w:b/>
    </w:rPr>
  </w:style>
  <w:style w:type="character" w:customStyle="1" w:styleId="Underlined">
    <w:name w:val="Underlined"/>
    <w:basedOn w:val="DefaultParagraphFont"/>
    <w:rsid w:val="00A41958"/>
    <w:rPr>
      <w:u w:val="single"/>
    </w:rPr>
  </w:style>
  <w:style w:type="paragraph" w:customStyle="1" w:styleId="TableBodyTextRight">
    <w:name w:val="Table Body Text Right"/>
    <w:basedOn w:val="TableBodyText"/>
    <w:rsid w:val="00A41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958"/>
    <w:rPr>
      <w:sz w:val="18"/>
    </w:rPr>
  </w:style>
  <w:style w:type="paragraph" w:customStyle="1" w:styleId="BodySmallRight">
    <w:name w:val="Body Small Right"/>
    <w:basedOn w:val="BodyTextRight"/>
    <w:rsid w:val="00A41958"/>
    <w:rPr>
      <w:sz w:val="18"/>
      <w:szCs w:val="18"/>
    </w:rPr>
  </w:style>
  <w:style w:type="paragraph" w:customStyle="1" w:styleId="MarginEdition">
    <w:name w:val="Margin Edition"/>
    <w:basedOn w:val="MarginNote"/>
    <w:rsid w:val="00A41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958"/>
    <w:rPr>
      <w:sz w:val="2"/>
      <w:szCs w:val="2"/>
    </w:rPr>
  </w:style>
  <w:style w:type="character" w:customStyle="1" w:styleId="Small">
    <w:name w:val="Small"/>
    <w:basedOn w:val="DefaultParagraphFont"/>
    <w:rsid w:val="00A41958"/>
    <w:rPr>
      <w:sz w:val="16"/>
    </w:rPr>
  </w:style>
  <w:style w:type="paragraph" w:customStyle="1" w:styleId="WideTable">
    <w:name w:val="Wide Table"/>
    <w:basedOn w:val="Normal"/>
    <w:rsid w:val="00A41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958"/>
  </w:style>
  <w:style w:type="paragraph" w:styleId="Quote">
    <w:name w:val="Quote"/>
    <w:basedOn w:val="Heading1"/>
    <w:link w:val="QuoteChar"/>
    <w:qFormat/>
    <w:rsid w:val="00A41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958"/>
    <w:pPr>
      <w:pageBreakBefore/>
    </w:pPr>
  </w:style>
  <w:style w:type="paragraph" w:customStyle="1" w:styleId="Border">
    <w:name w:val="Border"/>
    <w:basedOn w:val="Normal"/>
    <w:qFormat/>
    <w:rsid w:val="00A41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958"/>
    <w:rPr>
      <w:u w:val="single"/>
    </w:rPr>
  </w:style>
  <w:style w:type="character" w:customStyle="1" w:styleId="BoldandItalics">
    <w:name w:val="Bold and Italics"/>
    <w:qFormat/>
    <w:rsid w:val="00A41958"/>
    <w:rPr>
      <w:b/>
      <w:i/>
      <w:u w:val="none"/>
    </w:rPr>
  </w:style>
  <w:style w:type="paragraph" w:styleId="BalloonText">
    <w:name w:val="Balloon Text"/>
    <w:basedOn w:val="Normal"/>
    <w:link w:val="BalloonTextChar"/>
    <w:rsid w:val="00A41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958"/>
    <w:pPr>
      <w:spacing w:before="0" w:after="0"/>
    </w:pPr>
  </w:style>
  <w:style w:type="paragraph" w:customStyle="1" w:styleId="BodyTextBold">
    <w:name w:val="Body Text Bold"/>
    <w:basedOn w:val="BodyText"/>
    <w:qFormat/>
    <w:rsid w:val="00A41958"/>
    <w:rPr>
      <w:b/>
    </w:rPr>
  </w:style>
  <w:style w:type="character" w:styleId="Hyperlink">
    <w:name w:val="Hyperlink"/>
    <w:basedOn w:val="DefaultParagraphFont"/>
    <w:uiPriority w:val="99"/>
    <w:unhideWhenUsed/>
    <w:rsid w:val="008A2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2073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BSBCNV613 Prepare legal documents for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