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801" w:rsidP="00E41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BSBCNV511 Take instructions in relation to a conveyancing transaction</w:t>
      </w:r>
      <w:r>
        <w:fldChar w:fldCharType="end"/>
      </w:r>
    </w:p>
    <w:p w:rsidR="00E41801" w:rsidP="00E41801">
      <w:pPr>
        <w:pStyle w:val="Version"/>
        <w:sectPr w:rsidSect="00796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C63" w:rsidP="00796C63">
      <w:pPr>
        <w:pStyle w:val="SuperHeading"/>
      </w:pPr>
      <w:r w:rsidRPr="00796C63">
        <w:t>Assessment Requirements for BSBCNV511 Take instructions in relation to a conveyancing transaction</w:t>
      </w:r>
    </w:p>
    <w:p w:rsidR="00000000" w:rsidRPr="00796C63" w:rsidP="00796C63">
      <w:pPr>
        <w:pStyle w:val="Heading1"/>
      </w:pPr>
      <w:bookmarkStart w:id="1" w:name="O_1117592"/>
      <w:bookmarkEnd w:id="1"/>
      <w:r w:rsidRPr="00796C6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96C6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63" w:rsidP="00796C63">
            <w:pPr>
              <w:pStyle w:val="BodyText"/>
            </w:pPr>
            <w:r w:rsidRPr="00796C63">
              <w:rPr>
                <w:rStyle w:val="SpecialBold"/>
              </w:rPr>
              <w:t>Release</w:t>
            </w:r>
            <w:r w:rsidRPr="00796C6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63">
            <w:pPr>
              <w:pStyle w:val="BodyText"/>
              <w:rPr>
                <w:lang w:val="en-NZ"/>
              </w:rPr>
            </w:pPr>
            <w:r w:rsidRPr="00796C63">
              <w:rPr>
                <w:rStyle w:val="SpecialBold"/>
              </w:rPr>
              <w:t>Comments</w:t>
            </w:r>
            <w:r w:rsidRPr="00796C63">
              <w:t> </w:t>
            </w:r>
          </w:p>
        </w:tc>
      </w:tr>
      <w:tr w:rsidTr="00796C6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63">
            <w:pPr>
              <w:pStyle w:val="BodyText"/>
              <w:rPr>
                <w:lang w:val="en-NZ"/>
              </w:rPr>
            </w:pPr>
            <w:r w:rsidRPr="00796C6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63" w:rsidP="00796C63">
            <w:pPr>
              <w:pStyle w:val="BodyText"/>
            </w:pPr>
            <w:r w:rsidRPr="00796C63">
              <w:t>This version first released with BSB Business Services Training Package Version 7.0.</w:t>
            </w:r>
          </w:p>
        </w:tc>
      </w:tr>
    </w:tbl>
    <w:p w:rsidR="00000000" w:rsidRPr="00796C63" w:rsidP="00796C63">
      <w:pPr>
        <w:pStyle w:val="BodyText"/>
      </w:pPr>
    </w:p>
    <w:p w:rsidR="00000000" w:rsidRPr="00796C63" w:rsidP="00796C63">
      <w:pPr>
        <w:pStyle w:val="AllowPageBreak"/>
      </w:pPr>
    </w:p>
    <w:p w:rsidR="00000000" w:rsidRPr="00796C63" w:rsidP="00796C63">
      <w:pPr>
        <w:pStyle w:val="Heading1"/>
      </w:pPr>
      <w:bookmarkStart w:id="2" w:name="O_1117595"/>
      <w:bookmarkEnd w:id="2"/>
      <w:r w:rsidRPr="00796C63">
        <w:t>Performance Evidence</w:t>
      </w:r>
    </w:p>
    <w:p w:rsidR="00000000" w:rsidRPr="00796C63" w:rsidP="00E41801">
      <w:pPr>
        <w:pStyle w:val="BodyText"/>
      </w:pPr>
      <w:r w:rsidRPr="00796C63">
        <w:t>The candidate must demonstrate the ability to complete the tasks outlined in the elements, performance criteria and foundation skills of this unit, including evidence of the ability to:</w:t>
      </w:r>
    </w:p>
    <w:p w:rsidR="00000000" w:rsidRPr="00796C63" w:rsidP="00796C63">
      <w:pPr>
        <w:pStyle w:val="ListBullet"/>
      </w:pPr>
      <w:r w:rsidRPr="00796C63">
        <w:t>initiate at least three convey</w:t>
      </w:r>
      <w:r w:rsidRPr="00796C63">
        <w:t>ancing transactions according to client requirements, and practice policies and procedures.</w:t>
      </w:r>
    </w:p>
    <w:p w:rsidR="00000000" w:rsidRPr="00796C63" w:rsidP="00E41801">
      <w:pPr>
        <w:pStyle w:val="BodyText"/>
      </w:pPr>
      <w:r w:rsidRPr="00796C63">
        <w:t>In the course of the above, the candidate must:</w:t>
      </w:r>
    </w:p>
    <w:p w:rsidR="00000000" w:rsidRPr="00796C63" w:rsidP="00796C63">
      <w:pPr>
        <w:pStyle w:val="ListBullet"/>
      </w:pPr>
      <w:r w:rsidRPr="00796C63">
        <w:t>communicate with a client and identify their needs</w:t>
      </w:r>
    </w:p>
    <w:p w:rsidR="00000000" w:rsidRPr="00796C63" w:rsidP="00796C63">
      <w:pPr>
        <w:pStyle w:val="ListBullet"/>
      </w:pPr>
      <w:r w:rsidRPr="00796C63">
        <w:t>interpret and document parties, properties and other interests a</w:t>
      </w:r>
      <w:r w:rsidRPr="00796C63">
        <w:t>nd legal consequences</w:t>
      </w:r>
    </w:p>
    <w:p w:rsidR="00000000" w:rsidRPr="00796C63" w:rsidP="00796C63">
      <w:pPr>
        <w:pStyle w:val="ListBullet"/>
      </w:pPr>
      <w:r w:rsidRPr="00796C63">
        <w:t>determine terms of engagement and contingency strategies</w:t>
      </w:r>
    </w:p>
    <w:p w:rsidR="00000000" w:rsidRPr="00796C63" w:rsidP="00796C63">
      <w:pPr>
        <w:pStyle w:val="ListBullet"/>
      </w:pPr>
      <w:r w:rsidRPr="00796C63">
        <w:t>record client details and requirements and initiate a transaction according to practice policies and procedures and relevant legislation</w:t>
      </w:r>
    </w:p>
    <w:p w:rsidR="00000000" w:rsidRPr="00796C63" w:rsidP="00796C63">
      <w:pPr>
        <w:pStyle w:val="ListBullet"/>
      </w:pPr>
      <w:r w:rsidRPr="00796C63">
        <w:t>perform a verification of identity process of a client or refer a client to a qualified Verification of Authority agent.</w:t>
      </w:r>
    </w:p>
    <w:p w:rsidR="00000000" w:rsidRPr="00796C63" w:rsidP="00796C63">
      <w:pPr>
        <w:pStyle w:val="AllowPageBreak"/>
      </w:pPr>
    </w:p>
    <w:p w:rsidR="00000000" w:rsidRPr="00796C63" w:rsidP="00796C63">
      <w:pPr>
        <w:pStyle w:val="Heading1"/>
      </w:pPr>
      <w:bookmarkStart w:id="3" w:name="O_1117594"/>
      <w:bookmarkEnd w:id="3"/>
      <w:r w:rsidRPr="00796C63">
        <w:t>Knowledge Evidence</w:t>
      </w:r>
    </w:p>
    <w:p w:rsidR="00000000" w:rsidRPr="00796C63" w:rsidP="00E41801">
      <w:pPr>
        <w:pStyle w:val="BodyText"/>
      </w:pPr>
      <w:r w:rsidRPr="00796C63">
        <w:t>The candidate must be able to demonstrate knowledge to complete the tasks outlined in the element</w:t>
      </w:r>
      <w:r w:rsidRPr="00796C63">
        <w:t xml:space="preserve">s, performance criteria and foundation skills of this unit, including knowledge of: </w:t>
      </w:r>
    </w:p>
    <w:p w:rsidR="00000000" w:rsidRPr="00796C63" w:rsidP="00796C63">
      <w:pPr>
        <w:pStyle w:val="ListBullet"/>
      </w:pPr>
      <w:r w:rsidRPr="00796C63">
        <w:t>key principles and laws applicable to conveyancing, business and personal transactions</w:t>
      </w:r>
    </w:p>
    <w:p w:rsidR="00000000" w:rsidRPr="00796C63" w:rsidP="00796C63">
      <w:pPr>
        <w:pStyle w:val="ListBullet"/>
      </w:pPr>
      <w:r w:rsidRPr="00796C63">
        <w:t>definitions of conflict of interest within legislation and the industry</w:t>
      </w:r>
    </w:p>
    <w:p w:rsidR="00000000" w:rsidRPr="00796C63" w:rsidP="00796C63">
      <w:pPr>
        <w:pStyle w:val="ListBullet"/>
      </w:pPr>
      <w:r w:rsidRPr="00796C63">
        <w:t>current leg</w:t>
      </w:r>
      <w:r w:rsidRPr="00796C63">
        <w:t>islative, regulatory and industry practices, procedures and services</w:t>
      </w:r>
    </w:p>
    <w:p w:rsidR="00000000" w:rsidRPr="00796C63" w:rsidP="00796C63">
      <w:pPr>
        <w:pStyle w:val="ListBullet"/>
      </w:pPr>
      <w:r w:rsidRPr="00796C63">
        <w:t>policies, procedures and business requirements of the practice</w:t>
      </w:r>
    </w:p>
    <w:p w:rsidR="00000000" w:rsidRPr="00796C63" w:rsidP="00796C63">
      <w:pPr>
        <w:pStyle w:val="ListBullet"/>
      </w:pPr>
      <w:r w:rsidRPr="00796C63">
        <w:t>common professional and industry terminology</w:t>
      </w:r>
    </w:p>
    <w:p w:rsidR="00000000" w:rsidRPr="00796C63" w:rsidP="00796C63">
      <w:pPr>
        <w:pStyle w:val="ListBullet"/>
      </w:pPr>
      <w:r w:rsidRPr="00796C63">
        <w:t xml:space="preserve">relevant legal requirements of consumer protection compliance </w:t>
      </w:r>
    </w:p>
    <w:p w:rsidR="00000000" w:rsidRPr="00796C63" w:rsidP="00796C63">
      <w:pPr>
        <w:pStyle w:val="ListBullet"/>
      </w:pPr>
      <w:r w:rsidRPr="00796C63">
        <w:t>relevant types o</w:t>
      </w:r>
      <w:r w:rsidRPr="00796C63">
        <w:t>f contract titles for the sale of land, Certificates of Title, interests in land and other required documentation</w:t>
      </w:r>
    </w:p>
    <w:p w:rsidR="00000000" w:rsidRPr="00796C63" w:rsidP="00796C63">
      <w:pPr>
        <w:pStyle w:val="ListBullet"/>
      </w:pPr>
      <w:r w:rsidRPr="00796C63">
        <w:t>key types of transactions for personal, business and real estate conveyancing.</w:t>
      </w:r>
    </w:p>
    <w:p w:rsidR="00000000" w:rsidRPr="00796C63" w:rsidP="00796C63">
      <w:pPr>
        <w:pStyle w:val="AllowPageBreak"/>
      </w:pPr>
    </w:p>
    <w:p w:rsidR="00000000" w:rsidRPr="00796C63" w:rsidP="00796C63">
      <w:pPr>
        <w:pStyle w:val="Heading1"/>
      </w:pPr>
      <w:bookmarkStart w:id="4" w:name="O_1117593"/>
      <w:bookmarkEnd w:id="4"/>
      <w:r w:rsidRPr="00796C63">
        <w:t>Assessment Conditions</w:t>
      </w:r>
    </w:p>
    <w:p w:rsidR="00000000" w:rsidRPr="00796C63" w:rsidP="00E41801">
      <w:pPr>
        <w:pStyle w:val="BodyText"/>
      </w:pPr>
      <w:r w:rsidRPr="00796C63">
        <w:t>Skills in this unit mu</w:t>
      </w:r>
      <w:r w:rsidRPr="00796C63">
        <w:t>st be demonstrated in a workplace or simulated environment where the conditions are typical of those in a working environment in this industry.</w:t>
      </w:r>
    </w:p>
    <w:p w:rsidR="00000000" w:rsidRPr="00796C63" w:rsidP="00E41801">
      <w:pPr>
        <w:pStyle w:val="BodyText"/>
      </w:pPr>
      <w:r w:rsidRPr="00796C63">
        <w:t xml:space="preserve">This includes access to: </w:t>
      </w:r>
    </w:p>
    <w:p w:rsidR="00000000" w:rsidRPr="00796C63" w:rsidP="00796C63">
      <w:pPr>
        <w:pStyle w:val="ListBullet"/>
      </w:pPr>
      <w:r w:rsidRPr="00796C63">
        <w:t>assessment records showing the establishment of a relationship with a conveyancing cl</w:t>
      </w:r>
      <w:r w:rsidRPr="00796C63">
        <w:t xml:space="preserve">ient. </w:t>
      </w:r>
    </w:p>
    <w:p w:rsidR="00000000" w:rsidRPr="00796C63" w:rsidP="00796C63">
      <w:pPr>
        <w:pStyle w:val="BodyText"/>
      </w:pPr>
    </w:p>
    <w:p w:rsidR="00000000" w:rsidRPr="00796C63" w:rsidP="00E41801">
      <w:pPr>
        <w:pStyle w:val="BodyText"/>
      </w:pPr>
      <w:r w:rsidRPr="00796C63">
        <w:t>Assessors of this unit must satisfy the requirements for assessors in applicable vocational education and training legislation, frameworks and/or standards.</w:t>
      </w:r>
    </w:p>
    <w:p w:rsidR="00000000" w:rsidRPr="00796C63" w:rsidP="00796C63">
      <w:pPr>
        <w:pStyle w:val="Heading1"/>
      </w:pPr>
      <w:bookmarkStart w:id="5" w:name="O_1117591"/>
      <w:bookmarkEnd w:id="5"/>
      <w:r w:rsidRPr="00796C63">
        <w:t>Links</w:t>
      </w:r>
    </w:p>
    <w:p w:rsidR="00000000" w:rsidRPr="00796C63" w:rsidP="00E41801">
      <w:pPr>
        <w:pStyle w:val="BodyText"/>
      </w:pPr>
      <w:r w:rsidRPr="00796C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26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6C63" w:rsidP="00796C63"/>
    <w:sectPr w:rsidSect="00796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63" w:rsidRPr="00E41801" w:rsidP="00E41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01" w:rsidP="00796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1801" w:rsidP="00796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1801" w:rsidP="00796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C63" w:rsidRPr="00E41801" w:rsidP="00E41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01" w:rsidRPr="002D2AF8" w:rsidP="00796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BSBCNV511 Take instructions in relation to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41801" w:rsidP="00796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42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E64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C63"/>
  </w:style>
  <w:style w:type="character" w:customStyle="1" w:styleId="Heading1Char">
    <w:name w:val="Heading 1 Char"/>
    <w:basedOn w:val="DefaultParagraphFont"/>
    <w:link w:val="Heading1"/>
    <w:rsid w:val="00796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C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C63"/>
    <w:rPr>
      <w:b/>
      <w:spacing w:val="0"/>
    </w:rPr>
  </w:style>
  <w:style w:type="paragraph" w:customStyle="1" w:styleId="SuperHeading">
    <w:name w:val="SuperHeading"/>
    <w:basedOn w:val="Normal"/>
    <w:rsid w:val="00796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C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C63"/>
    <w:rPr>
      <w:i/>
    </w:rPr>
  </w:style>
  <w:style w:type="paragraph" w:styleId="Caption">
    <w:name w:val="caption"/>
    <w:basedOn w:val="BodyText"/>
    <w:next w:val="Normal"/>
    <w:qFormat/>
    <w:rsid w:val="00796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C63"/>
  </w:style>
  <w:style w:type="paragraph" w:styleId="TableofFigures">
    <w:name w:val="table of figures"/>
    <w:basedOn w:val="Normal"/>
    <w:next w:val="Normal"/>
    <w:semiHidden/>
    <w:rsid w:val="00796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C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C63"/>
    <w:rPr>
      <w:rFonts w:ascii="Wingdings" w:hAnsi="Wingdings"/>
    </w:rPr>
  </w:style>
  <w:style w:type="paragraph" w:customStyle="1" w:styleId="TableHeading">
    <w:name w:val="Table Heading"/>
    <w:basedOn w:val="HeadingBase"/>
    <w:rsid w:val="00796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C63"/>
    <w:rPr>
      <w:color w:val="0033CC"/>
      <w:u w:val="none"/>
    </w:rPr>
  </w:style>
  <w:style w:type="paragraph" w:customStyle="1" w:styleId="BodyTextRight">
    <w:name w:val="Body Text Right"/>
    <w:basedOn w:val="BodyText"/>
    <w:rsid w:val="00796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C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C63"/>
    <w:rPr>
      <w:sz w:val="32"/>
    </w:rPr>
  </w:style>
  <w:style w:type="paragraph" w:customStyle="1" w:styleId="HeadingProcedure">
    <w:name w:val="Heading Procedure"/>
    <w:basedOn w:val="HeadingBase"/>
    <w:next w:val="Normal"/>
    <w:rsid w:val="00796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C63"/>
    <w:pPr>
      <w:spacing w:before="60" w:after="60"/>
    </w:pPr>
  </w:style>
  <w:style w:type="paragraph" w:styleId="ListContinue">
    <w:name w:val="List Continue"/>
    <w:basedOn w:val="List"/>
    <w:rsid w:val="00796C63"/>
    <w:pPr>
      <w:ind w:firstLine="0"/>
    </w:pPr>
  </w:style>
  <w:style w:type="paragraph" w:customStyle="1" w:styleId="ListNote">
    <w:name w:val="List Note"/>
    <w:basedOn w:val="List"/>
    <w:rsid w:val="00796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C63"/>
    <w:rPr>
      <w:rFonts w:ascii="Courier New" w:hAnsi="Courier New"/>
    </w:rPr>
  </w:style>
  <w:style w:type="paragraph" w:customStyle="1" w:styleId="NoteBullet">
    <w:name w:val="Note Bullet"/>
    <w:basedOn w:val="Note"/>
    <w:rsid w:val="00796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C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C63"/>
    <w:rPr>
      <w:b/>
      <w:smallCaps/>
    </w:rPr>
  </w:style>
  <w:style w:type="paragraph" w:customStyle="1" w:styleId="TableListNumber">
    <w:name w:val="Table List Number"/>
    <w:basedOn w:val="ListNumber"/>
    <w:rsid w:val="00796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C63"/>
    <w:pPr>
      <w:numPr>
        <w:numId w:val="8"/>
      </w:numPr>
    </w:pPr>
  </w:style>
  <w:style w:type="paragraph" w:customStyle="1" w:styleId="ListAlpha2">
    <w:name w:val="List Alpha 2"/>
    <w:basedOn w:val="List2"/>
    <w:rsid w:val="00796C63"/>
    <w:pPr>
      <w:numPr>
        <w:numId w:val="7"/>
      </w:numPr>
    </w:pPr>
  </w:style>
  <w:style w:type="paragraph" w:styleId="List2">
    <w:name w:val="List 2"/>
    <w:basedOn w:val="BodyText"/>
    <w:rsid w:val="00796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C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C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C63"/>
    <w:pPr>
      <w:numPr>
        <w:numId w:val="3"/>
      </w:numPr>
    </w:pPr>
  </w:style>
  <w:style w:type="paragraph" w:styleId="ListContinue2">
    <w:name w:val="List Continue 2"/>
    <w:basedOn w:val="List2"/>
    <w:rsid w:val="00796C63"/>
    <w:pPr>
      <w:ind w:firstLine="0"/>
    </w:pPr>
  </w:style>
  <w:style w:type="paragraph" w:styleId="ListContinue3">
    <w:name w:val="List Continue 3"/>
    <w:basedOn w:val="List3"/>
    <w:rsid w:val="00796C63"/>
    <w:pPr>
      <w:ind w:left="1021" w:firstLine="0"/>
    </w:pPr>
  </w:style>
  <w:style w:type="paragraph" w:styleId="ListContinue4">
    <w:name w:val="List Continue 4"/>
    <w:basedOn w:val="List4"/>
    <w:rsid w:val="00796C63"/>
    <w:pPr>
      <w:ind w:firstLine="0"/>
    </w:pPr>
  </w:style>
  <w:style w:type="paragraph" w:styleId="ListContinue5">
    <w:name w:val="List Continue 5"/>
    <w:basedOn w:val="List5"/>
    <w:rsid w:val="00796C63"/>
    <w:pPr>
      <w:ind w:firstLine="0"/>
    </w:pPr>
  </w:style>
  <w:style w:type="paragraph" w:styleId="ListNumber3">
    <w:name w:val="List Number 3"/>
    <w:basedOn w:val="List3"/>
    <w:rsid w:val="00796C63"/>
    <w:pPr>
      <w:numPr>
        <w:numId w:val="4"/>
      </w:numPr>
    </w:pPr>
  </w:style>
  <w:style w:type="paragraph" w:styleId="ListNumber4">
    <w:name w:val="List Number 4"/>
    <w:basedOn w:val="List4"/>
    <w:rsid w:val="00796C63"/>
    <w:pPr>
      <w:numPr>
        <w:numId w:val="5"/>
      </w:numPr>
    </w:pPr>
  </w:style>
  <w:style w:type="paragraph" w:styleId="ListNumber5">
    <w:name w:val="List Number 5"/>
    <w:basedOn w:val="List5"/>
    <w:rsid w:val="00796C63"/>
    <w:pPr>
      <w:numPr>
        <w:numId w:val="6"/>
      </w:numPr>
    </w:pPr>
  </w:style>
  <w:style w:type="paragraph" w:styleId="BlockText">
    <w:name w:val="Block Text"/>
    <w:basedOn w:val="Normal"/>
    <w:rsid w:val="00796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C63"/>
    <w:rPr>
      <w:sz w:val="16"/>
      <w:vertAlign w:val="superscript"/>
    </w:rPr>
  </w:style>
  <w:style w:type="character" w:customStyle="1" w:styleId="Symbols">
    <w:name w:val="Symbols"/>
    <w:basedOn w:val="DefaultParagraphFont"/>
    <w:rsid w:val="00796C63"/>
    <w:rPr>
      <w:rFonts w:ascii="Symbol" w:hAnsi="Symbol"/>
    </w:rPr>
  </w:style>
  <w:style w:type="character" w:customStyle="1" w:styleId="MenuOptions">
    <w:name w:val="Menu Options"/>
    <w:basedOn w:val="DefaultParagraphFont"/>
    <w:rsid w:val="00796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C63"/>
    <w:rPr>
      <w:b/>
    </w:rPr>
  </w:style>
  <w:style w:type="character" w:customStyle="1" w:styleId="Underlined">
    <w:name w:val="Underlined"/>
    <w:basedOn w:val="DefaultParagraphFont"/>
    <w:rsid w:val="00796C63"/>
    <w:rPr>
      <w:u w:val="single"/>
    </w:rPr>
  </w:style>
  <w:style w:type="paragraph" w:customStyle="1" w:styleId="TableBodyTextRight">
    <w:name w:val="Table Body Text Right"/>
    <w:basedOn w:val="TableBodyText"/>
    <w:rsid w:val="00796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C63"/>
    <w:rPr>
      <w:sz w:val="18"/>
    </w:rPr>
  </w:style>
  <w:style w:type="paragraph" w:customStyle="1" w:styleId="BodySmallRight">
    <w:name w:val="Body Small Right"/>
    <w:basedOn w:val="BodyTextRight"/>
    <w:rsid w:val="00796C63"/>
    <w:rPr>
      <w:sz w:val="18"/>
      <w:szCs w:val="18"/>
    </w:rPr>
  </w:style>
  <w:style w:type="paragraph" w:customStyle="1" w:styleId="MarginEdition">
    <w:name w:val="Margin Edition"/>
    <w:basedOn w:val="MarginNote"/>
    <w:rsid w:val="00796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C63"/>
    <w:rPr>
      <w:sz w:val="2"/>
      <w:szCs w:val="2"/>
    </w:rPr>
  </w:style>
  <w:style w:type="character" w:customStyle="1" w:styleId="Small">
    <w:name w:val="Small"/>
    <w:basedOn w:val="DefaultParagraphFont"/>
    <w:rsid w:val="00796C63"/>
    <w:rPr>
      <w:sz w:val="16"/>
    </w:rPr>
  </w:style>
  <w:style w:type="paragraph" w:customStyle="1" w:styleId="WideTable">
    <w:name w:val="Wide Table"/>
    <w:basedOn w:val="Normal"/>
    <w:rsid w:val="00796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C63"/>
  </w:style>
  <w:style w:type="paragraph" w:styleId="Quote">
    <w:name w:val="Quote"/>
    <w:basedOn w:val="Heading1"/>
    <w:link w:val="QuoteChar"/>
    <w:qFormat/>
    <w:rsid w:val="00796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C63"/>
    <w:pPr>
      <w:pageBreakBefore/>
    </w:pPr>
  </w:style>
  <w:style w:type="paragraph" w:customStyle="1" w:styleId="Border">
    <w:name w:val="Border"/>
    <w:basedOn w:val="Normal"/>
    <w:qFormat/>
    <w:rsid w:val="00796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C63"/>
    <w:rPr>
      <w:u w:val="single"/>
    </w:rPr>
  </w:style>
  <w:style w:type="character" w:customStyle="1" w:styleId="BoldandItalics">
    <w:name w:val="Bold and Italics"/>
    <w:qFormat/>
    <w:rsid w:val="00796C63"/>
    <w:rPr>
      <w:b/>
      <w:i/>
      <w:u w:val="none"/>
    </w:rPr>
  </w:style>
  <w:style w:type="paragraph" w:styleId="BalloonText">
    <w:name w:val="Balloon Text"/>
    <w:basedOn w:val="Normal"/>
    <w:link w:val="BalloonTextChar"/>
    <w:rsid w:val="00796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C63"/>
    <w:pPr>
      <w:spacing w:before="0" w:after="0"/>
    </w:pPr>
  </w:style>
  <w:style w:type="paragraph" w:customStyle="1" w:styleId="BodyTextBold">
    <w:name w:val="Body Text Bold"/>
    <w:basedOn w:val="BodyText"/>
    <w:qFormat/>
    <w:rsid w:val="00796C63"/>
    <w:rPr>
      <w:b/>
    </w:rPr>
  </w:style>
  <w:style w:type="character" w:styleId="Hyperlink">
    <w:name w:val="Hyperlink"/>
    <w:basedOn w:val="DefaultParagraphFont"/>
    <w:uiPriority w:val="99"/>
    <w:unhideWhenUsed/>
    <w:rsid w:val="00E41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2412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BSBCNV511 Take instructions in relation to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