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1B2" w:rsidP="003B51B2">
      <w:pPr>
        <w:pStyle w:val="Title"/>
      </w:pPr>
      <w:r>
        <w:fldChar w:fldCharType="begin"/>
      </w:r>
      <w:r>
        <w:instrText xml:space="preserve"> TITLE   \* MERGEFORMAT </w:instrText>
      </w:r>
      <w:r>
        <w:fldChar w:fldCharType="separate"/>
      </w:r>
      <w:r>
        <w:t>BSBCNV506 Establish and manage a trust account</w:t>
      </w:r>
      <w:r>
        <w:fldChar w:fldCharType="end"/>
      </w:r>
    </w:p>
    <w:p w:rsidR="003B51B2" w:rsidP="003B51B2">
      <w:pPr>
        <w:pStyle w:val="Version"/>
        <w:sectPr w:rsidSect="004638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89F" w:rsidP="0046389F">
      <w:pPr>
        <w:pStyle w:val="SuperHeading"/>
      </w:pPr>
      <w:r w:rsidRPr="0046389F">
        <w:t>BSBCNV506 Establish and manage a trust account</w:t>
      </w:r>
    </w:p>
    <w:p w:rsidR="00000000" w:rsidRPr="0046389F" w:rsidP="0046389F">
      <w:pPr>
        <w:pStyle w:val="Heading1"/>
      </w:pPr>
      <w:bookmarkStart w:id="1" w:name="O_704382"/>
      <w:bookmarkEnd w:id="1"/>
      <w:r w:rsidRPr="0046389F">
        <w:t>Modification History</w:t>
      </w:r>
    </w:p>
    <w:tbl>
      <w:tblPr>
        <w:tblW w:w="0" w:type="auto"/>
        <w:tblLayout w:type="fixed"/>
        <w:tblCellMar>
          <w:left w:w="62" w:type="dxa"/>
          <w:right w:w="62" w:type="dxa"/>
        </w:tblCellMar>
        <w:tblLook w:val="0000"/>
      </w:tblPr>
      <w:tblGrid>
        <w:gridCol w:w="3091"/>
        <w:gridCol w:w="5873"/>
      </w:tblGrid>
      <w:tr w:rsidTr="004638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rPr>
                <w:rStyle w:val="SpecialBold"/>
              </w:rPr>
              <w:t>Comments</w:t>
            </w:r>
          </w:p>
        </w:tc>
      </w:tr>
      <w:tr w:rsidTr="004638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Release 1</w:t>
            </w:r>
            <w:r w:rsidRPr="0046389F">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This version first released with BSB Business Services Training Package Version 1.0.</w:t>
            </w:r>
          </w:p>
        </w:tc>
      </w:tr>
    </w:tbl>
    <w:p w:rsidR="00000000" w:rsidRPr="0046389F" w:rsidP="0046389F">
      <w:pPr>
        <w:pStyle w:val="BodyText"/>
      </w:pPr>
    </w:p>
    <w:p w:rsidR="00000000" w:rsidRPr="0046389F" w:rsidP="0046389F">
      <w:pPr>
        <w:pStyle w:val="AllowPageBreak"/>
      </w:pPr>
    </w:p>
    <w:p w:rsidR="00000000" w:rsidRPr="0046389F" w:rsidP="0046389F">
      <w:pPr>
        <w:pStyle w:val="Heading1"/>
      </w:pPr>
      <w:bookmarkStart w:id="2" w:name="O_704383"/>
      <w:bookmarkEnd w:id="2"/>
      <w:r w:rsidRPr="0046389F">
        <w:t>Application</w:t>
      </w:r>
    </w:p>
    <w:p w:rsidR="00000000" w:rsidRPr="0046389F" w:rsidP="003B51B2">
      <w:pPr>
        <w:pStyle w:val="BodyText"/>
      </w:pPr>
      <w:r w:rsidRPr="0046389F">
        <w:t>This unit describes the skills and knowledge required to establish, manage and adm</w:t>
      </w:r>
      <w:r w:rsidRPr="0046389F">
        <w:t>inister a trust or controlled money account in a conveyancing practice. It encompasses reviewing for compliance with trust account requirements, establishing and managing trust accounts, maintaining trust transaction records, and monitoring and reviewing t</w:t>
      </w:r>
      <w:r w:rsidRPr="0046389F">
        <w:t>rust accounts.</w:t>
      </w:r>
    </w:p>
    <w:p w:rsidR="00000000" w:rsidRPr="0046389F" w:rsidP="003B51B2">
      <w:pPr>
        <w:pStyle w:val="BodyText"/>
      </w:pPr>
      <w:r w:rsidRPr="0046389F">
        <w:t>It applies to individuals who use specialised knowledge and systematic approaches to analyse and manage financial information against specified criteria and compliance requirements.</w:t>
      </w:r>
    </w:p>
    <w:p w:rsidR="00000000" w:rsidRPr="0046389F" w:rsidP="003B51B2">
      <w:pPr>
        <w:pStyle w:val="BodyText"/>
      </w:pPr>
      <w:r w:rsidRPr="0046389F">
        <w:t xml:space="preserve">Work functions in the occupational areas where this unit </w:t>
      </w:r>
      <w:r w:rsidRPr="0046389F">
        <w:t>may be used are subject to regulatory requirements. Refer to the BSB Implementation Guide Companion Volume or the relevant regulator for specific guidance on requirements.</w:t>
      </w:r>
    </w:p>
    <w:p w:rsidR="00000000" w:rsidRPr="0046389F" w:rsidP="0046389F">
      <w:pPr>
        <w:pStyle w:val="Heading1"/>
      </w:pPr>
      <w:bookmarkStart w:id="3" w:name="O_704386"/>
      <w:bookmarkEnd w:id="3"/>
      <w:r w:rsidRPr="0046389F">
        <w:t>Unit Sector</w:t>
      </w:r>
    </w:p>
    <w:p w:rsidR="00000000" w:rsidRPr="0046389F" w:rsidP="003B51B2">
      <w:pPr>
        <w:pStyle w:val="BodyText"/>
      </w:pPr>
      <w:r w:rsidRPr="0046389F">
        <w:t>Conveyancing</w:t>
      </w:r>
    </w:p>
    <w:p w:rsidR="00000000" w:rsidRPr="0046389F" w:rsidP="0046389F">
      <w:pPr>
        <w:pStyle w:val="Heading1"/>
      </w:pPr>
      <w:bookmarkStart w:id="4" w:name="O_704387"/>
      <w:bookmarkEnd w:id="4"/>
      <w:r w:rsidRPr="0046389F">
        <w:t xml:space="preserve">Elements and Performance </w:t>
      </w:r>
      <w:r w:rsidRPr="0046389F">
        <w:t>Criteria</w:t>
      </w:r>
    </w:p>
    <w:tbl>
      <w:tblPr>
        <w:tblW w:w="9236" w:type="dxa"/>
        <w:tblLayout w:type="fixed"/>
        <w:tblCellMar>
          <w:left w:w="62" w:type="dxa"/>
          <w:right w:w="62" w:type="dxa"/>
        </w:tblCellMar>
        <w:tblLook w:val="0000"/>
      </w:tblPr>
      <w:tblGrid>
        <w:gridCol w:w="2645"/>
        <w:gridCol w:w="6591"/>
      </w:tblGrid>
      <w:tr w:rsidTr="0046389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89F">
            <w:pPr>
              <w:pStyle w:val="BodyText"/>
              <w:rPr>
                <w:lang w:val="en-NZ"/>
              </w:rPr>
            </w:pPr>
            <w:r w:rsidRPr="0046389F">
              <w:rPr>
                <w:rStyle w:val="SpecialBold"/>
              </w:rPr>
              <w:t>PERFORMANCE CRITERIA</w:t>
            </w:r>
          </w:p>
        </w:tc>
      </w:tr>
      <w:tr w:rsidTr="0046389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rPr>
                <w:rStyle w:val="Emphasis"/>
              </w:rPr>
              <w:t>Performance criteria describe the performance needed to demonstrate achievement of the element.</w:t>
            </w:r>
          </w:p>
        </w:tc>
      </w:tr>
      <w:tr w:rsidTr="004638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1 Review trust account for compliance with trust account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1.1 Clearly identify, accurately record and continuously update practice trust account requirements in line with relevant legislation and regulations</w:t>
            </w:r>
          </w:p>
          <w:p w:rsidR="00000000" w:rsidRPr="0046389F" w:rsidP="0046389F">
            <w:pPr>
              <w:pStyle w:val="BodyText"/>
            </w:pPr>
            <w:r w:rsidRPr="0046389F">
              <w:t>1.2 Develop policies and procedures for accurate trust account-keeping which comply with trust account req</w:t>
            </w:r>
            <w:r w:rsidRPr="0046389F">
              <w:t xml:space="preserve">uirements, key principles of accounting and financial management, and </w:t>
            </w:r>
            <w:r w:rsidRPr="0046389F">
              <w:t>legislative requirements</w:t>
            </w:r>
          </w:p>
          <w:p w:rsidR="00000000" w:rsidP="0046389F">
            <w:pPr>
              <w:pStyle w:val="BodyText"/>
              <w:rPr>
                <w:lang w:val="en-NZ"/>
              </w:rPr>
            </w:pPr>
            <w:r w:rsidRPr="0046389F">
              <w:t>1.3 Identify and apply criteria for evaluating electronic and manual trust accounting systems to ensure compliance with all trust account requirements</w:t>
            </w:r>
          </w:p>
        </w:tc>
      </w:tr>
      <w:tr w:rsidTr="004638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2 Establish and manage trust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2.1 Identify and access source documents for trust transactions in line with legislative requirements</w:t>
            </w:r>
          </w:p>
          <w:p w:rsidR="00000000" w:rsidRPr="0046389F" w:rsidP="0046389F">
            <w:pPr>
              <w:pStyle w:val="BodyText"/>
            </w:pPr>
            <w:r w:rsidRPr="0046389F">
              <w:t>2.2 Produce documentation of trust records and transactions to give an accurate record of practice transactions on b</w:t>
            </w:r>
            <w:r w:rsidRPr="0046389F">
              <w:t>ehalf of clients</w:t>
            </w:r>
          </w:p>
          <w:p w:rsidR="00000000" w:rsidRPr="0046389F" w:rsidP="0046389F">
            <w:pPr>
              <w:pStyle w:val="BodyText"/>
            </w:pPr>
            <w:r w:rsidRPr="0046389F">
              <w:t>2.3 Ensure transactions are supported by appropriate authorisation and documentation and are in line with practice and legislative requirements</w:t>
            </w:r>
          </w:p>
          <w:p w:rsidR="00000000" w:rsidRPr="0046389F" w:rsidP="0046389F">
            <w:pPr>
              <w:pStyle w:val="BodyText"/>
            </w:pPr>
            <w:r w:rsidRPr="0046389F">
              <w:t>2.4 Promptly and accurately record entries and transactions in line with relevant trust account</w:t>
            </w:r>
            <w:r w:rsidRPr="0046389F">
              <w:t xml:space="preserve"> requirements, and provide on demand as required</w:t>
            </w:r>
          </w:p>
          <w:p w:rsidR="00000000" w:rsidRPr="0046389F" w:rsidP="0046389F">
            <w:pPr>
              <w:pStyle w:val="BodyText"/>
            </w:pPr>
            <w:r w:rsidRPr="0046389F">
              <w:t>2.5 Promptly follow up discrepancies in entries or documentation to ensure clarification or resolution and report to relevant authorities where necessary</w:t>
            </w:r>
          </w:p>
          <w:p w:rsidR="00000000" w:rsidP="0046389F">
            <w:pPr>
              <w:pStyle w:val="BodyText"/>
              <w:rPr>
                <w:lang w:val="en-NZ"/>
              </w:rPr>
            </w:pPr>
            <w:r w:rsidRPr="0046389F">
              <w:t>2.6 Check audit and security arrangements to ensure t</w:t>
            </w:r>
            <w:r w:rsidRPr="0046389F">
              <w:t>hey provide adequate protection for client confidentiality and client funds held in trust</w:t>
            </w:r>
          </w:p>
        </w:tc>
      </w:tr>
      <w:tr w:rsidTr="004638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3 Manage and control trust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3.1 Authorise and manage disbursements between trust and office accounts within agreed practice protocols and legislative require</w:t>
            </w:r>
            <w:r w:rsidRPr="0046389F">
              <w:t xml:space="preserve">ments </w:t>
            </w:r>
          </w:p>
          <w:p w:rsidR="00000000" w:rsidRPr="0046389F" w:rsidP="0046389F">
            <w:pPr>
              <w:pStyle w:val="BodyText"/>
            </w:pPr>
            <w:r w:rsidRPr="0046389F">
              <w:t>3.2 Make appropriate arrangements with third parties and other professionals to ensure that practice trust accounts comply with legislative requirements</w:t>
            </w:r>
          </w:p>
          <w:p w:rsidR="00000000" w:rsidRPr="0046389F" w:rsidP="0046389F">
            <w:pPr>
              <w:pStyle w:val="BodyText"/>
            </w:pPr>
            <w:r w:rsidRPr="0046389F">
              <w:t xml:space="preserve">3.3 Disseminate or make readily available practice trust administration policies and procedures </w:t>
            </w:r>
            <w:r w:rsidRPr="0046389F">
              <w:t>to relevant staff in line with practice and legislative requirements</w:t>
            </w:r>
          </w:p>
          <w:p w:rsidR="00000000" w:rsidRPr="0046389F" w:rsidP="0046389F">
            <w:pPr>
              <w:pStyle w:val="BodyText"/>
            </w:pPr>
            <w:r w:rsidRPr="0046389F">
              <w:t>3.4 Provide ongoing training for relevant practice staff to ensure efficient operation of trust accounts and financial and IT systems, and compliance with practice and legislative require</w:t>
            </w:r>
            <w:r w:rsidRPr="0046389F">
              <w:t>ments</w:t>
            </w:r>
          </w:p>
          <w:p w:rsidR="00000000" w:rsidP="0046389F">
            <w:pPr>
              <w:pStyle w:val="BodyText"/>
              <w:rPr>
                <w:lang w:val="en-NZ"/>
              </w:rPr>
            </w:pPr>
            <w:r w:rsidRPr="0046389F">
              <w:t xml:space="preserve">3.5 Develop and implement procedures for monitoring records and ensuring the security of trust account records </w:t>
            </w:r>
          </w:p>
        </w:tc>
      </w:tr>
      <w:tr w:rsidTr="004638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4 Monitor and review trust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4.1 Regularly review documentation and other reporting requirements for compliance with legislative r</w:t>
            </w:r>
            <w:r w:rsidRPr="0046389F">
              <w:t>equirements</w:t>
            </w:r>
          </w:p>
          <w:p w:rsidR="00000000" w:rsidRPr="0046389F" w:rsidP="0046389F">
            <w:pPr>
              <w:pStyle w:val="BodyText"/>
            </w:pPr>
            <w:r w:rsidRPr="0046389F">
              <w:t xml:space="preserve">4.2 Regularly check and monitor trust account entries and transactions to ensure compliance with practice and legislative </w:t>
            </w:r>
            <w:r w:rsidRPr="0046389F">
              <w:t>requirements</w:t>
            </w:r>
          </w:p>
          <w:p w:rsidR="00000000" w:rsidP="0046389F">
            <w:pPr>
              <w:pStyle w:val="BodyText"/>
              <w:rPr>
                <w:lang w:val="en-NZ"/>
              </w:rPr>
            </w:pPr>
            <w:r w:rsidRPr="0046389F">
              <w:t>4.3 Monitor trust account transactions to ensure appropriate authorisation is obtained prior to any disbursem</w:t>
            </w:r>
            <w:r w:rsidRPr="0046389F">
              <w:t>ents</w:t>
            </w:r>
          </w:p>
        </w:tc>
      </w:tr>
      <w:tr w:rsidTr="004638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5 Authorise and verify trust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5.1 Verify periodic reconciliation in compliance with legislative requirements</w:t>
            </w:r>
          </w:p>
          <w:p w:rsidR="00000000" w:rsidRPr="0046389F" w:rsidP="0046389F">
            <w:pPr>
              <w:pStyle w:val="BodyText"/>
            </w:pPr>
            <w:r w:rsidRPr="0046389F">
              <w:t>5.2 Prepare and discuss periodic financial reports with clients to ensure continued accuracy</w:t>
            </w:r>
          </w:p>
          <w:p w:rsidR="00000000" w:rsidRPr="0046389F" w:rsidP="0046389F">
            <w:pPr>
              <w:pStyle w:val="BodyText"/>
            </w:pPr>
            <w:r w:rsidRPr="0046389F">
              <w:t>5.3 Maintain records for convenience and proper auditing</w:t>
            </w:r>
          </w:p>
          <w:p w:rsidR="00000000" w:rsidRPr="0046389F" w:rsidP="0046389F">
            <w:pPr>
              <w:pStyle w:val="BodyText"/>
            </w:pPr>
            <w:r w:rsidRPr="0046389F">
              <w:t xml:space="preserve">5.4 Meet legislative audit requirements </w:t>
            </w:r>
          </w:p>
        </w:tc>
      </w:tr>
    </w:tbl>
    <w:p w:rsidR="00000000" w:rsidRPr="0046389F" w:rsidP="0046389F">
      <w:pPr>
        <w:pStyle w:val="BodyText"/>
      </w:pPr>
    </w:p>
    <w:p w:rsidR="00000000" w:rsidRPr="0046389F" w:rsidP="0046389F">
      <w:pPr>
        <w:pStyle w:val="AllowPageBreak"/>
      </w:pPr>
    </w:p>
    <w:p w:rsidR="00000000" w:rsidRPr="0046389F" w:rsidP="0046389F">
      <w:pPr>
        <w:pStyle w:val="Heading1"/>
      </w:pPr>
      <w:bookmarkStart w:id="5" w:name="O_704388"/>
      <w:bookmarkEnd w:id="5"/>
      <w:r w:rsidRPr="0046389F">
        <w:t>Foundation Skills</w:t>
      </w:r>
    </w:p>
    <w:p w:rsidR="00000000" w:rsidRPr="003B51B2" w:rsidP="003B51B2">
      <w:pPr>
        <w:pStyle w:val="BodyText"/>
        <w:rPr>
          <w:i/>
        </w:rPr>
      </w:pPr>
      <w:r w:rsidRPr="003B51B2">
        <w:rPr>
          <w:rStyle w:val="Emphasis"/>
        </w:rPr>
        <w:t>This section describes language, literacy, numeracy and employment skills incorporated in the performance criteria that a</w:t>
      </w:r>
      <w:r w:rsidRPr="003B51B2">
        <w:rPr>
          <w:rStyle w:val="Emphasis"/>
        </w:rPr>
        <w:t>re required for competent performance.</w:t>
      </w:r>
    </w:p>
    <w:tbl>
      <w:tblPr>
        <w:tblW w:w="9640" w:type="dxa"/>
        <w:tblLayout w:type="fixed"/>
        <w:tblCellMar>
          <w:left w:w="62" w:type="dxa"/>
          <w:right w:w="62" w:type="dxa"/>
        </w:tblCellMar>
        <w:tblLook w:val="0000"/>
      </w:tblPr>
      <w:tblGrid>
        <w:gridCol w:w="1685"/>
        <w:gridCol w:w="2159"/>
        <w:gridCol w:w="5796"/>
      </w:tblGrid>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Performance</w:t>
            </w:r>
          </w:p>
          <w:p w:rsidR="00000000" w:rsidRPr="0046389F" w:rsidP="0046389F">
            <w:pPr>
              <w:pStyle w:val="BodyText"/>
            </w:pPr>
            <w:r w:rsidRPr="0046389F">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rPr>
                <w:rStyle w:val="SpecialBold"/>
              </w:rPr>
              <w:t>Description</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ListBullet"/>
              <w:rPr>
                <w:lang w:val="en-NZ"/>
              </w:rPr>
            </w:pPr>
            <w:r w:rsidRPr="0046389F">
              <w:t>Actively updates and builds own knowledge and personal competence in order to provide training and mentoring to others</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1.1, 1.3, 2.1, 4.1, 5.1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ListBullet"/>
              <w:rPr>
                <w:lang w:val="en-NZ"/>
              </w:rPr>
            </w:pPr>
            <w:r w:rsidRPr="0046389F">
              <w:t xml:space="preserve">Reviews and analyses financial information and data from a range of sources to check accuracy and completeness and to identify key aspects relevant to requirements </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1.1, 1.2, 2.2, 2.4, 2.5, 3.2, 3.5, 5.2, 5.3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ListBullet"/>
              <w:rPr>
                <w:lang w:val="en-NZ"/>
              </w:rPr>
            </w:pPr>
            <w:r w:rsidRPr="0046389F">
              <w:t>Accurately records information and pr</w:t>
            </w:r>
            <w:r w:rsidRPr="0046389F">
              <w:t xml:space="preserve">epares documentation using clear and accurate language to convey and clarify explicit information and requirements </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2.5, 3.2, 5.2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ListBullet"/>
              <w:rPr>
                <w:lang w:val="en-NZ"/>
              </w:rPr>
            </w:pPr>
            <w:r w:rsidRPr="0046389F">
              <w:t>Participates in verbal exchanges using active listening and questioning techniques to clarify information</w:t>
            </w:r>
            <w:r w:rsidRPr="0046389F">
              <w:t xml:space="preserve"> and confirm understandings with a range of personnel</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1.1, 1.3, 2.4, 2.5, 3.1, 4.2, 4.3, 5.1, 5.3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ListBullet"/>
            </w:pPr>
            <w:r w:rsidRPr="0046389F">
              <w:t>Analyses and evaluates complex financial information and data against a range of criteria</w:t>
            </w:r>
          </w:p>
          <w:p w:rsidR="00000000" w:rsidP="0046389F">
            <w:pPr>
              <w:pStyle w:val="ListBullet"/>
              <w:rPr>
                <w:lang w:val="en-NZ"/>
              </w:rPr>
            </w:pPr>
            <w:r w:rsidRPr="0046389F">
              <w:t>Performs mathematical calculations to complet</w:t>
            </w:r>
            <w:r w:rsidRPr="0046389F">
              <w:t>e tasks and to check accuracy and completeness of financial information</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1.1-1.3, 2.1, 2.3, 2.4, 3.1-3.5, 4.1, 5.1,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ListBullet"/>
            </w:pPr>
            <w:r w:rsidRPr="0046389F">
              <w:t>Develops or modifies organisational policies and procedures that comply with legislative and practice requir</w:t>
            </w:r>
            <w:r w:rsidRPr="0046389F">
              <w:t>ements</w:t>
            </w:r>
          </w:p>
          <w:p w:rsidR="00000000" w:rsidRPr="0046389F" w:rsidP="0046389F">
            <w:pPr>
              <w:pStyle w:val="ListBullet"/>
            </w:pPr>
            <w:r w:rsidRPr="0046389F">
              <w:t>Takes full responsibility for compliance with legislative and organisational requirements</w:t>
            </w:r>
          </w:p>
          <w:p w:rsidR="00000000" w:rsidP="0046389F">
            <w:pPr>
              <w:pStyle w:val="ListBullet"/>
              <w:rPr>
                <w:lang w:val="en-NZ"/>
              </w:rPr>
            </w:pPr>
            <w:r w:rsidRPr="0046389F">
              <w:t xml:space="preserve">Maintains knowledge of legislative and practice requirements relevant to current role </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2.5, 3.2-3.4, 4.3,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ListBullet"/>
              <w:rPr>
                <w:lang w:val="en-NZ"/>
              </w:rPr>
            </w:pPr>
            <w:r w:rsidRPr="0046389F">
              <w:t>Selects and uses appropria</w:t>
            </w:r>
            <w:r w:rsidRPr="0046389F">
              <w:t>te conventions and protocols to gain and provide relevant information on the establishment and management of a trust account</w:t>
            </w:r>
          </w:p>
        </w:tc>
      </w:tr>
      <w:tr w:rsidTr="004638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1.1-1.3, 2.1-2.6, 3.1, 3.2, 3.3, 3.5, 4.2, 4.3, 5.1, 5.3,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ListBullet"/>
            </w:pPr>
            <w:r w:rsidRPr="0046389F">
              <w:t>Plans, organises and implements processes to complete required tasks efficiently and in compliance with legislative and practice requirements</w:t>
            </w:r>
          </w:p>
          <w:p w:rsidR="00000000" w:rsidRPr="0046389F" w:rsidP="0046389F">
            <w:pPr>
              <w:pStyle w:val="ListBullet"/>
            </w:pPr>
            <w:r w:rsidRPr="0046389F">
              <w:t>Systematically gathers and analyses all relevant information and evaluates options in order to address problems an</w:t>
            </w:r>
            <w:r w:rsidRPr="0046389F">
              <w:t>d make decisions about practice trust account management</w:t>
            </w:r>
          </w:p>
          <w:p w:rsidR="00000000" w:rsidRPr="0046389F" w:rsidP="0046389F">
            <w:pPr>
              <w:pStyle w:val="ListBullet"/>
            </w:pPr>
            <w:r w:rsidRPr="0046389F">
              <w:t>Uses the main features and functions of digital tools to complete work tasks and to access information.</w:t>
            </w:r>
          </w:p>
        </w:tc>
      </w:tr>
    </w:tbl>
    <w:p w:rsidR="00000000" w:rsidRPr="0046389F" w:rsidP="0046389F">
      <w:pPr>
        <w:pStyle w:val="BodyText"/>
      </w:pPr>
    </w:p>
    <w:p w:rsidR="00000000" w:rsidRPr="0046389F" w:rsidP="0046389F">
      <w:pPr>
        <w:pStyle w:val="AllowPageBreak"/>
      </w:pPr>
    </w:p>
    <w:p w:rsidR="00000000" w:rsidRPr="0046389F" w:rsidP="0046389F">
      <w:pPr>
        <w:pStyle w:val="Heading1"/>
      </w:pPr>
      <w:bookmarkStart w:id="6" w:name="O_704389"/>
      <w:bookmarkEnd w:id="6"/>
      <w:r w:rsidRPr="0046389F">
        <w:t>Range of Conditions</w:t>
      </w:r>
    </w:p>
    <w:p w:rsidR="00000000" w:rsidRPr="003B51B2" w:rsidP="003B51B2">
      <w:pPr>
        <w:pStyle w:val="BodyText"/>
        <w:rPr>
          <w:i/>
        </w:rPr>
      </w:pPr>
      <w:r w:rsidRPr="003B51B2">
        <w:rPr>
          <w:rStyle w:val="Emphasis"/>
        </w:rPr>
        <w:t>This section specifies different work environments and c</w:t>
      </w:r>
      <w:r w:rsidRPr="003B51B2">
        <w:rPr>
          <w:rStyle w:val="Emphasis"/>
        </w:rPr>
        <w:t xml:space="preserve">onditions that may affect 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46389F">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Electronic or manual tru</w:t>
            </w:r>
            <w:r w:rsidRPr="0046389F">
              <w:t>st accounting system must take into account, the following factors:</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ListBullet"/>
            </w:pPr>
            <w:r w:rsidRPr="0046389F">
              <w:t>administrative systems</w:t>
            </w:r>
          </w:p>
          <w:p w:rsidR="00000000" w:rsidRPr="0046389F" w:rsidP="0046389F">
            <w:pPr>
              <w:pStyle w:val="ListBullet"/>
            </w:pPr>
            <w:r w:rsidRPr="0046389F">
              <w:t>Australian Accounting Standards and codes of practice</w:t>
            </w:r>
          </w:p>
          <w:p w:rsidR="00000000" w:rsidRPr="0046389F" w:rsidP="0046389F">
            <w:pPr>
              <w:pStyle w:val="ListBullet"/>
            </w:pPr>
            <w:r w:rsidRPr="0046389F">
              <w:t>bookkeeping</w:t>
            </w:r>
          </w:p>
          <w:p w:rsidR="00000000" w:rsidRPr="0046389F" w:rsidP="0046389F">
            <w:pPr>
              <w:pStyle w:val="ListBullet"/>
            </w:pPr>
            <w:r w:rsidRPr="0046389F">
              <w:t>disclosure and reporting requirements</w:t>
            </w:r>
          </w:p>
          <w:p w:rsidR="00000000" w:rsidRPr="0046389F" w:rsidP="0046389F">
            <w:pPr>
              <w:pStyle w:val="ListBullet"/>
            </w:pPr>
            <w:r w:rsidRPr="0046389F">
              <w:t>e</w:t>
            </w:r>
            <w:r w:rsidRPr="0046389F">
              <w:t>lectronic funds management including transfer/deposit/verification</w:t>
            </w:r>
          </w:p>
          <w:p w:rsidR="00000000" w:rsidRPr="0046389F" w:rsidP="0046389F">
            <w:pPr>
              <w:pStyle w:val="ListBullet"/>
            </w:pPr>
            <w:r w:rsidRPr="0046389F">
              <w:t>ethical requirements</w:t>
            </w:r>
          </w:p>
          <w:p w:rsidR="00000000" w:rsidRPr="0046389F" w:rsidP="0046389F">
            <w:pPr>
              <w:pStyle w:val="ListBullet"/>
            </w:pPr>
            <w:r w:rsidRPr="0046389F">
              <w:t>electronic conveyancing – legislation, regulations and codes of practice</w:t>
            </w:r>
          </w:p>
          <w:p w:rsidR="00000000" w:rsidRPr="0046389F" w:rsidP="0046389F">
            <w:pPr>
              <w:pStyle w:val="ListBullet"/>
            </w:pPr>
            <w:r w:rsidRPr="0046389F">
              <w:t>legislative and regulatory requirements</w:t>
            </w:r>
          </w:p>
          <w:p w:rsidR="00000000" w:rsidRPr="0046389F" w:rsidP="0046389F">
            <w:pPr>
              <w:pStyle w:val="ListBullet"/>
            </w:pPr>
            <w:r w:rsidRPr="0046389F">
              <w:t>office routines</w:t>
            </w:r>
          </w:p>
          <w:p w:rsidR="00000000" w:rsidRPr="0046389F" w:rsidP="0046389F">
            <w:pPr>
              <w:pStyle w:val="ListBullet"/>
            </w:pPr>
            <w:r w:rsidRPr="0046389F">
              <w:t>security requirements</w:t>
            </w:r>
          </w:p>
          <w:p w:rsidR="00000000" w:rsidRPr="0046389F" w:rsidP="0046389F">
            <w:pPr>
              <w:pStyle w:val="ListBullet"/>
            </w:pPr>
            <w:r w:rsidRPr="0046389F">
              <w:t>trust account pro</w:t>
            </w:r>
            <w:r w:rsidRPr="0046389F">
              <w:t>cedures.</w:t>
            </w:r>
          </w:p>
        </w:tc>
      </w:tr>
    </w:tbl>
    <w:p w:rsidR="00000000" w:rsidRPr="0046389F" w:rsidP="0046389F">
      <w:pPr>
        <w:pStyle w:val="BodyText"/>
      </w:pPr>
    </w:p>
    <w:p w:rsidR="00000000" w:rsidRPr="0046389F" w:rsidP="0046389F">
      <w:pPr>
        <w:pStyle w:val="AllowPageBreak"/>
      </w:pPr>
    </w:p>
    <w:p w:rsidR="00000000" w:rsidRPr="0046389F" w:rsidP="0046389F">
      <w:pPr>
        <w:pStyle w:val="Heading1"/>
      </w:pPr>
      <w:bookmarkStart w:id="7" w:name="O_704390"/>
      <w:bookmarkEnd w:id="7"/>
      <w:r w:rsidRPr="0046389F">
        <w:t>Unit Mapping Information</w:t>
      </w:r>
    </w:p>
    <w:tbl>
      <w:tblPr>
        <w:tblW w:w="0" w:type="auto"/>
        <w:tblLayout w:type="fixed"/>
        <w:tblCellMar>
          <w:left w:w="62" w:type="dxa"/>
          <w:right w:w="62" w:type="dxa"/>
        </w:tblCellMar>
        <w:tblLook w:val="0000"/>
      </w:tblPr>
      <w:tblGrid>
        <w:gridCol w:w="2220"/>
        <w:gridCol w:w="2295"/>
        <w:gridCol w:w="2295"/>
        <w:gridCol w:w="2295"/>
      </w:tblGrid>
      <w:tr w:rsidTr="0046389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 xml:space="preserve">Code and title </w:t>
            </w:r>
          </w:p>
          <w:p w:rsidR="00000000" w:rsidRPr="0046389F" w:rsidP="0046389F">
            <w:pPr>
              <w:pStyle w:val="BodyText"/>
            </w:pPr>
            <w:r w:rsidRPr="0046389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Code and title</w:t>
            </w:r>
          </w:p>
          <w:p w:rsidR="00000000" w:rsidRPr="0046389F" w:rsidP="0046389F">
            <w:pPr>
              <w:pStyle w:val="BodyText"/>
            </w:pPr>
            <w:r w:rsidRPr="0046389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rPr>
                <w:rStyle w:val="SpecialBold"/>
              </w:rPr>
              <w:t>Equivalence status</w:t>
            </w:r>
          </w:p>
        </w:tc>
      </w:tr>
      <w:tr w:rsidTr="0046389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BSBCNV506 Establish and manage a trust account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FNSCNV506A Establish and manage a trust account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Updated to meet Standards for Training Packages</w:t>
            </w:r>
          </w:p>
          <w:p w:rsidR="00000000" w:rsidRPr="0046389F" w:rsidP="0046389F">
            <w:pPr>
              <w:pStyle w:val="BodyText"/>
            </w:pPr>
          </w:p>
          <w:p w:rsidR="00000000" w:rsidP="0046389F">
            <w:pPr>
              <w:pStyle w:val="BodyText"/>
              <w:rPr>
                <w:lang w:val="en-NZ"/>
              </w:rPr>
            </w:pPr>
            <w:r w:rsidRPr="0046389F">
              <w:t>Moved from Financial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Equivalent unit</w:t>
            </w:r>
          </w:p>
        </w:tc>
      </w:tr>
    </w:tbl>
    <w:p w:rsidR="00000000" w:rsidRPr="0046389F" w:rsidP="0046389F">
      <w:pPr>
        <w:pStyle w:val="BodyText"/>
      </w:pPr>
    </w:p>
    <w:p w:rsidR="00000000" w:rsidRPr="0046389F" w:rsidP="0046389F">
      <w:pPr>
        <w:pStyle w:val="AllowPageBreak"/>
      </w:pPr>
    </w:p>
    <w:p w:rsidR="00000000" w:rsidRPr="0046389F" w:rsidP="0046389F">
      <w:pPr>
        <w:pStyle w:val="Heading1"/>
      </w:pPr>
      <w:bookmarkStart w:id="8" w:name="O_704397"/>
      <w:bookmarkEnd w:id="8"/>
      <w:r w:rsidRPr="0046389F">
        <w:t>Links</w:t>
      </w:r>
    </w:p>
    <w:p w:rsidR="00000000" w:rsidRPr="0046389F" w:rsidP="003B51B2">
      <w:pPr>
        <w:pStyle w:val="BodyText"/>
      </w:pPr>
      <w:r w:rsidRPr="0046389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93451">
        <w:rPr>
          <w:rStyle w:val="Hyperlink"/>
        </w:rPr>
        <w:t>https://vetnet.gov.au/Pages/TrainingDocs.aspx?q=11ef6853-ceed-4ba7-9d87-4da407e23c10</w:t>
      </w:r>
      <w:r>
        <w:fldChar w:fldCharType="end"/>
      </w:r>
    </w:p>
    <w:p w:rsidR="00000000" w:rsidRPr="0046389F" w:rsidP="003B51B2">
      <w:pPr>
        <w:pStyle w:val="BodyText"/>
        <w:sectPr w:rsidSect="0046389F">
          <w:headerReference w:type="default" r:id="rId10"/>
          <w:footerReference w:type="default" r:id="rId11"/>
          <w:pgSz w:w="11908" w:h="16833"/>
          <w:pgMar w:top="1702" w:right="1418" w:bottom="1702" w:left="1418" w:header="992" w:footer="992" w:gutter="0"/>
          <w:cols w:space="720"/>
          <w:noEndnote/>
          <w:docGrid w:linePitch="299"/>
        </w:sectPr>
      </w:pPr>
    </w:p>
    <w:p w:rsidR="00000000" w:rsidRPr="0046389F" w:rsidP="0046389F">
      <w:pPr>
        <w:pStyle w:val="SuperHeading"/>
      </w:pPr>
      <w:r w:rsidRPr="0046389F">
        <w:t xml:space="preserve">Assessment </w:t>
      </w:r>
      <w:r w:rsidRPr="0046389F">
        <w:t>Requirements for BSBCNV506 Establish and manage a trust account</w:t>
      </w:r>
    </w:p>
    <w:p w:rsidR="00000000" w:rsidRPr="0046389F" w:rsidP="0046389F">
      <w:pPr>
        <w:pStyle w:val="Heading1"/>
      </w:pPr>
      <w:bookmarkStart w:id="9" w:name="O_704392"/>
      <w:bookmarkEnd w:id="9"/>
      <w:r w:rsidRPr="0046389F">
        <w:t>Modification History</w:t>
      </w:r>
    </w:p>
    <w:tbl>
      <w:tblPr>
        <w:tblW w:w="0" w:type="auto"/>
        <w:tblLayout w:type="fixed"/>
        <w:tblCellMar>
          <w:left w:w="62" w:type="dxa"/>
          <w:right w:w="62" w:type="dxa"/>
        </w:tblCellMar>
        <w:tblLook w:val="0000"/>
      </w:tblPr>
      <w:tblGrid>
        <w:gridCol w:w="2627"/>
        <w:gridCol w:w="6337"/>
      </w:tblGrid>
      <w:tr w:rsidTr="004638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rPr>
                <w:rStyle w:val="SpecialBold"/>
              </w:rPr>
              <w:t>Comments</w:t>
            </w:r>
          </w:p>
        </w:tc>
      </w:tr>
      <w:tr w:rsidTr="004638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9F">
            <w:pPr>
              <w:pStyle w:val="BodyText"/>
              <w:rPr>
                <w:lang w:val="en-NZ"/>
              </w:rPr>
            </w:pPr>
            <w:r w:rsidRPr="0046389F">
              <w:t>Release 1</w:t>
            </w:r>
            <w:r w:rsidRPr="0046389F">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9F" w:rsidP="0046389F">
            <w:pPr>
              <w:pStyle w:val="BodyText"/>
            </w:pPr>
            <w:r w:rsidRPr="0046389F">
              <w:t>This version first released with BSB Business Services Training Package Version 1.0.</w:t>
            </w:r>
          </w:p>
        </w:tc>
      </w:tr>
    </w:tbl>
    <w:p w:rsidR="00000000" w:rsidRPr="0046389F" w:rsidP="0046389F">
      <w:pPr>
        <w:pStyle w:val="BodyText"/>
      </w:pPr>
    </w:p>
    <w:p w:rsidR="00000000" w:rsidRPr="0046389F" w:rsidP="0046389F">
      <w:pPr>
        <w:pStyle w:val="AllowPageBreak"/>
      </w:pPr>
    </w:p>
    <w:p w:rsidR="00000000" w:rsidRPr="0046389F" w:rsidP="0046389F">
      <w:pPr>
        <w:pStyle w:val="Heading1"/>
      </w:pPr>
      <w:bookmarkStart w:id="10" w:name="O_704393"/>
      <w:bookmarkEnd w:id="10"/>
      <w:r w:rsidRPr="0046389F">
        <w:t>Performance Evidence</w:t>
      </w:r>
    </w:p>
    <w:p w:rsidR="00000000" w:rsidRPr="0046389F" w:rsidP="003B51B2">
      <w:pPr>
        <w:pStyle w:val="BodyText"/>
      </w:pPr>
      <w:r w:rsidRPr="0046389F">
        <w:t>E</w:t>
      </w:r>
      <w:r w:rsidRPr="0046389F">
        <w:t>vidence of the ability to:</w:t>
      </w:r>
    </w:p>
    <w:p w:rsidR="00000000" w:rsidRPr="0046389F" w:rsidP="0046389F">
      <w:pPr>
        <w:pStyle w:val="ListBullet"/>
      </w:pPr>
      <w:r w:rsidRPr="0046389F">
        <w:t>establish, administer and manage a trust and/or controlled money account in a conveyancing practice that:</w:t>
      </w:r>
    </w:p>
    <w:p w:rsidR="00000000" w:rsidRPr="0046389F" w:rsidP="0046389F">
      <w:pPr>
        <w:pStyle w:val="ListBullet2"/>
      </w:pPr>
      <w:r w:rsidRPr="0046389F">
        <w:t>complies with statutory and legislative requirements for the operation of trust accounts</w:t>
      </w:r>
    </w:p>
    <w:p w:rsidR="00000000" w:rsidRPr="0046389F" w:rsidP="0046389F">
      <w:pPr>
        <w:pStyle w:val="ListBullet2"/>
      </w:pPr>
      <w:r w:rsidRPr="0046389F">
        <w:t>uses standard accounting principles and financial management practices</w:t>
      </w:r>
    </w:p>
    <w:p w:rsidR="00000000" w:rsidRPr="0046389F" w:rsidP="0046389F">
      <w:pPr>
        <w:pStyle w:val="ListBullet2"/>
      </w:pPr>
      <w:r w:rsidRPr="0046389F">
        <w:t xml:space="preserve">follows practice or agency policies and procedures. </w:t>
      </w:r>
    </w:p>
    <w:p w:rsidR="00000000" w:rsidRPr="0046389F" w:rsidP="0046389F">
      <w:pPr>
        <w:pStyle w:val="BodyText"/>
      </w:pPr>
    </w:p>
    <w:p w:rsidR="00000000" w:rsidRPr="0046389F" w:rsidP="003B51B2">
      <w:pPr>
        <w:pStyle w:val="BodyText"/>
      </w:pPr>
      <w:r w:rsidRPr="0046389F">
        <w:t>Note: If a specific volume or frequency is not stated, then evidence must be provided at least once.</w:t>
      </w:r>
    </w:p>
    <w:p w:rsidR="00000000" w:rsidRPr="0046389F" w:rsidP="0046389F">
      <w:pPr>
        <w:pStyle w:val="Heading1"/>
      </w:pPr>
      <w:bookmarkStart w:id="11" w:name="O_704394"/>
      <w:bookmarkEnd w:id="11"/>
      <w:r w:rsidRPr="0046389F">
        <w:t>Knowledge Evi</w:t>
      </w:r>
      <w:r w:rsidRPr="0046389F">
        <w:t>dence</w:t>
      </w:r>
    </w:p>
    <w:p w:rsidR="00000000" w:rsidRPr="0046389F" w:rsidP="003B51B2">
      <w:pPr>
        <w:pStyle w:val="BodyText"/>
      </w:pPr>
      <w:r w:rsidRPr="0046389F">
        <w:t xml:space="preserve">To complete the unit requirements safely and effectively, the individual must: </w:t>
      </w:r>
    </w:p>
    <w:p w:rsidR="00000000" w:rsidRPr="0046389F" w:rsidP="0046389F">
      <w:pPr>
        <w:pStyle w:val="ListBullet"/>
      </w:pPr>
      <w:r w:rsidRPr="0046389F">
        <w:t>identify and explain key:</w:t>
      </w:r>
    </w:p>
    <w:p w:rsidR="00000000" w:rsidRPr="0046389F" w:rsidP="0046389F">
      <w:pPr>
        <w:pStyle w:val="ListBullet2"/>
      </w:pPr>
      <w:r w:rsidRPr="0046389F">
        <w:t>accounting and bookkeeping techniques for financial control</w:t>
      </w:r>
    </w:p>
    <w:p w:rsidR="00000000" w:rsidRPr="0046389F" w:rsidP="0046389F">
      <w:pPr>
        <w:pStyle w:val="ListBullet2"/>
      </w:pPr>
      <w:r w:rsidRPr="0046389F">
        <w:t>auditing and reporting requirements relevant to trust account operations</w:t>
      </w:r>
    </w:p>
    <w:p w:rsidR="00000000" w:rsidRPr="0046389F" w:rsidP="0046389F">
      <w:pPr>
        <w:pStyle w:val="ListBullet"/>
      </w:pPr>
      <w:r w:rsidRPr="0046389F">
        <w:t xml:space="preserve">discuss </w:t>
      </w:r>
      <w:r w:rsidRPr="0046389F">
        <w:t>issues relating to cost-benefit analysis of establishing/maintaining trust accounts</w:t>
      </w:r>
    </w:p>
    <w:p w:rsidR="00000000" w:rsidRPr="0046389F" w:rsidP="0046389F">
      <w:pPr>
        <w:pStyle w:val="ListBullet"/>
      </w:pPr>
      <w:r w:rsidRPr="0046389F">
        <w:t>outline key features of commonly used IT and management systems</w:t>
      </w:r>
    </w:p>
    <w:p w:rsidR="00000000" w:rsidRPr="0046389F" w:rsidP="0046389F">
      <w:pPr>
        <w:pStyle w:val="ListBullet"/>
      </w:pPr>
      <w:r w:rsidRPr="0046389F">
        <w:t>describe key features of policy and procedures of the practice relating to trust and office accounts</w:t>
      </w:r>
    </w:p>
    <w:p w:rsidR="00000000" w:rsidRPr="0046389F" w:rsidP="0046389F">
      <w:pPr>
        <w:pStyle w:val="ListBullet"/>
      </w:pPr>
      <w:r w:rsidRPr="0046389F">
        <w:t>identify and describe relevant financial, privacy, disclosure and business legislation and regulations relating to trust accounts</w:t>
      </w:r>
    </w:p>
    <w:p w:rsidR="00000000" w:rsidRPr="0046389F" w:rsidP="0046389F">
      <w:pPr>
        <w:pStyle w:val="ListBullet"/>
      </w:pPr>
      <w:r w:rsidRPr="0046389F">
        <w:t>identify and explain key security and ethical privacy procedures in relation to trust account operations</w:t>
      </w:r>
    </w:p>
    <w:p w:rsidR="00000000" w:rsidRPr="0046389F" w:rsidP="0046389F">
      <w:pPr>
        <w:pStyle w:val="ListBullet"/>
      </w:pPr>
      <w:r w:rsidRPr="0046389F">
        <w:t xml:space="preserve">identify and analyse </w:t>
      </w:r>
      <w:r w:rsidRPr="0046389F">
        <w:t xml:space="preserve">key statutory standards on the operation, reporting and auditing requirements of a trust account </w:t>
      </w:r>
    </w:p>
    <w:p w:rsidR="00000000" w:rsidRPr="0046389F" w:rsidP="0046389F">
      <w:pPr>
        <w:pStyle w:val="ListBullet"/>
      </w:pPr>
      <w:r w:rsidRPr="0046389F">
        <w:t>analyse and describe key processes required to monitor financial performance evaluation</w:t>
      </w:r>
    </w:p>
    <w:p w:rsidR="00000000" w:rsidRPr="0046389F" w:rsidP="0046389F">
      <w:pPr>
        <w:pStyle w:val="ListBullet"/>
      </w:pPr>
      <w:r w:rsidRPr="0046389F">
        <w:t xml:space="preserve">outline professional and ethical behaviour relevant to managing trust </w:t>
      </w:r>
      <w:r w:rsidRPr="0046389F">
        <w:t>accounts</w:t>
      </w:r>
    </w:p>
    <w:p w:rsidR="00000000" w:rsidRPr="0046389F" w:rsidP="0046389F">
      <w:pPr>
        <w:pStyle w:val="ListBullet"/>
      </w:pPr>
      <w:r w:rsidRPr="0046389F">
        <w:t>outline legislative and professional requirements relating to client security, privacy and confidentiality.</w:t>
      </w:r>
    </w:p>
    <w:p w:rsidR="00000000" w:rsidRPr="0046389F" w:rsidP="0046389F">
      <w:pPr>
        <w:pStyle w:val="AllowPageBreak"/>
      </w:pPr>
    </w:p>
    <w:p w:rsidR="00000000" w:rsidRPr="0046389F" w:rsidP="0046389F">
      <w:pPr>
        <w:pStyle w:val="Heading1"/>
      </w:pPr>
      <w:bookmarkStart w:id="12" w:name="O_704395"/>
      <w:bookmarkEnd w:id="12"/>
      <w:r w:rsidRPr="0046389F">
        <w:t>Assessment Conditions</w:t>
      </w:r>
    </w:p>
    <w:p w:rsidR="00000000" w:rsidRPr="0046389F" w:rsidP="003B51B2">
      <w:pPr>
        <w:pStyle w:val="BodyText"/>
      </w:pPr>
      <w:r w:rsidRPr="0046389F">
        <w:t>Assessment must be conducted in a safe environment where evidence gathered demonstrates consistent p</w:t>
      </w:r>
      <w:r w:rsidRPr="0046389F">
        <w:t>erformance of typical activities experienced in the conveyancing field of work and include access to:</w:t>
      </w:r>
    </w:p>
    <w:p w:rsidR="00000000" w:rsidRPr="0046389F" w:rsidP="0046389F">
      <w:pPr>
        <w:pStyle w:val="ListBullet"/>
      </w:pPr>
      <w:r w:rsidRPr="0046389F">
        <w:t>common office equipment, technology, software and consumables</w:t>
      </w:r>
    </w:p>
    <w:p w:rsidR="00000000" w:rsidRPr="0046389F" w:rsidP="0046389F">
      <w:pPr>
        <w:pStyle w:val="ListBullet"/>
      </w:pPr>
      <w:r w:rsidRPr="0046389F">
        <w:t>suitable records showing the establishment and management of a practice trust account.</w:t>
      </w:r>
    </w:p>
    <w:p w:rsidR="00000000" w:rsidRPr="0046389F" w:rsidP="0046389F">
      <w:pPr>
        <w:pStyle w:val="BodyText"/>
      </w:pPr>
    </w:p>
    <w:p w:rsidR="00000000" w:rsidRPr="0046389F" w:rsidP="003B51B2">
      <w:pPr>
        <w:pStyle w:val="BodyText"/>
      </w:pPr>
      <w:r w:rsidRPr="0046389F">
        <w:t>Ass</w:t>
      </w:r>
      <w:r w:rsidRPr="0046389F">
        <w:t>essors must satisfy NVR/AQTF assessor requirements.</w:t>
      </w:r>
    </w:p>
    <w:p w:rsidR="00000000" w:rsidRPr="0046389F" w:rsidP="0046389F">
      <w:pPr>
        <w:pStyle w:val="Heading1"/>
      </w:pPr>
      <w:bookmarkStart w:id="13" w:name="O_704398"/>
      <w:bookmarkEnd w:id="13"/>
      <w:r w:rsidRPr="0046389F">
        <w:t>Links</w:t>
      </w:r>
    </w:p>
    <w:p w:rsidR="00000000" w:rsidRPr="0046389F" w:rsidP="003B51B2">
      <w:pPr>
        <w:pStyle w:val="BodyText"/>
      </w:pPr>
      <w:r w:rsidRPr="0046389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93451">
        <w:rPr>
          <w:rStyle w:val="Hyperlink"/>
        </w:rPr>
        <w:t>https://vetnet.gov.au/Pages/TrainingDocs.aspx?q=11ef6853-ceed-4ba7-9d87-4da407e23c10</w:t>
      </w:r>
      <w:r>
        <w:fldChar w:fldCharType="end"/>
      </w:r>
    </w:p>
    <w:p w:rsidR="00000000" w:rsidRPr="0046389F" w:rsidP="0046389F"/>
    <w:sectPr w:rsidSect="004638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rsidRPr="003B51B2" w:rsidP="003B5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2" w:rsidP="00463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51B2" w:rsidP="004638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B51B2" w:rsidP="004638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rsidP="0046389F">
    <w:pPr>
      <w:pStyle w:val="Footer"/>
      <w:framePr w:wrap="around"/>
    </w:pPr>
    <w:r>
      <w:fldChar w:fldCharType="begin"/>
    </w:r>
    <w:r>
      <w:instrText xml:space="preserve"> DOCPROPERTY  Subject  \* MERGEFORMAT </w:instrText>
    </w:r>
    <w:r>
      <w:fldChar w:fldCharType="separate"/>
    </w:r>
    <w:r w:rsidR="003B51B2">
      <w:t>Approved</w:t>
    </w:r>
    <w:r w:rsidR="003B51B2">
      <w:fldChar w:fldCharType="end"/>
    </w:r>
    <w:r>
      <w:tab/>
      <w:t xml:space="preserve">Page </w:t>
    </w:r>
    <w:r>
      <w:fldChar w:fldCharType="begin"/>
    </w:r>
    <w:r>
      <w:instrText xml:space="preserve"> PAGE  \* Arabic  \* MERGEFORMAT </w:instrText>
    </w:r>
    <w:r>
      <w:fldChar w:fldCharType="separate"/>
    </w:r>
    <w:r w:rsidR="003B51B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1B2">
      <w:rPr>
        <w:noProof/>
      </w:rPr>
      <w:t>6</w:t>
    </w:r>
    <w:r>
      <w:rPr>
        <w:noProof/>
      </w:rPr>
      <w:fldChar w:fldCharType="end"/>
    </w:r>
  </w:p>
  <w:p w:rsidR="0046389F" w:rsidP="0046389F">
    <w:pPr>
      <w:pStyle w:val="Footer"/>
      <w:framePr w:wrap="around"/>
    </w:pPr>
    <w:r>
      <w:t xml:space="preserve">© Commonwealth of Australia, </w:t>
    </w:r>
    <w:r>
      <w:fldChar w:fldCharType="begin"/>
    </w:r>
    <w:r>
      <w:instrText xml:space="preserve"> DATE  \@ "yyyy"  \* MERGEFORMAT </w:instrText>
    </w:r>
    <w:r>
      <w:fldChar w:fldCharType="separate"/>
    </w:r>
    <w:r w:rsidR="003B51B2">
      <w:rPr>
        <w:noProof/>
      </w:rPr>
      <w:t>2025</w:t>
    </w:r>
    <w:r>
      <w:fldChar w:fldCharType="end"/>
    </w:r>
    <w:r>
      <w:tab/>
    </w:r>
    <w:r>
      <w:fldChar w:fldCharType="begin"/>
    </w:r>
    <w:r>
      <w:instrText xml:space="preserve"> DOCPROPERTY  Author  \* MERGEFORMAT </w:instrText>
    </w:r>
    <w:r>
      <w:fldChar w:fldCharType="separate"/>
    </w:r>
    <w:r w:rsidR="003B51B2">
      <w:t>Future Skills Organisation</w:t>
    </w:r>
    <w:r w:rsidR="003B51B2">
      <w:fldChar w:fldCharType="end"/>
    </w:r>
  </w:p>
  <w:p w:rsidR="0046389F" w:rsidP="00463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89F" w:rsidRPr="003B51B2" w:rsidP="003B5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2" w:rsidRPr="002D2AF8" w:rsidP="0046389F">
    <w:pPr>
      <w:pStyle w:val="Header"/>
      <w:framePr w:wrap="around"/>
    </w:pPr>
    <w:r>
      <w:fldChar w:fldCharType="begin"/>
    </w:r>
    <w:r>
      <w:instrText xml:space="preserve"> TITLE   \* MERGEFORMAT </w:instrText>
    </w:r>
    <w:r>
      <w:fldChar w:fldCharType="separate"/>
    </w:r>
    <w:r>
      <w:t>BSBCNV506 Establish and manage a trust account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51B2" w:rsidP="004638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9F" w:rsidRPr="002D2AF8" w:rsidP="0046389F">
    <w:pPr>
      <w:pStyle w:val="Header"/>
      <w:framePr w:wrap="around"/>
    </w:pPr>
    <w:r>
      <w:fldChar w:fldCharType="begin"/>
    </w:r>
    <w:r>
      <w:instrText xml:space="preserve"> TITLE   \* MERGEFORMAT </w:instrText>
    </w:r>
    <w:r>
      <w:fldChar w:fldCharType="separate"/>
    </w:r>
    <w:r w:rsidR="003B51B2">
      <w:t>BSBCNV506 Establish and manage a trust account</w:t>
    </w:r>
    <w:r w:rsidR="003B51B2">
      <w:fldChar w:fldCharType="end"/>
    </w:r>
    <w:r>
      <w:tab/>
      <w:t xml:space="preserve">Date this document was generated: </w:t>
    </w:r>
    <w:r>
      <w:fldChar w:fldCharType="begin"/>
    </w:r>
    <w:r>
      <w:instrText xml:space="preserve"> CREATEDATE  \@ "d MMMM yyyy"  \* MERGEFORMAT </w:instrText>
    </w:r>
    <w:r>
      <w:fldChar w:fldCharType="separate"/>
    </w:r>
    <w:r w:rsidR="003B51B2">
      <w:rPr>
        <w:noProof/>
      </w:rPr>
      <w:t>2 March 2025</w:t>
    </w:r>
    <w:r>
      <w:fldChar w:fldCharType="end"/>
    </w:r>
  </w:p>
  <w:p w:rsidR="0046389F" w:rsidP="00463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09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48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A6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89F"/>
    <w:pPr>
      <w:spacing w:before="360" w:after="60"/>
      <w:outlineLvl w:val="0"/>
    </w:pPr>
    <w:rPr>
      <w:sz w:val="32"/>
    </w:rPr>
  </w:style>
  <w:style w:type="paragraph" w:styleId="Heading2">
    <w:name w:val="heading 2"/>
    <w:basedOn w:val="HeadingBase"/>
    <w:next w:val="BodyText"/>
    <w:link w:val="Heading2Char"/>
    <w:qFormat/>
    <w:rsid w:val="0046389F"/>
    <w:pPr>
      <w:keepLines/>
      <w:spacing w:before="240" w:after="120"/>
      <w:outlineLvl w:val="1"/>
    </w:pPr>
    <w:rPr>
      <w:sz w:val="28"/>
      <w:szCs w:val="40"/>
    </w:rPr>
  </w:style>
  <w:style w:type="paragraph" w:styleId="Heading3">
    <w:name w:val="heading 3"/>
    <w:basedOn w:val="HeadingBase"/>
    <w:next w:val="BodyText"/>
    <w:link w:val="Heading3Char"/>
    <w:qFormat/>
    <w:rsid w:val="0046389F"/>
    <w:pPr>
      <w:spacing w:before="180" w:after="120"/>
      <w:outlineLvl w:val="2"/>
    </w:pPr>
    <w:rPr>
      <w:spacing w:val="-10"/>
      <w:kern w:val="32"/>
    </w:rPr>
  </w:style>
  <w:style w:type="paragraph" w:styleId="Heading4">
    <w:name w:val="heading 4"/>
    <w:basedOn w:val="HeadingBase"/>
    <w:next w:val="BodyText"/>
    <w:link w:val="Heading4Char"/>
    <w:qFormat/>
    <w:rsid w:val="0046389F"/>
    <w:pPr>
      <w:spacing w:before="160" w:after="120"/>
      <w:outlineLvl w:val="3"/>
    </w:pPr>
    <w:rPr>
      <w:sz w:val="22"/>
    </w:rPr>
  </w:style>
  <w:style w:type="paragraph" w:styleId="Heading5">
    <w:name w:val="heading 5"/>
    <w:basedOn w:val="HeadingBase"/>
    <w:next w:val="Normal"/>
    <w:link w:val="Heading5Char"/>
    <w:qFormat/>
    <w:rsid w:val="0046389F"/>
    <w:pPr>
      <w:spacing w:before="80"/>
      <w:outlineLvl w:val="4"/>
    </w:pPr>
    <w:rPr>
      <w:color w:val="918585"/>
      <w:sz w:val="20"/>
    </w:rPr>
  </w:style>
  <w:style w:type="paragraph" w:styleId="Heading6">
    <w:name w:val="heading 6"/>
    <w:basedOn w:val="HeadingBase"/>
    <w:next w:val="Normal"/>
    <w:link w:val="Heading6Char"/>
    <w:qFormat/>
    <w:rsid w:val="0046389F"/>
    <w:pPr>
      <w:spacing w:before="60"/>
      <w:outlineLvl w:val="5"/>
    </w:pPr>
    <w:rPr>
      <w:color w:val="918585"/>
      <w:sz w:val="20"/>
    </w:rPr>
  </w:style>
  <w:style w:type="paragraph" w:styleId="Heading7">
    <w:name w:val="heading 7"/>
    <w:basedOn w:val="Normal"/>
    <w:next w:val="Normal"/>
    <w:link w:val="Heading7Char"/>
    <w:qFormat/>
    <w:rsid w:val="0046389F"/>
    <w:pPr>
      <w:ind w:left="720"/>
      <w:outlineLvl w:val="6"/>
    </w:pPr>
    <w:rPr>
      <w:i/>
    </w:rPr>
  </w:style>
  <w:style w:type="paragraph" w:styleId="Heading8">
    <w:name w:val="heading 8"/>
    <w:basedOn w:val="Normal"/>
    <w:next w:val="Normal"/>
    <w:link w:val="Heading8Char"/>
    <w:qFormat/>
    <w:rsid w:val="0046389F"/>
    <w:pPr>
      <w:ind w:left="720"/>
      <w:outlineLvl w:val="7"/>
    </w:pPr>
    <w:rPr>
      <w:i/>
    </w:rPr>
  </w:style>
  <w:style w:type="paragraph" w:styleId="Heading9">
    <w:name w:val="heading 9"/>
    <w:basedOn w:val="Normal"/>
    <w:next w:val="Normal"/>
    <w:link w:val="Heading9Char"/>
    <w:qFormat/>
    <w:rsid w:val="0046389F"/>
    <w:pPr>
      <w:ind w:left="720"/>
      <w:outlineLvl w:val="8"/>
    </w:pPr>
    <w:rPr>
      <w:i/>
    </w:rPr>
  </w:style>
  <w:style w:type="character" w:default="1" w:styleId="DefaultParagraphFont">
    <w:name w:val="Default Paragraph Font"/>
    <w:uiPriority w:val="1"/>
    <w:unhideWhenUsed/>
    <w:rsid w:val="00463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89F"/>
  </w:style>
  <w:style w:type="character" w:customStyle="1" w:styleId="Heading1Char">
    <w:name w:val="Heading 1 Char"/>
    <w:basedOn w:val="DefaultParagraphFont"/>
    <w:link w:val="Heading1"/>
    <w:rsid w:val="0046389F"/>
    <w:rPr>
      <w:rFonts w:ascii="Times New Roman" w:eastAsia="Times New Roman" w:hAnsi="Times New Roman" w:cs="Times New Roman"/>
      <w:b/>
      <w:sz w:val="32"/>
      <w:szCs w:val="20"/>
      <w:lang w:eastAsia="en-US"/>
    </w:rPr>
  </w:style>
  <w:style w:type="paragraph" w:styleId="BodyText">
    <w:name w:val="Body Text"/>
    <w:basedOn w:val="Normal"/>
    <w:link w:val="BodyTextChar"/>
    <w:rsid w:val="004638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89F"/>
    <w:rPr>
      <w:rFonts w:ascii="Times New Roman" w:eastAsia="Times New Roman" w:hAnsi="Times New Roman" w:cs="Times New Roman"/>
      <w:sz w:val="24"/>
      <w:lang w:eastAsia="en-US"/>
    </w:rPr>
  </w:style>
  <w:style w:type="paragraph" w:styleId="ListBullet">
    <w:name w:val="List Bullet"/>
    <w:basedOn w:val="List"/>
    <w:rsid w:val="0046389F"/>
    <w:pPr>
      <w:numPr>
        <w:numId w:val="12"/>
      </w:numPr>
      <w:tabs>
        <w:tab w:val="clear" w:pos="340"/>
      </w:tabs>
      <w:spacing w:before="40" w:after="40"/>
    </w:pPr>
  </w:style>
  <w:style w:type="character" w:customStyle="1" w:styleId="SpecialBold">
    <w:name w:val="Special Bold"/>
    <w:basedOn w:val="DefaultParagraphFont"/>
    <w:rsid w:val="0046389F"/>
    <w:rPr>
      <w:b/>
      <w:spacing w:val="0"/>
    </w:rPr>
  </w:style>
  <w:style w:type="paragraph" w:styleId="ListBullet2">
    <w:name w:val="List Bullet 2"/>
    <w:basedOn w:val="List2"/>
    <w:rsid w:val="0046389F"/>
    <w:pPr>
      <w:numPr>
        <w:numId w:val="13"/>
      </w:numPr>
      <w:tabs>
        <w:tab w:val="clear" w:pos="680"/>
      </w:tabs>
    </w:pPr>
  </w:style>
  <w:style w:type="character" w:styleId="Emphasis">
    <w:name w:val="Emphasis"/>
    <w:basedOn w:val="DefaultParagraphFont"/>
    <w:qFormat/>
    <w:rsid w:val="0046389F"/>
    <w:rPr>
      <w:i/>
    </w:rPr>
  </w:style>
  <w:style w:type="paragraph" w:customStyle="1" w:styleId="SuperHeading">
    <w:name w:val="SuperHeading"/>
    <w:basedOn w:val="Normal"/>
    <w:rsid w:val="0046389F"/>
    <w:pPr>
      <w:spacing w:before="240" w:after="120"/>
      <w:outlineLvl w:val="0"/>
    </w:pPr>
    <w:rPr>
      <w:rFonts w:ascii="Times New Roman" w:hAnsi="Times New Roman"/>
      <w:b/>
      <w:sz w:val="32"/>
    </w:rPr>
  </w:style>
  <w:style w:type="paragraph" w:customStyle="1" w:styleId="AllowPageBreak">
    <w:name w:val="AllowPageBreak"/>
    <w:rsid w:val="00463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89F"/>
    <w:rPr>
      <w:rFonts w:ascii="Courier New" w:eastAsia="Times New Roman" w:hAnsi="Courier New" w:cs="Times New Roman"/>
      <w:i/>
      <w:szCs w:val="20"/>
      <w:lang w:eastAsia="en-US"/>
    </w:rPr>
  </w:style>
  <w:style w:type="paragraph" w:customStyle="1" w:styleId="HeadingBase">
    <w:name w:val="Heading Base"/>
    <w:rsid w:val="00463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89F"/>
    <w:pPr>
      <w:tabs>
        <w:tab w:val="right" w:leader="dot" w:pos="9072"/>
      </w:tabs>
      <w:ind w:left="567"/>
    </w:pPr>
    <w:rPr>
      <w:szCs w:val="22"/>
    </w:rPr>
  </w:style>
  <w:style w:type="paragraph" w:customStyle="1" w:styleId="TOCBase">
    <w:name w:val="TOC Base"/>
    <w:rsid w:val="00463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89F"/>
    <w:pPr>
      <w:tabs>
        <w:tab w:val="right" w:leader="dot" w:pos="9072"/>
      </w:tabs>
      <w:spacing w:before="40" w:after="40"/>
      <w:ind w:left="284"/>
    </w:pPr>
    <w:rPr>
      <w:rFonts w:ascii="Times New Roman" w:hAnsi="Times New Roman"/>
    </w:rPr>
  </w:style>
  <w:style w:type="paragraph" w:styleId="TOC1">
    <w:name w:val="toc 1"/>
    <w:basedOn w:val="TOCBase"/>
    <w:next w:val="Normal"/>
    <w:rsid w:val="00463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89F"/>
    <w:rPr>
      <w:rFonts w:ascii="Times New Roman" w:eastAsia="Times New Roman" w:hAnsi="Times New Roman" w:cs="Times New Roman"/>
      <w:sz w:val="16"/>
      <w:lang w:eastAsia="en-US"/>
    </w:rPr>
  </w:style>
  <w:style w:type="paragraph" w:styleId="Title">
    <w:name w:val="Title"/>
    <w:basedOn w:val="HeadingBase"/>
    <w:link w:val="TitleChar"/>
    <w:qFormat/>
    <w:rsid w:val="0046389F"/>
    <w:pPr>
      <w:spacing w:before="5040"/>
      <w:jc w:val="center"/>
    </w:pPr>
    <w:rPr>
      <w:sz w:val="48"/>
      <w:szCs w:val="72"/>
      <w:lang w:val="en-US"/>
    </w:rPr>
  </w:style>
  <w:style w:type="character" w:customStyle="1" w:styleId="TitleChar">
    <w:name w:val="Title Char"/>
    <w:basedOn w:val="DefaultParagraphFont"/>
    <w:link w:val="Title"/>
    <w:rsid w:val="00463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89F"/>
    <w:pPr>
      <w:tabs>
        <w:tab w:val="left" w:pos="3600"/>
        <w:tab w:val="left" w:pos="3958"/>
      </w:tabs>
    </w:pPr>
  </w:style>
  <w:style w:type="paragraph" w:styleId="List">
    <w:name w:val="List"/>
    <w:basedOn w:val="BodyText"/>
    <w:next w:val="BodyText"/>
    <w:rsid w:val="0046389F"/>
    <w:pPr>
      <w:tabs>
        <w:tab w:val="left" w:pos="340"/>
      </w:tabs>
      <w:spacing w:before="60" w:after="60"/>
      <w:ind w:left="340" w:hanging="340"/>
    </w:pPr>
  </w:style>
  <w:style w:type="paragraph" w:customStyle="1" w:styleId="Note">
    <w:name w:val="Note"/>
    <w:basedOn w:val="BodyText"/>
    <w:rsid w:val="00463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89F"/>
    <w:pPr>
      <w:framePr w:wrap="auto" w:hAnchor="text" w:y="6049"/>
    </w:pPr>
    <w:rPr>
      <w:color w:val="000000"/>
      <w:sz w:val="40"/>
    </w:rPr>
  </w:style>
  <w:style w:type="paragraph" w:customStyle="1" w:styleId="TOCTitle">
    <w:name w:val="TOCTitle"/>
    <w:basedOn w:val="Heading1"/>
    <w:rsid w:val="0046389F"/>
    <w:pPr>
      <w:spacing w:after="240"/>
      <w:jc w:val="center"/>
      <w:outlineLvl w:val="9"/>
    </w:pPr>
    <w:rPr>
      <w:caps/>
    </w:rPr>
  </w:style>
  <w:style w:type="paragraph" w:customStyle="1" w:styleId="Version">
    <w:name w:val="Version"/>
    <w:rsid w:val="00463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89F"/>
    <w:pPr>
      <w:keepNext w:val="0"/>
      <w:tabs>
        <w:tab w:val="right" w:pos="4176"/>
      </w:tabs>
      <w:ind w:left="198" w:hanging="198"/>
    </w:pPr>
    <w:rPr>
      <w:rFonts w:ascii="Garamond" w:hAnsi="Garamond"/>
    </w:rPr>
  </w:style>
  <w:style w:type="paragraph" w:styleId="IndexHeading">
    <w:name w:val="index heading"/>
    <w:basedOn w:val="Normal"/>
    <w:next w:val="Index1"/>
    <w:semiHidden/>
    <w:rsid w:val="0046389F"/>
    <w:pPr>
      <w:spacing w:before="120" w:after="120"/>
    </w:pPr>
    <w:rPr>
      <w:rFonts w:ascii="Arial" w:hAnsi="Arial"/>
      <w:b/>
      <w:color w:val="918585"/>
      <w:sz w:val="24"/>
    </w:rPr>
  </w:style>
  <w:style w:type="paragraph" w:styleId="Header">
    <w:name w:val="header"/>
    <w:basedOn w:val="Normal"/>
    <w:link w:val="HeaderChar"/>
    <w:rsid w:val="00463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89F"/>
    <w:rPr>
      <w:rFonts w:ascii="Times New Roman" w:eastAsia="Times New Roman" w:hAnsi="Times New Roman" w:cs="Times New Roman"/>
      <w:sz w:val="16"/>
      <w:szCs w:val="20"/>
      <w:lang w:val="en-GB" w:eastAsia="en-US"/>
    </w:rPr>
  </w:style>
  <w:style w:type="paragraph" w:customStyle="1" w:styleId="Chapter">
    <w:name w:val="Chapter"/>
    <w:basedOn w:val="Normal"/>
    <w:rsid w:val="0046389F"/>
    <w:pPr>
      <w:spacing w:before="240"/>
    </w:pPr>
    <w:rPr>
      <w:rFonts w:ascii="Times New Roman" w:hAnsi="Times New Roman"/>
      <w:smallCaps/>
      <w:spacing w:val="80"/>
      <w:sz w:val="28"/>
    </w:rPr>
  </w:style>
  <w:style w:type="paragraph" w:customStyle="1" w:styleId="InChapter">
    <w:name w:val="InChapter"/>
    <w:basedOn w:val="Heading3"/>
    <w:rsid w:val="0046389F"/>
    <w:pPr>
      <w:spacing w:after="240"/>
      <w:outlineLvl w:val="9"/>
    </w:pPr>
    <w:rPr>
      <w:noProof/>
    </w:rPr>
  </w:style>
  <w:style w:type="paragraph" w:styleId="Index2">
    <w:name w:val="index 2"/>
    <w:basedOn w:val="Normal"/>
    <w:next w:val="Normal"/>
    <w:semiHidden/>
    <w:rsid w:val="0046389F"/>
    <w:pPr>
      <w:tabs>
        <w:tab w:val="right" w:pos="4176"/>
      </w:tabs>
      <w:ind w:left="568" w:hanging="284"/>
    </w:pPr>
    <w:rPr>
      <w:rFonts w:ascii="Garamond" w:hAnsi="Garamond"/>
    </w:rPr>
  </w:style>
  <w:style w:type="paragraph" w:customStyle="1" w:styleId="Byline">
    <w:name w:val="Byline"/>
    <w:rsid w:val="00463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89F"/>
    <w:pPr>
      <w:tabs>
        <w:tab w:val="clear" w:pos="3600"/>
        <w:tab w:val="clear" w:pos="3958"/>
      </w:tabs>
      <w:jc w:val="right"/>
    </w:pPr>
  </w:style>
  <w:style w:type="paragraph" w:styleId="Caption">
    <w:name w:val="caption"/>
    <w:basedOn w:val="BodyText"/>
    <w:next w:val="Normal"/>
    <w:qFormat/>
    <w:rsid w:val="0046389F"/>
    <w:pPr>
      <w:framePr w:w="2268" w:hSpace="181" w:vSpace="181" w:wrap="around" w:vAnchor="text" w:hAnchor="page" w:x="1135" w:y="285" w:anchorLock="1"/>
    </w:pPr>
    <w:rPr>
      <w:i/>
    </w:rPr>
  </w:style>
  <w:style w:type="paragraph" w:customStyle="1" w:styleId="MiniTOCTitle">
    <w:name w:val="MiniTOCTitle"/>
    <w:basedOn w:val="Heading4"/>
    <w:rsid w:val="0046389F"/>
    <w:pPr>
      <w:spacing w:before="240"/>
      <w:outlineLvl w:val="9"/>
    </w:pPr>
    <w:rPr>
      <w:noProof/>
      <w:sz w:val="24"/>
    </w:rPr>
  </w:style>
  <w:style w:type="paragraph" w:customStyle="1" w:styleId="MiniTOCItem">
    <w:name w:val="MiniTOCItem"/>
    <w:basedOn w:val="ListBullet"/>
    <w:rsid w:val="0046389F"/>
    <w:pPr>
      <w:numPr>
        <w:numId w:val="0"/>
      </w:numPr>
      <w:tabs>
        <w:tab w:val="right" w:leader="dot" w:pos="6521"/>
      </w:tabs>
      <w:spacing w:before="0" w:after="0"/>
    </w:pPr>
  </w:style>
  <w:style w:type="paragraph" w:customStyle="1" w:styleId="TOFTitle">
    <w:name w:val="TOFTitle"/>
    <w:basedOn w:val="TOCTitle"/>
    <w:rsid w:val="0046389F"/>
  </w:style>
  <w:style w:type="paragraph" w:styleId="TableofFigures">
    <w:name w:val="table of figures"/>
    <w:basedOn w:val="Normal"/>
    <w:next w:val="Normal"/>
    <w:semiHidden/>
    <w:rsid w:val="0046389F"/>
    <w:pPr>
      <w:tabs>
        <w:tab w:val="right" w:leader="dot" w:pos="9072"/>
      </w:tabs>
      <w:ind w:left="970" w:hanging="403"/>
    </w:pPr>
    <w:rPr>
      <w:rFonts w:ascii="Times New Roman" w:hAnsi="Times New Roman"/>
      <w:b/>
    </w:rPr>
  </w:style>
  <w:style w:type="paragraph" w:styleId="ListNumber">
    <w:name w:val="List Number"/>
    <w:basedOn w:val="List"/>
    <w:rsid w:val="0046389F"/>
    <w:pPr>
      <w:numPr>
        <w:numId w:val="15"/>
      </w:numPr>
      <w:tabs>
        <w:tab w:val="clear" w:pos="340"/>
      </w:tabs>
    </w:pPr>
  </w:style>
  <w:style w:type="character" w:customStyle="1" w:styleId="WingdingSymbols">
    <w:name w:val="Wingding Symbols"/>
    <w:rsid w:val="0046389F"/>
    <w:rPr>
      <w:rFonts w:ascii="Wingdings" w:hAnsi="Wingdings"/>
    </w:rPr>
  </w:style>
  <w:style w:type="paragraph" w:customStyle="1" w:styleId="TableHeading">
    <w:name w:val="Table Heading"/>
    <w:basedOn w:val="HeadingBase"/>
    <w:rsid w:val="0046389F"/>
    <w:pPr>
      <w:keepLines/>
      <w:pBdr>
        <w:bottom w:val="single" w:sz="6" w:space="1" w:color="918585"/>
      </w:pBdr>
      <w:spacing w:before="240"/>
    </w:pPr>
  </w:style>
  <w:style w:type="character" w:customStyle="1" w:styleId="HotSpot">
    <w:name w:val="HotSpot"/>
    <w:rsid w:val="0046389F"/>
    <w:rPr>
      <w:color w:val="0033CC"/>
      <w:u w:val="none"/>
    </w:rPr>
  </w:style>
  <w:style w:type="paragraph" w:customStyle="1" w:styleId="BodyTextRight">
    <w:name w:val="Body Text Right"/>
    <w:basedOn w:val="BodyText"/>
    <w:rsid w:val="0046389F"/>
    <w:pPr>
      <w:spacing w:before="0" w:after="0"/>
      <w:jc w:val="right"/>
    </w:pPr>
  </w:style>
  <w:style w:type="paragraph" w:styleId="Index3">
    <w:name w:val="index 3"/>
    <w:basedOn w:val="ListNumber2"/>
    <w:next w:val="Normal"/>
    <w:semiHidden/>
    <w:rsid w:val="0046389F"/>
    <w:pPr>
      <w:numPr>
        <w:numId w:val="0"/>
      </w:numPr>
      <w:tabs>
        <w:tab w:val="right" w:leader="dot" w:pos="4176"/>
      </w:tabs>
    </w:pPr>
  </w:style>
  <w:style w:type="paragraph" w:styleId="ListNumber2">
    <w:name w:val="List Number 2"/>
    <w:basedOn w:val="List2"/>
    <w:rsid w:val="0046389F"/>
    <w:pPr>
      <w:numPr>
        <w:numId w:val="10"/>
      </w:numPr>
      <w:tabs>
        <w:tab w:val="clear" w:pos="1060"/>
      </w:tabs>
    </w:pPr>
  </w:style>
  <w:style w:type="paragraph" w:customStyle="1" w:styleId="MarginNote">
    <w:name w:val="Margin Note"/>
    <w:basedOn w:val="BodyText"/>
    <w:rsid w:val="00463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89F"/>
    <w:rPr>
      <w:sz w:val="32"/>
    </w:rPr>
  </w:style>
  <w:style w:type="paragraph" w:customStyle="1" w:styleId="HeadingProcedure">
    <w:name w:val="Heading Procedure"/>
    <w:basedOn w:val="HeadingBase"/>
    <w:next w:val="Normal"/>
    <w:rsid w:val="0046389F"/>
    <w:pPr>
      <w:tabs>
        <w:tab w:val="left" w:pos="0"/>
      </w:tabs>
      <w:spacing w:before="120" w:after="60"/>
    </w:pPr>
    <w:rPr>
      <w:i/>
      <w:color w:val="918585"/>
      <w:sz w:val="22"/>
    </w:rPr>
  </w:style>
  <w:style w:type="paragraph" w:customStyle="1" w:styleId="TableBodyText">
    <w:name w:val="Table Body Text"/>
    <w:basedOn w:val="BodyText"/>
    <w:rsid w:val="0046389F"/>
    <w:pPr>
      <w:spacing w:before="60" w:after="60"/>
    </w:pPr>
  </w:style>
  <w:style w:type="paragraph" w:styleId="ListContinue">
    <w:name w:val="List Continue"/>
    <w:basedOn w:val="List"/>
    <w:rsid w:val="0046389F"/>
    <w:pPr>
      <w:ind w:firstLine="0"/>
    </w:pPr>
  </w:style>
  <w:style w:type="paragraph" w:customStyle="1" w:styleId="ListNote">
    <w:name w:val="List Note"/>
    <w:basedOn w:val="List"/>
    <w:rsid w:val="0046389F"/>
    <w:pPr>
      <w:pBdr>
        <w:top w:val="single" w:sz="6" w:space="2" w:color="918585"/>
        <w:bottom w:val="single" w:sz="6" w:space="2" w:color="918585"/>
      </w:pBdr>
      <w:tabs>
        <w:tab w:val="left" w:pos="1021"/>
      </w:tabs>
      <w:ind w:firstLine="0"/>
    </w:pPr>
  </w:style>
  <w:style w:type="paragraph" w:customStyle="1" w:styleId="Warning">
    <w:name w:val="Warning"/>
    <w:basedOn w:val="BodyText"/>
    <w:rsid w:val="0046389F"/>
    <w:pPr>
      <w:shd w:val="clear" w:color="auto" w:fill="D9D9D9"/>
      <w:tabs>
        <w:tab w:val="left" w:pos="992"/>
      </w:tabs>
      <w:ind w:left="119" w:right="119"/>
    </w:pPr>
    <w:rPr>
      <w:sz w:val="20"/>
    </w:rPr>
  </w:style>
  <w:style w:type="paragraph" w:customStyle="1" w:styleId="MarginIcons">
    <w:name w:val="Margin Icons"/>
    <w:basedOn w:val="BodyText"/>
    <w:rsid w:val="00463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89F"/>
    <w:rPr>
      <w:rFonts w:ascii="Courier New" w:hAnsi="Courier New"/>
    </w:rPr>
  </w:style>
  <w:style w:type="paragraph" w:customStyle="1" w:styleId="NoteBullet">
    <w:name w:val="Note Bullet"/>
    <w:basedOn w:val="Note"/>
    <w:rsid w:val="0046389F"/>
    <w:pPr>
      <w:tabs>
        <w:tab w:val="clear" w:pos="680"/>
      </w:tabs>
      <w:spacing w:before="60" w:after="60"/>
    </w:pPr>
  </w:style>
  <w:style w:type="paragraph" w:customStyle="1" w:styleId="SubHeading2">
    <w:name w:val="SubHeading2"/>
    <w:basedOn w:val="HeadingBase"/>
    <w:rsid w:val="0046389F"/>
    <w:pPr>
      <w:spacing w:before="240" w:after="60"/>
    </w:pPr>
    <w:rPr>
      <w:sz w:val="20"/>
    </w:rPr>
  </w:style>
  <w:style w:type="paragraph" w:customStyle="1" w:styleId="SubHeading1">
    <w:name w:val="SubHeading1"/>
    <w:basedOn w:val="HeadingBase"/>
    <w:rsid w:val="0046389F"/>
    <w:pPr>
      <w:spacing w:before="240" w:after="60"/>
    </w:pPr>
    <w:rPr>
      <w:color w:val="918585"/>
      <w:sz w:val="22"/>
    </w:rPr>
  </w:style>
  <w:style w:type="paragraph" w:customStyle="1" w:styleId="SideHeading">
    <w:name w:val="Side Heading"/>
    <w:basedOn w:val="HeadingBase"/>
    <w:rsid w:val="00463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89F"/>
    <w:pPr>
      <w:tabs>
        <w:tab w:val="num" w:pos="360"/>
      </w:tabs>
    </w:pPr>
  </w:style>
  <w:style w:type="paragraph" w:styleId="PlainText">
    <w:name w:val="Plain Text"/>
    <w:basedOn w:val="Normal"/>
    <w:link w:val="PlainTextChar"/>
    <w:rsid w:val="0046389F"/>
    <w:rPr>
      <w:sz w:val="20"/>
    </w:rPr>
  </w:style>
  <w:style w:type="character" w:customStyle="1" w:styleId="PlainTextChar">
    <w:name w:val="Plain Text Char"/>
    <w:basedOn w:val="DefaultParagraphFont"/>
    <w:link w:val="PlainText"/>
    <w:rsid w:val="0046389F"/>
    <w:rPr>
      <w:rFonts w:ascii="Courier New" w:eastAsia="Times New Roman" w:hAnsi="Courier New" w:cs="Times New Roman"/>
      <w:sz w:val="20"/>
      <w:szCs w:val="20"/>
      <w:lang w:eastAsia="en-US"/>
    </w:rPr>
  </w:style>
  <w:style w:type="character" w:customStyle="1" w:styleId="MenuOption">
    <w:name w:val="Menu Option"/>
    <w:basedOn w:val="DefaultParagraphFont"/>
    <w:rsid w:val="0046389F"/>
    <w:rPr>
      <w:b/>
      <w:smallCaps/>
    </w:rPr>
  </w:style>
  <w:style w:type="paragraph" w:customStyle="1" w:styleId="TableListNumber">
    <w:name w:val="Table List Number"/>
    <w:basedOn w:val="ListNumber"/>
    <w:rsid w:val="0046389F"/>
    <w:pPr>
      <w:numPr>
        <w:numId w:val="0"/>
      </w:numPr>
    </w:pPr>
  </w:style>
  <w:style w:type="paragraph" w:styleId="TOC4">
    <w:name w:val="toc 4"/>
    <w:basedOn w:val="TOCBase"/>
    <w:next w:val="Normal"/>
    <w:semiHidden/>
    <w:rsid w:val="0046389F"/>
    <w:pPr>
      <w:tabs>
        <w:tab w:val="right" w:leader="dot" w:pos="9071"/>
      </w:tabs>
      <w:ind w:left="1701"/>
    </w:pPr>
  </w:style>
  <w:style w:type="paragraph" w:customStyle="1" w:styleId="ListAlpha">
    <w:name w:val="List Alpha"/>
    <w:basedOn w:val="List"/>
    <w:rsid w:val="0046389F"/>
    <w:pPr>
      <w:numPr>
        <w:numId w:val="9"/>
      </w:numPr>
    </w:pPr>
  </w:style>
  <w:style w:type="paragraph" w:customStyle="1" w:styleId="ListAlpha2">
    <w:name w:val="List Alpha 2"/>
    <w:basedOn w:val="List2"/>
    <w:rsid w:val="0046389F"/>
    <w:pPr>
      <w:numPr>
        <w:numId w:val="8"/>
      </w:numPr>
    </w:pPr>
  </w:style>
  <w:style w:type="paragraph" w:styleId="List2">
    <w:name w:val="List 2"/>
    <w:basedOn w:val="BodyText"/>
    <w:rsid w:val="0046389F"/>
    <w:pPr>
      <w:tabs>
        <w:tab w:val="left" w:pos="680"/>
      </w:tabs>
      <w:spacing w:before="60" w:after="60"/>
      <w:ind w:left="680" w:hanging="340"/>
    </w:pPr>
  </w:style>
  <w:style w:type="paragraph" w:styleId="List3">
    <w:name w:val="List 3"/>
    <w:basedOn w:val="BodyText"/>
    <w:rsid w:val="0046389F"/>
    <w:pPr>
      <w:tabs>
        <w:tab w:val="left" w:pos="1021"/>
      </w:tabs>
      <w:spacing w:before="60" w:after="60"/>
      <w:ind w:left="1020" w:hanging="340"/>
    </w:pPr>
  </w:style>
  <w:style w:type="paragraph" w:styleId="List4">
    <w:name w:val="List 4"/>
    <w:basedOn w:val="BodyText"/>
    <w:rsid w:val="0046389F"/>
    <w:pPr>
      <w:tabs>
        <w:tab w:val="left" w:pos="1361"/>
      </w:tabs>
      <w:spacing w:before="60" w:after="60"/>
      <w:ind w:left="1361" w:hanging="340"/>
    </w:pPr>
  </w:style>
  <w:style w:type="paragraph" w:styleId="List5">
    <w:name w:val="List 5"/>
    <w:basedOn w:val="BodyText"/>
    <w:rsid w:val="0046389F"/>
    <w:pPr>
      <w:tabs>
        <w:tab w:val="left" w:pos="1701"/>
      </w:tabs>
      <w:spacing w:before="60" w:after="60"/>
      <w:ind w:left="1701" w:hanging="340"/>
    </w:pPr>
  </w:style>
  <w:style w:type="paragraph" w:styleId="ListBullet3">
    <w:name w:val="List Bullet 3"/>
    <w:basedOn w:val="List3"/>
    <w:rsid w:val="0046389F"/>
    <w:pPr>
      <w:numPr>
        <w:numId w:val="14"/>
      </w:numPr>
      <w:tabs>
        <w:tab w:val="clear" w:pos="1021"/>
      </w:tabs>
      <w:ind w:left="1037" w:hanging="357"/>
    </w:pPr>
  </w:style>
  <w:style w:type="paragraph" w:styleId="ListBullet4">
    <w:name w:val="List Bullet 4"/>
    <w:basedOn w:val="List4"/>
    <w:rsid w:val="0046389F"/>
    <w:pPr>
      <w:numPr>
        <w:numId w:val="3"/>
      </w:numPr>
      <w:tabs>
        <w:tab w:val="clear" w:pos="1361"/>
      </w:tabs>
    </w:pPr>
  </w:style>
  <w:style w:type="paragraph" w:styleId="ListBullet5">
    <w:name w:val="List Bullet 5"/>
    <w:basedOn w:val="List5"/>
    <w:rsid w:val="0046389F"/>
    <w:pPr>
      <w:numPr>
        <w:numId w:val="4"/>
      </w:numPr>
    </w:pPr>
  </w:style>
  <w:style w:type="paragraph" w:styleId="ListContinue2">
    <w:name w:val="List Continue 2"/>
    <w:basedOn w:val="List2"/>
    <w:rsid w:val="0046389F"/>
    <w:pPr>
      <w:ind w:firstLine="0"/>
    </w:pPr>
  </w:style>
  <w:style w:type="paragraph" w:styleId="ListContinue3">
    <w:name w:val="List Continue 3"/>
    <w:basedOn w:val="List3"/>
    <w:rsid w:val="0046389F"/>
    <w:pPr>
      <w:ind w:left="1021" w:firstLine="0"/>
    </w:pPr>
  </w:style>
  <w:style w:type="paragraph" w:styleId="ListContinue4">
    <w:name w:val="List Continue 4"/>
    <w:basedOn w:val="List4"/>
    <w:rsid w:val="0046389F"/>
    <w:pPr>
      <w:ind w:firstLine="0"/>
    </w:pPr>
  </w:style>
  <w:style w:type="paragraph" w:styleId="ListContinue5">
    <w:name w:val="List Continue 5"/>
    <w:basedOn w:val="List5"/>
    <w:rsid w:val="0046389F"/>
    <w:pPr>
      <w:ind w:firstLine="0"/>
    </w:pPr>
  </w:style>
  <w:style w:type="paragraph" w:styleId="ListNumber3">
    <w:name w:val="List Number 3"/>
    <w:basedOn w:val="List3"/>
    <w:rsid w:val="0046389F"/>
    <w:pPr>
      <w:numPr>
        <w:numId w:val="5"/>
      </w:numPr>
    </w:pPr>
  </w:style>
  <w:style w:type="paragraph" w:styleId="ListNumber4">
    <w:name w:val="List Number 4"/>
    <w:basedOn w:val="List4"/>
    <w:rsid w:val="0046389F"/>
    <w:pPr>
      <w:numPr>
        <w:numId w:val="6"/>
      </w:numPr>
    </w:pPr>
  </w:style>
  <w:style w:type="paragraph" w:styleId="ListNumber5">
    <w:name w:val="List Number 5"/>
    <w:basedOn w:val="List5"/>
    <w:rsid w:val="0046389F"/>
    <w:pPr>
      <w:numPr>
        <w:numId w:val="7"/>
      </w:numPr>
    </w:pPr>
  </w:style>
  <w:style w:type="paragraph" w:styleId="BlockText">
    <w:name w:val="Block Text"/>
    <w:basedOn w:val="Normal"/>
    <w:rsid w:val="0046389F"/>
    <w:pPr>
      <w:spacing w:after="120"/>
      <w:ind w:left="1440" w:right="1440"/>
    </w:pPr>
  </w:style>
  <w:style w:type="character" w:customStyle="1" w:styleId="Subscript">
    <w:name w:val="Subscript"/>
    <w:basedOn w:val="DefaultParagraphFont"/>
    <w:rsid w:val="0046389F"/>
    <w:rPr>
      <w:sz w:val="16"/>
      <w:vertAlign w:val="subscript"/>
    </w:rPr>
  </w:style>
  <w:style w:type="character" w:customStyle="1" w:styleId="Superscript">
    <w:name w:val="Superscript"/>
    <w:basedOn w:val="DefaultParagraphFont"/>
    <w:rsid w:val="0046389F"/>
    <w:rPr>
      <w:sz w:val="16"/>
      <w:vertAlign w:val="superscript"/>
    </w:rPr>
  </w:style>
  <w:style w:type="character" w:customStyle="1" w:styleId="Symbols">
    <w:name w:val="Symbols"/>
    <w:basedOn w:val="DefaultParagraphFont"/>
    <w:rsid w:val="0046389F"/>
    <w:rPr>
      <w:rFonts w:ascii="Symbol" w:hAnsi="Symbol"/>
    </w:rPr>
  </w:style>
  <w:style w:type="character" w:customStyle="1" w:styleId="MenuOptions">
    <w:name w:val="Menu Options"/>
    <w:basedOn w:val="DefaultParagraphFont"/>
    <w:rsid w:val="0046389F"/>
    <w:rPr>
      <w:rFonts w:ascii="Arial Narrow" w:hAnsi="Arial Narrow"/>
      <w:smallCaps/>
    </w:rPr>
  </w:style>
  <w:style w:type="character" w:customStyle="1" w:styleId="Buttons">
    <w:name w:val="Buttons"/>
    <w:basedOn w:val="DefaultParagraphFont"/>
    <w:rsid w:val="0046389F"/>
    <w:rPr>
      <w:b/>
    </w:rPr>
  </w:style>
  <w:style w:type="character" w:customStyle="1" w:styleId="Underlined">
    <w:name w:val="Underlined"/>
    <w:basedOn w:val="DefaultParagraphFont"/>
    <w:rsid w:val="0046389F"/>
    <w:rPr>
      <w:u w:val="single"/>
    </w:rPr>
  </w:style>
  <w:style w:type="paragraph" w:customStyle="1" w:styleId="TableBodyTextRight">
    <w:name w:val="Table Body Text Right"/>
    <w:basedOn w:val="TableBodyText"/>
    <w:rsid w:val="0046389F"/>
    <w:pPr>
      <w:widowControl w:val="0"/>
      <w:autoSpaceDE w:val="0"/>
      <w:autoSpaceDN w:val="0"/>
      <w:adjustRightInd w:val="0"/>
      <w:jc w:val="right"/>
    </w:pPr>
    <w:rPr>
      <w:rFonts w:cs="Arial"/>
      <w:szCs w:val="18"/>
    </w:rPr>
  </w:style>
  <w:style w:type="paragraph" w:customStyle="1" w:styleId="CopyrightText">
    <w:name w:val="Copyright Text"/>
    <w:basedOn w:val="BodyText"/>
    <w:rsid w:val="0046389F"/>
    <w:rPr>
      <w:sz w:val="18"/>
    </w:rPr>
  </w:style>
  <w:style w:type="paragraph" w:customStyle="1" w:styleId="BodySmallRight">
    <w:name w:val="Body Small Right"/>
    <w:basedOn w:val="BodyTextRight"/>
    <w:rsid w:val="0046389F"/>
    <w:rPr>
      <w:sz w:val="18"/>
      <w:szCs w:val="18"/>
    </w:rPr>
  </w:style>
  <w:style w:type="paragraph" w:customStyle="1" w:styleId="MarginEdition">
    <w:name w:val="Margin Edition"/>
    <w:basedOn w:val="MarginNote"/>
    <w:rsid w:val="0046389F"/>
    <w:pPr>
      <w:spacing w:before="0" w:after="0"/>
    </w:pPr>
    <w:rPr>
      <w:rFonts w:ascii="Times New Roman" w:hAnsi="Times New Roman"/>
      <w:color w:val="999999"/>
    </w:rPr>
  </w:style>
  <w:style w:type="paragraph" w:customStyle="1" w:styleId="Spacer">
    <w:name w:val="Spacer"/>
    <w:basedOn w:val="Normal"/>
    <w:rsid w:val="0046389F"/>
    <w:rPr>
      <w:sz w:val="2"/>
      <w:szCs w:val="2"/>
    </w:rPr>
  </w:style>
  <w:style w:type="character" w:customStyle="1" w:styleId="Small">
    <w:name w:val="Small"/>
    <w:basedOn w:val="DefaultParagraphFont"/>
    <w:rsid w:val="0046389F"/>
    <w:rPr>
      <w:sz w:val="16"/>
    </w:rPr>
  </w:style>
  <w:style w:type="paragraph" w:customStyle="1" w:styleId="WideTable">
    <w:name w:val="Wide Table"/>
    <w:basedOn w:val="Normal"/>
    <w:rsid w:val="0046389F"/>
    <w:pPr>
      <w:ind w:left="-1418"/>
    </w:pPr>
    <w:rPr>
      <w:sz w:val="2"/>
      <w:szCs w:val="2"/>
    </w:rPr>
  </w:style>
  <w:style w:type="character" w:styleId="PageNumber">
    <w:name w:val="page number"/>
    <w:basedOn w:val="DefaultParagraphFont"/>
    <w:rsid w:val="0046389F"/>
  </w:style>
  <w:style w:type="paragraph" w:styleId="Quote">
    <w:name w:val="Quote"/>
    <w:basedOn w:val="Heading1"/>
    <w:link w:val="QuoteChar"/>
    <w:qFormat/>
    <w:rsid w:val="0046389F"/>
    <w:rPr>
      <w:b w:val="0"/>
      <w:sz w:val="72"/>
      <w:szCs w:val="72"/>
      <w:lang w:val="en-NZ"/>
    </w:rPr>
  </w:style>
  <w:style w:type="character" w:customStyle="1" w:styleId="QuoteChar">
    <w:name w:val="Quote Char"/>
    <w:basedOn w:val="DefaultParagraphFont"/>
    <w:link w:val="Quote"/>
    <w:rsid w:val="00463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89F"/>
    <w:pPr>
      <w:pageBreakBefore/>
    </w:pPr>
  </w:style>
  <w:style w:type="paragraph" w:customStyle="1" w:styleId="Border">
    <w:name w:val="Border"/>
    <w:basedOn w:val="Normal"/>
    <w:qFormat/>
    <w:rsid w:val="00463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89F"/>
    <w:rPr>
      <w:b/>
      <w:bCs/>
      <w:i/>
      <w:iCs/>
      <w:color w:val="auto"/>
    </w:rPr>
  </w:style>
  <w:style w:type="paragraph" w:styleId="IntenseQuote">
    <w:name w:val="Intense Quote"/>
    <w:basedOn w:val="Normal"/>
    <w:next w:val="Normal"/>
    <w:link w:val="IntenseQuoteChar"/>
    <w:uiPriority w:val="30"/>
    <w:qFormat/>
    <w:rsid w:val="00463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89F"/>
    <w:rPr>
      <w:smallCaps/>
      <w:color w:val="auto"/>
      <w:u w:val="single"/>
    </w:rPr>
  </w:style>
  <w:style w:type="character" w:styleId="IntenseReference">
    <w:name w:val="Intense Reference"/>
    <w:basedOn w:val="DefaultParagraphFont"/>
    <w:uiPriority w:val="32"/>
    <w:qFormat/>
    <w:rsid w:val="0046389F"/>
    <w:rPr>
      <w:b/>
      <w:bCs/>
      <w:smallCaps/>
      <w:color w:val="auto"/>
      <w:spacing w:val="5"/>
      <w:u w:val="single"/>
    </w:rPr>
  </w:style>
  <w:style w:type="paragraph" w:customStyle="1" w:styleId="2ColumnHeading">
    <w:name w:val="2Column Heading"/>
    <w:basedOn w:val="BodyText"/>
    <w:qFormat/>
    <w:rsid w:val="0046389F"/>
    <w:pPr>
      <w:spacing w:after="60"/>
      <w:ind w:left="-2268"/>
    </w:pPr>
    <w:rPr>
      <w:b/>
    </w:rPr>
  </w:style>
  <w:style w:type="paragraph" w:customStyle="1" w:styleId="Heading1TOC">
    <w:name w:val="Heading1 TOC"/>
    <w:basedOn w:val="Normal"/>
    <w:qFormat/>
    <w:rsid w:val="0046389F"/>
    <w:pPr>
      <w:spacing w:before="240" w:after="120"/>
    </w:pPr>
    <w:rPr>
      <w:rFonts w:ascii="Times New Roman" w:hAnsi="Times New Roman"/>
      <w:b/>
      <w:sz w:val="32"/>
    </w:rPr>
  </w:style>
  <w:style w:type="paragraph" w:customStyle="1" w:styleId="Heading2TOC">
    <w:name w:val="Heading2 TOC"/>
    <w:basedOn w:val="Normal"/>
    <w:qFormat/>
    <w:rsid w:val="0046389F"/>
    <w:pPr>
      <w:spacing w:before="240" w:after="60"/>
    </w:pPr>
    <w:rPr>
      <w:rFonts w:ascii="Times New Roman" w:hAnsi="Times New Roman"/>
      <w:b/>
      <w:sz w:val="28"/>
    </w:rPr>
  </w:style>
  <w:style w:type="character" w:customStyle="1" w:styleId="Underline">
    <w:name w:val="Underline"/>
    <w:basedOn w:val="DefaultParagraphFont"/>
    <w:qFormat/>
    <w:rsid w:val="0046389F"/>
    <w:rPr>
      <w:u w:val="single"/>
    </w:rPr>
  </w:style>
  <w:style w:type="character" w:customStyle="1" w:styleId="BoldandItalics">
    <w:name w:val="Bold and Italics"/>
    <w:qFormat/>
    <w:rsid w:val="0046389F"/>
    <w:rPr>
      <w:b/>
      <w:i/>
      <w:u w:val="none"/>
    </w:rPr>
  </w:style>
  <w:style w:type="paragraph" w:styleId="BalloonText">
    <w:name w:val="Balloon Text"/>
    <w:basedOn w:val="Normal"/>
    <w:link w:val="BalloonTextChar"/>
    <w:rsid w:val="0046389F"/>
    <w:rPr>
      <w:rFonts w:ascii="Tahoma" w:hAnsi="Tahoma" w:cs="Tahoma"/>
      <w:sz w:val="16"/>
      <w:szCs w:val="16"/>
    </w:rPr>
  </w:style>
  <w:style w:type="character" w:customStyle="1" w:styleId="BalloonTextChar">
    <w:name w:val="Balloon Text Char"/>
    <w:basedOn w:val="DefaultParagraphFont"/>
    <w:link w:val="BalloonText"/>
    <w:rsid w:val="00463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8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89F"/>
    <w:rPr>
      <w:b/>
      <w:color w:val="660033"/>
      <w:spacing w:val="0"/>
    </w:rPr>
  </w:style>
  <w:style w:type="paragraph" w:customStyle="1" w:styleId="Nameditemlist">
    <w:name w:val="Named item list"/>
    <w:basedOn w:val="BodyText"/>
    <w:qFormat/>
    <w:rsid w:val="0046389F"/>
    <w:pPr>
      <w:tabs>
        <w:tab w:val="left" w:pos="2835"/>
      </w:tabs>
      <w:ind w:left="2835" w:hanging="2835"/>
    </w:pPr>
  </w:style>
  <w:style w:type="paragraph" w:customStyle="1" w:styleId="BodyTextnopadding">
    <w:name w:val="Body Text no padding"/>
    <w:basedOn w:val="BodyText"/>
    <w:qFormat/>
    <w:rsid w:val="0046389F"/>
    <w:pPr>
      <w:spacing w:before="0" w:after="0"/>
    </w:pPr>
  </w:style>
  <w:style w:type="paragraph" w:customStyle="1" w:styleId="BodyTextBold">
    <w:name w:val="Body Text Bold"/>
    <w:basedOn w:val="BodyText"/>
    <w:qFormat/>
    <w:rsid w:val="0046389F"/>
    <w:rPr>
      <w:b/>
    </w:rPr>
  </w:style>
  <w:style w:type="character" w:styleId="Hyperlink">
    <w:name w:val="Hyperlink"/>
    <w:basedOn w:val="DefaultParagraphFont"/>
    <w:uiPriority w:val="99"/>
    <w:unhideWhenUsed/>
    <w:rsid w:val="003B5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9064</Characters>
  <Application>Microsoft Office Word</Application>
  <DocSecurity>0</DocSecurity>
  <Lines>292</Lines>
  <Paragraphs>165</Paragraphs>
  <ScaleCrop>false</ScaleCrop>
  <Company>Author-it Software Corporation Ltd.</Company>
  <LinksUpToDate>false</LinksUpToDate>
  <CharactersWithSpaces>10289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BSBCNV506 Establish and manage a trust account</dc:title>
  <dc:subject>Approved</dc:subject>
  <dc:creator>Future Skills Organisation</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