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4E2" w:rsidP="000E5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BSBCNV506 Establish and manage a trust account</w:t>
      </w:r>
      <w:r>
        <w:fldChar w:fldCharType="end"/>
      </w:r>
    </w:p>
    <w:p w:rsidR="000E54E2" w:rsidP="000E54E2">
      <w:pPr>
        <w:pStyle w:val="Version"/>
        <w:sectPr w:rsidSect="00837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000" w:rsidP="00837000">
      <w:pPr>
        <w:pStyle w:val="SuperHeading"/>
      </w:pPr>
      <w:r w:rsidRPr="00837000">
        <w:t>Assessment Requirements for BSBCNV506 Establish and manage a trust account</w:t>
      </w:r>
    </w:p>
    <w:p w:rsidR="00000000" w:rsidRPr="00837000" w:rsidP="00837000">
      <w:pPr>
        <w:pStyle w:val="Heading1"/>
      </w:pPr>
      <w:bookmarkStart w:id="1" w:name="O_704392"/>
      <w:bookmarkEnd w:id="1"/>
      <w:r w:rsidRPr="008370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7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00" w:rsidP="00837000">
            <w:pPr>
              <w:pStyle w:val="BodyText"/>
            </w:pPr>
            <w:r w:rsidRPr="008370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00">
            <w:pPr>
              <w:pStyle w:val="BodyText"/>
              <w:rPr>
                <w:lang w:val="en-NZ"/>
              </w:rPr>
            </w:pPr>
            <w:r w:rsidRPr="00837000">
              <w:rPr>
                <w:rStyle w:val="SpecialBold"/>
              </w:rPr>
              <w:t>Comments</w:t>
            </w:r>
          </w:p>
        </w:tc>
      </w:tr>
      <w:tr w:rsidTr="00837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00">
            <w:pPr>
              <w:pStyle w:val="BodyText"/>
              <w:rPr>
                <w:lang w:val="en-NZ"/>
              </w:rPr>
            </w:pPr>
            <w:r w:rsidRPr="00837000">
              <w:t>Release 1</w:t>
            </w:r>
            <w:r w:rsidRPr="00837000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00" w:rsidP="00837000">
            <w:pPr>
              <w:pStyle w:val="BodyText"/>
            </w:pPr>
            <w:r w:rsidRPr="00837000">
              <w:t>This version first released with BSB Business Services Training Package Version 1.0.</w:t>
            </w:r>
          </w:p>
        </w:tc>
      </w:tr>
    </w:tbl>
    <w:p w:rsidR="00000000" w:rsidRPr="00837000" w:rsidP="00837000">
      <w:pPr>
        <w:pStyle w:val="BodyText"/>
      </w:pPr>
    </w:p>
    <w:p w:rsidR="00000000" w:rsidRPr="00837000" w:rsidP="00837000">
      <w:pPr>
        <w:pStyle w:val="AllowPageBreak"/>
      </w:pPr>
    </w:p>
    <w:p w:rsidR="00000000" w:rsidRPr="00837000" w:rsidP="00837000">
      <w:pPr>
        <w:pStyle w:val="Heading1"/>
      </w:pPr>
      <w:bookmarkStart w:id="2" w:name="O_704393"/>
      <w:bookmarkEnd w:id="2"/>
      <w:r w:rsidRPr="00837000">
        <w:t>Performance Evidence</w:t>
      </w:r>
    </w:p>
    <w:p w:rsidR="00000000" w:rsidRPr="00837000" w:rsidP="000E54E2">
      <w:pPr>
        <w:pStyle w:val="BodyText"/>
      </w:pPr>
      <w:r w:rsidRPr="00837000">
        <w:t>Evidence of the ability to:</w:t>
      </w:r>
    </w:p>
    <w:p w:rsidR="00000000" w:rsidRPr="00837000" w:rsidP="00837000">
      <w:pPr>
        <w:pStyle w:val="ListBullet"/>
      </w:pPr>
      <w:r w:rsidRPr="00837000">
        <w:t>establish, administer and manage a trust and/or controlled money account in a conveyancing practice that:</w:t>
      </w:r>
    </w:p>
    <w:p w:rsidR="00000000" w:rsidRPr="00837000" w:rsidP="00837000">
      <w:pPr>
        <w:pStyle w:val="ListBullet2"/>
      </w:pPr>
      <w:r w:rsidRPr="00837000">
        <w:t>complies with statutory and legislative requirements for the operation of trust accounts</w:t>
      </w:r>
    </w:p>
    <w:p w:rsidR="00000000" w:rsidRPr="00837000" w:rsidP="00837000">
      <w:pPr>
        <w:pStyle w:val="ListBullet2"/>
      </w:pPr>
      <w:r w:rsidRPr="00837000">
        <w:t>uses standard accounting principles and financial management practices</w:t>
      </w:r>
    </w:p>
    <w:p w:rsidR="00000000" w:rsidRPr="00837000" w:rsidP="00837000">
      <w:pPr>
        <w:pStyle w:val="ListBullet2"/>
      </w:pPr>
      <w:r w:rsidRPr="00837000">
        <w:t xml:space="preserve">follows practice or agency policies and procedures. </w:t>
      </w:r>
    </w:p>
    <w:p w:rsidR="00000000" w:rsidRPr="00837000" w:rsidP="00837000">
      <w:pPr>
        <w:pStyle w:val="BodyText"/>
      </w:pPr>
    </w:p>
    <w:p w:rsidR="00000000" w:rsidRPr="00837000" w:rsidP="000E54E2">
      <w:pPr>
        <w:pStyle w:val="BodyText"/>
      </w:pPr>
      <w:r w:rsidRPr="00837000">
        <w:t>Note: If a specific volume or frequency is not stated, then evidence must be provided at least once.</w:t>
      </w:r>
    </w:p>
    <w:p w:rsidR="00000000" w:rsidRPr="00837000" w:rsidP="00837000">
      <w:pPr>
        <w:pStyle w:val="Heading1"/>
      </w:pPr>
      <w:bookmarkStart w:id="3" w:name="O_704394"/>
      <w:bookmarkEnd w:id="3"/>
      <w:r w:rsidRPr="00837000">
        <w:t>Knowledge Evi</w:t>
      </w:r>
      <w:r w:rsidRPr="00837000">
        <w:t>dence</w:t>
      </w:r>
    </w:p>
    <w:p w:rsidR="00000000" w:rsidRPr="00837000" w:rsidP="000E54E2">
      <w:pPr>
        <w:pStyle w:val="BodyText"/>
      </w:pPr>
      <w:r w:rsidRPr="00837000">
        <w:t xml:space="preserve">To complete the unit requirements safely and effectively, the individual must: </w:t>
      </w:r>
    </w:p>
    <w:p w:rsidR="00000000" w:rsidRPr="00837000" w:rsidP="00837000">
      <w:pPr>
        <w:pStyle w:val="ListBullet"/>
      </w:pPr>
      <w:r w:rsidRPr="00837000">
        <w:t>identify and explain key:</w:t>
      </w:r>
    </w:p>
    <w:p w:rsidR="00000000" w:rsidRPr="00837000" w:rsidP="00837000">
      <w:pPr>
        <w:pStyle w:val="ListBullet2"/>
      </w:pPr>
      <w:r w:rsidRPr="00837000">
        <w:t>accounting and bookkeeping techniques for financial control</w:t>
      </w:r>
    </w:p>
    <w:p w:rsidR="00000000" w:rsidRPr="00837000" w:rsidP="00837000">
      <w:pPr>
        <w:pStyle w:val="ListBullet2"/>
      </w:pPr>
      <w:r w:rsidRPr="00837000">
        <w:t>auditing and reporting requirements relevant to trust account operations</w:t>
      </w:r>
    </w:p>
    <w:p w:rsidR="00000000" w:rsidRPr="00837000" w:rsidP="00837000">
      <w:pPr>
        <w:pStyle w:val="ListBullet"/>
      </w:pPr>
      <w:r w:rsidRPr="00837000">
        <w:t xml:space="preserve">discuss </w:t>
      </w:r>
      <w:r w:rsidRPr="00837000">
        <w:t>issues relating to cost-benefit analysis of establishing/maintaining trust accounts</w:t>
      </w:r>
    </w:p>
    <w:p w:rsidR="00000000" w:rsidRPr="00837000" w:rsidP="00837000">
      <w:pPr>
        <w:pStyle w:val="ListBullet"/>
      </w:pPr>
      <w:r w:rsidRPr="00837000">
        <w:t>outline key features of commonly used IT and management systems</w:t>
      </w:r>
    </w:p>
    <w:p w:rsidR="00000000" w:rsidRPr="00837000" w:rsidP="00837000">
      <w:pPr>
        <w:pStyle w:val="ListBullet"/>
      </w:pPr>
      <w:r w:rsidRPr="00837000">
        <w:t>describe key features of policy and procedures of the practice relating to trust and office accounts</w:t>
      </w:r>
    </w:p>
    <w:p w:rsidR="00000000" w:rsidRPr="00837000" w:rsidP="00837000">
      <w:pPr>
        <w:pStyle w:val="ListBullet"/>
      </w:pPr>
      <w:r w:rsidRPr="00837000">
        <w:t>identif</w:t>
      </w:r>
      <w:r w:rsidRPr="00837000">
        <w:t>y and describe relevant financial, privacy, disclosure and business legislation and regulations relating to trust accounts</w:t>
      </w:r>
    </w:p>
    <w:p w:rsidR="00000000" w:rsidRPr="00837000" w:rsidP="00837000">
      <w:pPr>
        <w:pStyle w:val="ListBullet"/>
      </w:pPr>
      <w:r w:rsidRPr="00837000">
        <w:t>identify and explain key security and ethical privacy procedures in relation to trust account operations</w:t>
      </w:r>
    </w:p>
    <w:p w:rsidR="00000000" w:rsidRPr="00837000" w:rsidP="00837000">
      <w:pPr>
        <w:pStyle w:val="ListBullet"/>
      </w:pPr>
      <w:r w:rsidRPr="00837000">
        <w:t xml:space="preserve">identify and analyse key statutory standards on the operation, reporting and auditing requirements of a trust account </w:t>
      </w:r>
    </w:p>
    <w:p w:rsidR="00000000" w:rsidRPr="00837000" w:rsidP="00837000">
      <w:pPr>
        <w:pStyle w:val="ListBullet"/>
      </w:pPr>
      <w:r w:rsidRPr="00837000">
        <w:t>analyse and describe key processes required to monitor financial performance evaluation</w:t>
      </w:r>
    </w:p>
    <w:p w:rsidR="00000000" w:rsidRPr="00837000" w:rsidP="00837000">
      <w:pPr>
        <w:pStyle w:val="ListBullet"/>
      </w:pPr>
      <w:r w:rsidRPr="00837000">
        <w:t>outline professional and ethical behaviour releva</w:t>
      </w:r>
      <w:r w:rsidRPr="00837000">
        <w:t>nt to managing trust accounts</w:t>
      </w:r>
    </w:p>
    <w:p w:rsidR="00000000" w:rsidRPr="00837000" w:rsidP="00837000">
      <w:pPr>
        <w:pStyle w:val="ListBullet"/>
      </w:pPr>
      <w:r w:rsidRPr="00837000">
        <w:t>outline legislative and professional requirements relating to client security, privacy and confidentiality.</w:t>
      </w:r>
    </w:p>
    <w:p w:rsidR="00000000" w:rsidRPr="00837000" w:rsidP="00837000">
      <w:pPr>
        <w:pStyle w:val="AllowPageBreak"/>
      </w:pPr>
    </w:p>
    <w:p w:rsidR="00000000" w:rsidRPr="00837000" w:rsidP="00837000">
      <w:pPr>
        <w:pStyle w:val="Heading1"/>
      </w:pPr>
      <w:bookmarkStart w:id="4" w:name="O_704395"/>
      <w:bookmarkEnd w:id="4"/>
      <w:r w:rsidRPr="00837000">
        <w:t>Assessment Conditions</w:t>
      </w:r>
    </w:p>
    <w:p w:rsidR="00000000" w:rsidRPr="00837000" w:rsidP="000E54E2">
      <w:pPr>
        <w:pStyle w:val="BodyText"/>
      </w:pPr>
      <w:r w:rsidRPr="00837000">
        <w:t>Assessment must be conducted in a safe environment where evidence gathered demo</w:t>
      </w:r>
      <w:r w:rsidRPr="00837000">
        <w:t>nstrates consistent performance of typical activities experienced in the conveyancing field of work and include access to:</w:t>
      </w:r>
    </w:p>
    <w:p w:rsidR="00000000" w:rsidRPr="00837000" w:rsidP="00837000">
      <w:pPr>
        <w:pStyle w:val="ListBullet"/>
      </w:pPr>
      <w:r w:rsidRPr="00837000">
        <w:t>common office equipment, technology, software and consumables</w:t>
      </w:r>
    </w:p>
    <w:p w:rsidR="00000000" w:rsidRPr="00837000" w:rsidP="00837000">
      <w:pPr>
        <w:pStyle w:val="ListBullet"/>
      </w:pPr>
      <w:r w:rsidRPr="00837000">
        <w:t>suitable records showing the establishment and management of a practic</w:t>
      </w:r>
      <w:r w:rsidRPr="00837000">
        <w:t>e trust account.</w:t>
      </w:r>
    </w:p>
    <w:p w:rsidR="00000000" w:rsidRPr="00837000" w:rsidP="00837000">
      <w:pPr>
        <w:pStyle w:val="BodyText"/>
      </w:pPr>
    </w:p>
    <w:p w:rsidR="00000000" w:rsidRPr="00837000" w:rsidP="000E54E2">
      <w:pPr>
        <w:pStyle w:val="BodyText"/>
      </w:pPr>
      <w:r w:rsidRPr="00837000">
        <w:t>Assessors must satisfy NVR/AQTF assessor requirements.</w:t>
      </w:r>
    </w:p>
    <w:p w:rsidR="00000000" w:rsidRPr="00837000" w:rsidP="00837000">
      <w:pPr>
        <w:pStyle w:val="Heading1"/>
      </w:pPr>
      <w:bookmarkStart w:id="5" w:name="O_704398"/>
      <w:bookmarkEnd w:id="5"/>
      <w:r w:rsidRPr="00837000">
        <w:t>Links</w:t>
      </w:r>
    </w:p>
    <w:p w:rsidR="00000000" w:rsidRPr="00837000" w:rsidP="000E54E2">
      <w:pPr>
        <w:pStyle w:val="BodyText"/>
      </w:pPr>
      <w:r w:rsidRPr="008370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27F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7000" w:rsidP="00837000"/>
    <w:sectPr w:rsidSect="00837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00" w:rsidRPr="000E54E2" w:rsidP="000E5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E2" w:rsidP="00837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54E2" w:rsidP="00837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54E2" w:rsidP="00837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000" w:rsidRPr="000E54E2" w:rsidP="000E54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E2" w:rsidRPr="002D2AF8" w:rsidP="00837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BSBCNV506 Establish and manage a trust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E54E2" w:rsidP="00837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207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DC1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BCDA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000"/>
  </w:style>
  <w:style w:type="character" w:customStyle="1" w:styleId="Heading1Char">
    <w:name w:val="Heading 1 Char"/>
    <w:basedOn w:val="DefaultParagraphFont"/>
    <w:link w:val="Heading1"/>
    <w:rsid w:val="00837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0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000"/>
    <w:rPr>
      <w:b/>
      <w:spacing w:val="0"/>
    </w:rPr>
  </w:style>
  <w:style w:type="paragraph" w:styleId="ListBullet2">
    <w:name w:val="List Bullet 2"/>
    <w:basedOn w:val="List2"/>
    <w:rsid w:val="008370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7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000"/>
    <w:rPr>
      <w:i/>
    </w:rPr>
  </w:style>
  <w:style w:type="paragraph" w:styleId="Caption">
    <w:name w:val="caption"/>
    <w:basedOn w:val="BodyText"/>
    <w:next w:val="Normal"/>
    <w:qFormat/>
    <w:rsid w:val="00837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000"/>
  </w:style>
  <w:style w:type="paragraph" w:styleId="TableofFigures">
    <w:name w:val="table of figures"/>
    <w:basedOn w:val="Normal"/>
    <w:next w:val="Normal"/>
    <w:semiHidden/>
    <w:rsid w:val="00837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0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000"/>
    <w:rPr>
      <w:rFonts w:ascii="Wingdings" w:hAnsi="Wingdings"/>
    </w:rPr>
  </w:style>
  <w:style w:type="paragraph" w:customStyle="1" w:styleId="TableHeading">
    <w:name w:val="Table Heading"/>
    <w:basedOn w:val="HeadingBase"/>
    <w:rsid w:val="00837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000"/>
    <w:rPr>
      <w:color w:val="0033CC"/>
      <w:u w:val="none"/>
    </w:rPr>
  </w:style>
  <w:style w:type="paragraph" w:customStyle="1" w:styleId="BodyTextRight">
    <w:name w:val="Body Text Right"/>
    <w:basedOn w:val="BodyText"/>
    <w:rsid w:val="00837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0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000"/>
    <w:rPr>
      <w:sz w:val="32"/>
    </w:rPr>
  </w:style>
  <w:style w:type="paragraph" w:customStyle="1" w:styleId="HeadingProcedure">
    <w:name w:val="Heading Procedure"/>
    <w:basedOn w:val="HeadingBase"/>
    <w:next w:val="Normal"/>
    <w:rsid w:val="00837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000"/>
    <w:pPr>
      <w:spacing w:before="60" w:after="60"/>
    </w:pPr>
  </w:style>
  <w:style w:type="paragraph" w:styleId="ListContinue">
    <w:name w:val="List Continue"/>
    <w:basedOn w:val="List"/>
    <w:rsid w:val="00837000"/>
    <w:pPr>
      <w:ind w:firstLine="0"/>
    </w:pPr>
  </w:style>
  <w:style w:type="paragraph" w:customStyle="1" w:styleId="ListNote">
    <w:name w:val="List Note"/>
    <w:basedOn w:val="List"/>
    <w:rsid w:val="00837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000"/>
    <w:rPr>
      <w:rFonts w:ascii="Courier New" w:hAnsi="Courier New"/>
    </w:rPr>
  </w:style>
  <w:style w:type="paragraph" w:customStyle="1" w:styleId="NoteBullet">
    <w:name w:val="Note Bullet"/>
    <w:basedOn w:val="Note"/>
    <w:rsid w:val="00837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0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000"/>
    <w:rPr>
      <w:b/>
      <w:smallCaps/>
    </w:rPr>
  </w:style>
  <w:style w:type="paragraph" w:customStyle="1" w:styleId="TableListNumber">
    <w:name w:val="Table List Number"/>
    <w:basedOn w:val="ListNumber"/>
    <w:rsid w:val="00837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000"/>
    <w:pPr>
      <w:numPr>
        <w:numId w:val="9"/>
      </w:numPr>
    </w:pPr>
  </w:style>
  <w:style w:type="paragraph" w:customStyle="1" w:styleId="ListAlpha2">
    <w:name w:val="List Alpha 2"/>
    <w:basedOn w:val="List2"/>
    <w:rsid w:val="00837000"/>
    <w:pPr>
      <w:numPr>
        <w:numId w:val="8"/>
      </w:numPr>
    </w:pPr>
  </w:style>
  <w:style w:type="paragraph" w:styleId="List2">
    <w:name w:val="List 2"/>
    <w:basedOn w:val="BodyText"/>
    <w:rsid w:val="00837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0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0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000"/>
    <w:pPr>
      <w:numPr>
        <w:numId w:val="4"/>
      </w:numPr>
    </w:pPr>
  </w:style>
  <w:style w:type="paragraph" w:styleId="ListContinue2">
    <w:name w:val="List Continue 2"/>
    <w:basedOn w:val="List2"/>
    <w:rsid w:val="00837000"/>
    <w:pPr>
      <w:ind w:firstLine="0"/>
    </w:pPr>
  </w:style>
  <w:style w:type="paragraph" w:styleId="ListContinue3">
    <w:name w:val="List Continue 3"/>
    <w:basedOn w:val="List3"/>
    <w:rsid w:val="00837000"/>
    <w:pPr>
      <w:ind w:left="1021" w:firstLine="0"/>
    </w:pPr>
  </w:style>
  <w:style w:type="paragraph" w:styleId="ListContinue4">
    <w:name w:val="List Continue 4"/>
    <w:basedOn w:val="List4"/>
    <w:rsid w:val="00837000"/>
    <w:pPr>
      <w:ind w:firstLine="0"/>
    </w:pPr>
  </w:style>
  <w:style w:type="paragraph" w:styleId="ListContinue5">
    <w:name w:val="List Continue 5"/>
    <w:basedOn w:val="List5"/>
    <w:rsid w:val="00837000"/>
    <w:pPr>
      <w:ind w:firstLine="0"/>
    </w:pPr>
  </w:style>
  <w:style w:type="paragraph" w:styleId="ListNumber3">
    <w:name w:val="List Number 3"/>
    <w:basedOn w:val="List3"/>
    <w:rsid w:val="00837000"/>
    <w:pPr>
      <w:numPr>
        <w:numId w:val="5"/>
      </w:numPr>
    </w:pPr>
  </w:style>
  <w:style w:type="paragraph" w:styleId="ListNumber4">
    <w:name w:val="List Number 4"/>
    <w:basedOn w:val="List4"/>
    <w:rsid w:val="00837000"/>
    <w:pPr>
      <w:numPr>
        <w:numId w:val="6"/>
      </w:numPr>
    </w:pPr>
  </w:style>
  <w:style w:type="paragraph" w:styleId="ListNumber5">
    <w:name w:val="List Number 5"/>
    <w:basedOn w:val="List5"/>
    <w:rsid w:val="00837000"/>
    <w:pPr>
      <w:numPr>
        <w:numId w:val="7"/>
      </w:numPr>
    </w:pPr>
  </w:style>
  <w:style w:type="paragraph" w:styleId="BlockText">
    <w:name w:val="Block Text"/>
    <w:basedOn w:val="Normal"/>
    <w:rsid w:val="00837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000"/>
    <w:rPr>
      <w:sz w:val="16"/>
      <w:vertAlign w:val="superscript"/>
    </w:rPr>
  </w:style>
  <w:style w:type="character" w:customStyle="1" w:styleId="Symbols">
    <w:name w:val="Symbols"/>
    <w:basedOn w:val="DefaultParagraphFont"/>
    <w:rsid w:val="00837000"/>
    <w:rPr>
      <w:rFonts w:ascii="Symbol" w:hAnsi="Symbol"/>
    </w:rPr>
  </w:style>
  <w:style w:type="character" w:customStyle="1" w:styleId="MenuOptions">
    <w:name w:val="Menu Options"/>
    <w:basedOn w:val="DefaultParagraphFont"/>
    <w:rsid w:val="00837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000"/>
    <w:rPr>
      <w:b/>
    </w:rPr>
  </w:style>
  <w:style w:type="character" w:customStyle="1" w:styleId="Underlined">
    <w:name w:val="Underlined"/>
    <w:basedOn w:val="DefaultParagraphFont"/>
    <w:rsid w:val="00837000"/>
    <w:rPr>
      <w:u w:val="single"/>
    </w:rPr>
  </w:style>
  <w:style w:type="paragraph" w:customStyle="1" w:styleId="TableBodyTextRight">
    <w:name w:val="Table Body Text Right"/>
    <w:basedOn w:val="TableBodyText"/>
    <w:rsid w:val="00837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000"/>
    <w:rPr>
      <w:sz w:val="18"/>
    </w:rPr>
  </w:style>
  <w:style w:type="paragraph" w:customStyle="1" w:styleId="BodySmallRight">
    <w:name w:val="Body Small Right"/>
    <w:basedOn w:val="BodyTextRight"/>
    <w:rsid w:val="00837000"/>
    <w:rPr>
      <w:sz w:val="18"/>
      <w:szCs w:val="18"/>
    </w:rPr>
  </w:style>
  <w:style w:type="paragraph" w:customStyle="1" w:styleId="MarginEdition">
    <w:name w:val="Margin Edition"/>
    <w:basedOn w:val="MarginNote"/>
    <w:rsid w:val="00837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000"/>
    <w:rPr>
      <w:sz w:val="2"/>
      <w:szCs w:val="2"/>
    </w:rPr>
  </w:style>
  <w:style w:type="character" w:customStyle="1" w:styleId="Small">
    <w:name w:val="Small"/>
    <w:basedOn w:val="DefaultParagraphFont"/>
    <w:rsid w:val="00837000"/>
    <w:rPr>
      <w:sz w:val="16"/>
    </w:rPr>
  </w:style>
  <w:style w:type="paragraph" w:customStyle="1" w:styleId="WideTable">
    <w:name w:val="Wide Table"/>
    <w:basedOn w:val="Normal"/>
    <w:rsid w:val="00837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000"/>
  </w:style>
  <w:style w:type="paragraph" w:styleId="Quote">
    <w:name w:val="Quote"/>
    <w:basedOn w:val="Heading1"/>
    <w:link w:val="QuoteChar"/>
    <w:qFormat/>
    <w:rsid w:val="00837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000"/>
    <w:pPr>
      <w:pageBreakBefore/>
    </w:pPr>
  </w:style>
  <w:style w:type="paragraph" w:customStyle="1" w:styleId="Border">
    <w:name w:val="Border"/>
    <w:basedOn w:val="Normal"/>
    <w:qFormat/>
    <w:rsid w:val="00837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000"/>
    <w:rPr>
      <w:u w:val="single"/>
    </w:rPr>
  </w:style>
  <w:style w:type="character" w:customStyle="1" w:styleId="BoldandItalics">
    <w:name w:val="Bold and Italics"/>
    <w:qFormat/>
    <w:rsid w:val="00837000"/>
    <w:rPr>
      <w:b/>
      <w:i/>
      <w:u w:val="none"/>
    </w:rPr>
  </w:style>
  <w:style w:type="paragraph" w:styleId="BalloonText">
    <w:name w:val="Balloon Text"/>
    <w:basedOn w:val="Normal"/>
    <w:link w:val="BalloonTextChar"/>
    <w:rsid w:val="00837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000"/>
    <w:pPr>
      <w:spacing w:before="0" w:after="0"/>
    </w:pPr>
  </w:style>
  <w:style w:type="paragraph" w:customStyle="1" w:styleId="BodyTextBold">
    <w:name w:val="Body Text Bold"/>
    <w:basedOn w:val="BodyText"/>
    <w:qFormat/>
    <w:rsid w:val="00837000"/>
    <w:rPr>
      <w:b/>
    </w:rPr>
  </w:style>
  <w:style w:type="character" w:styleId="Hyperlink">
    <w:name w:val="Hyperlink"/>
    <w:basedOn w:val="DefaultParagraphFont"/>
    <w:uiPriority w:val="99"/>
    <w:unhideWhenUsed/>
    <w:rsid w:val="000E5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2322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BSBCNV506 Establish and manage a trust account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2022-01-27T02:29:00Z</dcterms:created>
  <dcterms:modified xsi:type="dcterms:W3CDTF">2022-01-27T02:29:00Z</dcterms:modified>
</cp:coreProperties>
</file>