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41D" w:rsidP="00F834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BSBCNV502 Read and interpret a legal document and provide advice</w:t>
      </w:r>
      <w:r>
        <w:fldChar w:fldCharType="end"/>
      </w:r>
    </w:p>
    <w:p w:rsidR="00F8341D" w:rsidP="00F8341D">
      <w:pPr>
        <w:pStyle w:val="Version"/>
        <w:sectPr w:rsidSect="004120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09B" w:rsidP="0041209B">
      <w:pPr>
        <w:pStyle w:val="SuperHeading"/>
      </w:pPr>
      <w:r w:rsidRPr="0041209B">
        <w:t>Assessment Requirements for BSBCNV502 Read and interpret a legal document and provide advice</w:t>
      </w:r>
    </w:p>
    <w:p w:rsidR="00000000" w:rsidRPr="0041209B" w:rsidP="0041209B">
      <w:pPr>
        <w:pStyle w:val="Heading1"/>
      </w:pPr>
      <w:bookmarkStart w:id="1" w:name="O_704259"/>
      <w:bookmarkEnd w:id="1"/>
      <w:r w:rsidRPr="004120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12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9B" w:rsidP="0041209B">
            <w:pPr>
              <w:pStyle w:val="BodyText"/>
            </w:pPr>
            <w:r w:rsidRPr="004120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9B">
            <w:pPr>
              <w:pStyle w:val="BodyText"/>
              <w:rPr>
                <w:lang w:val="en-NZ"/>
              </w:rPr>
            </w:pPr>
            <w:r w:rsidRPr="0041209B">
              <w:rPr>
                <w:rStyle w:val="SpecialBold"/>
              </w:rPr>
              <w:t>Comments</w:t>
            </w:r>
          </w:p>
        </w:tc>
      </w:tr>
      <w:tr w:rsidTr="004120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09B">
            <w:pPr>
              <w:pStyle w:val="BodyText"/>
              <w:rPr>
                <w:lang w:val="en-NZ"/>
              </w:rPr>
            </w:pPr>
            <w:r w:rsidRPr="004120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09B" w:rsidP="0041209B">
            <w:pPr>
              <w:pStyle w:val="BodyText"/>
            </w:pPr>
            <w:r w:rsidRPr="0041209B">
              <w:t>This version first released with BSB Business Services Training Package Version 1.0.</w:t>
            </w:r>
          </w:p>
        </w:tc>
      </w:tr>
    </w:tbl>
    <w:p w:rsidR="00000000" w:rsidRPr="0041209B" w:rsidP="0041209B">
      <w:pPr>
        <w:pStyle w:val="BodyText"/>
      </w:pPr>
    </w:p>
    <w:p w:rsidR="00000000" w:rsidRPr="0041209B" w:rsidP="0041209B">
      <w:pPr>
        <w:pStyle w:val="AllowPageBreak"/>
      </w:pPr>
    </w:p>
    <w:p w:rsidR="00000000" w:rsidRPr="0041209B" w:rsidP="0041209B">
      <w:pPr>
        <w:pStyle w:val="Heading1"/>
      </w:pPr>
      <w:bookmarkStart w:id="2" w:name="O_704260"/>
      <w:bookmarkEnd w:id="2"/>
      <w:r w:rsidRPr="0041209B">
        <w:t>Performance Evidence</w:t>
      </w:r>
    </w:p>
    <w:p w:rsidR="00000000" w:rsidRPr="0041209B" w:rsidP="00F8341D">
      <w:pPr>
        <w:pStyle w:val="BodyText"/>
      </w:pPr>
      <w:r w:rsidRPr="0041209B">
        <w:t>Evidence of the ability to:</w:t>
      </w:r>
    </w:p>
    <w:p w:rsidR="00000000" w:rsidRPr="0041209B" w:rsidP="0041209B">
      <w:pPr>
        <w:pStyle w:val="ListBullet"/>
      </w:pPr>
      <w:r w:rsidRPr="0041209B">
        <w:t>review and interpret legal documents correctly and explain meanings and implications to clients</w:t>
      </w:r>
    </w:p>
    <w:p w:rsidR="00000000" w:rsidRPr="0041209B" w:rsidP="0041209B">
      <w:pPr>
        <w:pStyle w:val="ListBullet"/>
      </w:pPr>
      <w:r w:rsidRPr="0041209B">
        <w:t>compare legal requirements with client instructions</w:t>
      </w:r>
    </w:p>
    <w:p w:rsidR="00000000" w:rsidRPr="0041209B" w:rsidP="0041209B">
      <w:pPr>
        <w:pStyle w:val="ListBullet"/>
      </w:pPr>
      <w:r w:rsidRPr="0041209B">
        <w:t>prepare relevant, accurate and timely written and/</w:t>
      </w:r>
      <w:r w:rsidRPr="0041209B">
        <w:t>or verbal advice to clients</w:t>
      </w:r>
    </w:p>
    <w:p w:rsidR="00000000" w:rsidRPr="0041209B" w:rsidP="0041209B">
      <w:pPr>
        <w:pStyle w:val="ListBullet"/>
      </w:pPr>
      <w:r w:rsidRPr="0041209B">
        <w:t>oversee a legal document signing</w:t>
      </w:r>
    </w:p>
    <w:p w:rsidR="00000000" w:rsidRPr="0041209B" w:rsidP="0041209B">
      <w:pPr>
        <w:pStyle w:val="ListBullet"/>
      </w:pPr>
      <w:r w:rsidRPr="0041209B">
        <w:t>maintain accurate and thorough records.</w:t>
      </w:r>
    </w:p>
    <w:p w:rsidR="00000000" w:rsidRPr="0041209B" w:rsidP="0041209B">
      <w:pPr>
        <w:pStyle w:val="BodyText"/>
      </w:pPr>
    </w:p>
    <w:p w:rsidR="00000000" w:rsidRPr="0041209B" w:rsidP="00F8341D">
      <w:pPr>
        <w:pStyle w:val="BodyText"/>
      </w:pPr>
      <w:r w:rsidRPr="0041209B">
        <w:t>Note: If a specific volume or frequency is not stated, then evidence must be provided at least once.</w:t>
      </w:r>
    </w:p>
    <w:p w:rsidR="00000000" w:rsidRPr="0041209B" w:rsidP="0041209B">
      <w:pPr>
        <w:pStyle w:val="Heading1"/>
      </w:pPr>
      <w:bookmarkStart w:id="3" w:name="O_704261"/>
      <w:bookmarkEnd w:id="3"/>
      <w:r w:rsidRPr="0041209B">
        <w:t>Knowledge Evidence</w:t>
      </w:r>
    </w:p>
    <w:p w:rsidR="00000000" w:rsidRPr="0041209B" w:rsidP="00F8341D">
      <w:pPr>
        <w:pStyle w:val="BodyText"/>
      </w:pPr>
      <w:r w:rsidRPr="0041209B">
        <w:t xml:space="preserve">To complete the unit requirements safely and effectively, the individual must: </w:t>
      </w:r>
    </w:p>
    <w:p w:rsidR="00000000" w:rsidRPr="0041209B" w:rsidP="0041209B">
      <w:pPr>
        <w:pStyle w:val="ListBullet"/>
      </w:pPr>
      <w:r w:rsidRPr="0041209B">
        <w:t>identify and explain key business principles and law applicable to reading and interpreting legal documents and transactions, including legislative and general law (common law</w:t>
      </w:r>
      <w:r w:rsidRPr="0041209B">
        <w:t xml:space="preserve"> and equity) principles </w:t>
      </w:r>
    </w:p>
    <w:p w:rsidR="00000000" w:rsidRPr="0041209B" w:rsidP="0041209B">
      <w:pPr>
        <w:pStyle w:val="ListBullet"/>
      </w:pPr>
      <w:r w:rsidRPr="0041209B">
        <w:t>identify and explain types of:</w:t>
      </w:r>
    </w:p>
    <w:p w:rsidR="00000000" w:rsidRPr="0041209B" w:rsidP="0041209B">
      <w:pPr>
        <w:pStyle w:val="ListBullet2"/>
      </w:pPr>
      <w:r w:rsidRPr="0041209B">
        <w:t>transactions for personal, business or real estate conveyancing</w:t>
      </w:r>
    </w:p>
    <w:p w:rsidR="00000000" w:rsidRPr="0041209B" w:rsidP="0041209B">
      <w:pPr>
        <w:pStyle w:val="ListBullet2"/>
      </w:pPr>
      <w:r w:rsidRPr="0041209B">
        <w:t>contracts and other documents used in conveyancing</w:t>
      </w:r>
    </w:p>
    <w:p w:rsidR="00000000" w:rsidRPr="0041209B" w:rsidP="0041209B">
      <w:pPr>
        <w:pStyle w:val="ListBullet"/>
      </w:pPr>
      <w:r>
        <w:t>•</w:t>
      </w:r>
      <w:r>
        <w:tab/>
      </w:r>
      <w:r w:rsidRPr="0041209B">
        <w:t>identify and explain key current legislative, regulatory and industry practices, p</w:t>
      </w:r>
      <w:r w:rsidRPr="0041209B">
        <w:t>rocedures and services</w:t>
      </w:r>
    </w:p>
    <w:p w:rsidR="00000000" w:rsidRPr="0041209B" w:rsidP="0041209B">
      <w:pPr>
        <w:pStyle w:val="ListBullet"/>
      </w:pPr>
      <w:r w:rsidRPr="0041209B">
        <w:t>identify and describe key insurance requirements relevant to a conveyancing transaction</w:t>
      </w:r>
    </w:p>
    <w:p w:rsidR="00000000" w:rsidRPr="0041209B" w:rsidP="0041209B">
      <w:pPr>
        <w:pStyle w:val="ListBullet"/>
      </w:pPr>
      <w:r w:rsidRPr="0041209B">
        <w:t>explain, using simple vocabulary, a range of:</w:t>
      </w:r>
    </w:p>
    <w:p w:rsidR="00000000" w:rsidRPr="0041209B" w:rsidP="0041209B">
      <w:pPr>
        <w:pStyle w:val="ListBullet2"/>
      </w:pPr>
      <w:r w:rsidRPr="0041209B">
        <w:t>words, phrases and terms of conditions</w:t>
      </w:r>
    </w:p>
    <w:p w:rsidR="00000000" w:rsidRPr="0041209B" w:rsidP="0041209B">
      <w:pPr>
        <w:pStyle w:val="ListBullet2"/>
      </w:pPr>
      <w:r w:rsidRPr="0041209B">
        <w:t xml:space="preserve">professional and industry terminology </w:t>
      </w:r>
    </w:p>
    <w:p w:rsidR="00000000" w:rsidRPr="0041209B" w:rsidP="0041209B">
      <w:pPr>
        <w:pStyle w:val="ListBullet2"/>
      </w:pPr>
      <w:r w:rsidRPr="0041209B">
        <w:t>particular words or terms that could cause problems (e.g. shall/may/must/will)</w:t>
      </w:r>
    </w:p>
    <w:p w:rsidR="00000000" w:rsidRPr="0041209B" w:rsidP="0041209B">
      <w:pPr>
        <w:pStyle w:val="ListBullet"/>
      </w:pPr>
      <w:r w:rsidRPr="0041209B">
        <w:t>identify and describe key policies, procedures and business requirements of the practice</w:t>
      </w:r>
    </w:p>
    <w:p w:rsidR="00000000" w:rsidRPr="0041209B" w:rsidP="0041209B">
      <w:pPr>
        <w:pStyle w:val="ListBullet"/>
      </w:pPr>
      <w:r w:rsidRPr="0041209B">
        <w:t>identify and apply relevant consumer protection compliance</w:t>
      </w:r>
    </w:p>
    <w:p w:rsidR="00000000" w:rsidRPr="0041209B" w:rsidP="0041209B">
      <w:pPr>
        <w:pStyle w:val="ListBullet"/>
      </w:pPr>
      <w:r w:rsidRPr="0041209B">
        <w:t>identify, describe and apply</w:t>
      </w:r>
      <w:r w:rsidRPr="0041209B">
        <w:t xml:space="preserve"> rules and procedures:</w:t>
      </w:r>
    </w:p>
    <w:p w:rsidR="00000000" w:rsidRPr="0041209B" w:rsidP="0041209B">
      <w:pPr>
        <w:pStyle w:val="ListBullet2"/>
      </w:pPr>
      <w:r w:rsidRPr="0041209B">
        <w:t>precedents and statutory forms</w:t>
      </w:r>
    </w:p>
    <w:p w:rsidR="00000000" w:rsidRPr="0041209B" w:rsidP="0041209B">
      <w:pPr>
        <w:pStyle w:val="ListBullet2"/>
      </w:pPr>
      <w:r w:rsidRPr="0041209B">
        <w:t>construction and interpretation of documents.</w:t>
      </w:r>
    </w:p>
    <w:p w:rsidR="00000000" w:rsidRPr="0041209B" w:rsidP="0041209B">
      <w:pPr>
        <w:pStyle w:val="AllowPageBreak"/>
      </w:pPr>
    </w:p>
    <w:p w:rsidR="00000000" w:rsidRPr="0041209B" w:rsidP="0041209B">
      <w:pPr>
        <w:pStyle w:val="Heading1"/>
      </w:pPr>
      <w:bookmarkStart w:id="4" w:name="O_704262"/>
      <w:bookmarkEnd w:id="4"/>
      <w:r w:rsidRPr="0041209B">
        <w:t>Assessment Conditions</w:t>
      </w:r>
    </w:p>
    <w:p w:rsidR="00000000" w:rsidRPr="0041209B" w:rsidP="00F8341D">
      <w:pPr>
        <w:pStyle w:val="BodyText"/>
      </w:pPr>
      <w:r w:rsidRPr="0041209B">
        <w:t>Assessment must be conducted in a safe environment where evidence gathered demonstrates consistent performance of ty</w:t>
      </w:r>
      <w:r w:rsidRPr="0041209B">
        <w:t>pical activities experienced in the conveyancing field of work and include access to:</w:t>
      </w:r>
    </w:p>
    <w:p w:rsidR="00000000" w:rsidRPr="0041209B" w:rsidP="0041209B">
      <w:pPr>
        <w:pStyle w:val="ListBullet"/>
      </w:pPr>
      <w:r w:rsidRPr="0041209B">
        <w:t>common office equipment, technology, software and consumables</w:t>
      </w:r>
    </w:p>
    <w:p w:rsidR="00000000" w:rsidRPr="0041209B" w:rsidP="0041209B">
      <w:pPr>
        <w:pStyle w:val="ListBullet"/>
      </w:pPr>
      <w:r w:rsidRPr="0041209B">
        <w:t>suitable assessment records showing the preparation of a variety of legal documents to support a conveyanci</w:t>
      </w:r>
      <w:r w:rsidRPr="0041209B">
        <w:t xml:space="preserve">ng transaction. </w:t>
      </w:r>
    </w:p>
    <w:p w:rsidR="00000000" w:rsidRPr="0041209B" w:rsidP="0041209B">
      <w:pPr>
        <w:pStyle w:val="BodyText"/>
      </w:pPr>
    </w:p>
    <w:p w:rsidR="00000000" w:rsidRPr="0041209B" w:rsidP="00F8341D">
      <w:pPr>
        <w:pStyle w:val="BodyText"/>
      </w:pPr>
      <w:r w:rsidRPr="0041209B">
        <w:t>Assessors must satisfy NVR/AQTF assessor requirements.</w:t>
      </w:r>
    </w:p>
    <w:p w:rsidR="00000000" w:rsidRPr="0041209B" w:rsidP="0041209B">
      <w:pPr>
        <w:pStyle w:val="Heading1"/>
      </w:pPr>
      <w:bookmarkStart w:id="5" w:name="O_704265"/>
      <w:bookmarkEnd w:id="5"/>
      <w:r w:rsidRPr="0041209B">
        <w:t>Links</w:t>
      </w:r>
    </w:p>
    <w:p w:rsidR="00000000" w:rsidRPr="0041209B" w:rsidP="00F8341D">
      <w:pPr>
        <w:pStyle w:val="BodyText"/>
      </w:pPr>
      <w:r w:rsidRPr="004120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970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1209B" w:rsidP="0041209B"/>
    <w:sectPr w:rsidSect="004120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9B" w:rsidRPr="00F8341D" w:rsidP="00F834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41D" w:rsidP="004120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341D" w:rsidP="004120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341D" w:rsidP="004120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4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09B" w:rsidRPr="00F8341D" w:rsidP="00F834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41D" w:rsidRPr="002D2AF8" w:rsidP="004120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BSBCNV502 Read and interpret a legal document and provide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8341D" w:rsidP="004120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E086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822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A01A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0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0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0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0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0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0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0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0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0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0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0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09B"/>
  </w:style>
  <w:style w:type="character" w:customStyle="1" w:styleId="Heading1Char">
    <w:name w:val="Heading 1 Char"/>
    <w:basedOn w:val="DefaultParagraphFont"/>
    <w:link w:val="Heading1"/>
    <w:rsid w:val="004120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0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0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0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09B"/>
    <w:rPr>
      <w:b/>
      <w:spacing w:val="0"/>
    </w:rPr>
  </w:style>
  <w:style w:type="paragraph" w:styleId="ListBullet2">
    <w:name w:val="List Bullet 2"/>
    <w:basedOn w:val="List2"/>
    <w:rsid w:val="004120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20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0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0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0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0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0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0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0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0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0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0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0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0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0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0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0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0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0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0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0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0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0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0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20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0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0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0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0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0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0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0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0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09B"/>
    <w:rPr>
      <w:i/>
    </w:rPr>
  </w:style>
  <w:style w:type="paragraph" w:styleId="Caption">
    <w:name w:val="caption"/>
    <w:basedOn w:val="BodyText"/>
    <w:next w:val="Normal"/>
    <w:qFormat/>
    <w:rsid w:val="004120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0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0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09B"/>
  </w:style>
  <w:style w:type="paragraph" w:styleId="TableofFigures">
    <w:name w:val="table of figures"/>
    <w:basedOn w:val="Normal"/>
    <w:next w:val="Normal"/>
    <w:semiHidden/>
    <w:rsid w:val="004120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0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209B"/>
    <w:rPr>
      <w:rFonts w:ascii="Wingdings" w:hAnsi="Wingdings"/>
    </w:rPr>
  </w:style>
  <w:style w:type="paragraph" w:customStyle="1" w:styleId="TableHeading">
    <w:name w:val="Table Heading"/>
    <w:basedOn w:val="HeadingBase"/>
    <w:rsid w:val="004120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09B"/>
    <w:rPr>
      <w:color w:val="0033CC"/>
      <w:u w:val="none"/>
    </w:rPr>
  </w:style>
  <w:style w:type="paragraph" w:customStyle="1" w:styleId="BodyTextRight">
    <w:name w:val="Body Text Right"/>
    <w:basedOn w:val="BodyText"/>
    <w:rsid w:val="004120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0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0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0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0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0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09B"/>
    <w:rPr>
      <w:sz w:val="32"/>
    </w:rPr>
  </w:style>
  <w:style w:type="paragraph" w:customStyle="1" w:styleId="HeadingProcedure">
    <w:name w:val="Heading Procedure"/>
    <w:basedOn w:val="HeadingBase"/>
    <w:next w:val="Normal"/>
    <w:rsid w:val="004120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09B"/>
    <w:pPr>
      <w:spacing w:before="60" w:after="60"/>
    </w:pPr>
  </w:style>
  <w:style w:type="paragraph" w:styleId="ListContinue">
    <w:name w:val="List Continue"/>
    <w:basedOn w:val="List"/>
    <w:rsid w:val="0041209B"/>
    <w:pPr>
      <w:ind w:firstLine="0"/>
    </w:pPr>
  </w:style>
  <w:style w:type="paragraph" w:customStyle="1" w:styleId="ListNote">
    <w:name w:val="List Note"/>
    <w:basedOn w:val="List"/>
    <w:rsid w:val="004120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0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0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09B"/>
    <w:rPr>
      <w:rFonts w:ascii="Courier New" w:hAnsi="Courier New"/>
    </w:rPr>
  </w:style>
  <w:style w:type="paragraph" w:customStyle="1" w:styleId="NoteBullet">
    <w:name w:val="Note Bullet"/>
    <w:basedOn w:val="Note"/>
    <w:rsid w:val="004120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0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0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0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0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20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0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09B"/>
    <w:rPr>
      <w:b/>
      <w:smallCaps/>
    </w:rPr>
  </w:style>
  <w:style w:type="paragraph" w:customStyle="1" w:styleId="TableListNumber">
    <w:name w:val="Table List Number"/>
    <w:basedOn w:val="ListNumber"/>
    <w:rsid w:val="004120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0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09B"/>
    <w:pPr>
      <w:numPr>
        <w:numId w:val="9"/>
      </w:numPr>
    </w:pPr>
  </w:style>
  <w:style w:type="paragraph" w:customStyle="1" w:styleId="ListAlpha2">
    <w:name w:val="List Alpha 2"/>
    <w:basedOn w:val="List2"/>
    <w:rsid w:val="0041209B"/>
    <w:pPr>
      <w:numPr>
        <w:numId w:val="8"/>
      </w:numPr>
    </w:pPr>
  </w:style>
  <w:style w:type="paragraph" w:styleId="List2">
    <w:name w:val="List 2"/>
    <w:basedOn w:val="BodyText"/>
    <w:rsid w:val="004120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0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0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0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0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0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209B"/>
    <w:pPr>
      <w:numPr>
        <w:numId w:val="4"/>
      </w:numPr>
    </w:pPr>
  </w:style>
  <w:style w:type="paragraph" w:styleId="ListContinue2">
    <w:name w:val="List Continue 2"/>
    <w:basedOn w:val="List2"/>
    <w:rsid w:val="0041209B"/>
    <w:pPr>
      <w:ind w:firstLine="0"/>
    </w:pPr>
  </w:style>
  <w:style w:type="paragraph" w:styleId="ListContinue3">
    <w:name w:val="List Continue 3"/>
    <w:basedOn w:val="List3"/>
    <w:rsid w:val="0041209B"/>
    <w:pPr>
      <w:ind w:left="1021" w:firstLine="0"/>
    </w:pPr>
  </w:style>
  <w:style w:type="paragraph" w:styleId="ListContinue4">
    <w:name w:val="List Continue 4"/>
    <w:basedOn w:val="List4"/>
    <w:rsid w:val="0041209B"/>
    <w:pPr>
      <w:ind w:firstLine="0"/>
    </w:pPr>
  </w:style>
  <w:style w:type="paragraph" w:styleId="ListContinue5">
    <w:name w:val="List Continue 5"/>
    <w:basedOn w:val="List5"/>
    <w:rsid w:val="0041209B"/>
    <w:pPr>
      <w:ind w:firstLine="0"/>
    </w:pPr>
  </w:style>
  <w:style w:type="paragraph" w:styleId="ListNumber3">
    <w:name w:val="List Number 3"/>
    <w:basedOn w:val="List3"/>
    <w:rsid w:val="0041209B"/>
    <w:pPr>
      <w:numPr>
        <w:numId w:val="5"/>
      </w:numPr>
    </w:pPr>
  </w:style>
  <w:style w:type="paragraph" w:styleId="ListNumber4">
    <w:name w:val="List Number 4"/>
    <w:basedOn w:val="List4"/>
    <w:rsid w:val="0041209B"/>
    <w:pPr>
      <w:numPr>
        <w:numId w:val="6"/>
      </w:numPr>
    </w:pPr>
  </w:style>
  <w:style w:type="paragraph" w:styleId="ListNumber5">
    <w:name w:val="List Number 5"/>
    <w:basedOn w:val="List5"/>
    <w:rsid w:val="0041209B"/>
    <w:pPr>
      <w:numPr>
        <w:numId w:val="7"/>
      </w:numPr>
    </w:pPr>
  </w:style>
  <w:style w:type="paragraph" w:styleId="BlockText">
    <w:name w:val="Block Text"/>
    <w:basedOn w:val="Normal"/>
    <w:rsid w:val="004120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0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09B"/>
    <w:rPr>
      <w:sz w:val="16"/>
      <w:vertAlign w:val="superscript"/>
    </w:rPr>
  </w:style>
  <w:style w:type="character" w:customStyle="1" w:styleId="Symbols">
    <w:name w:val="Symbols"/>
    <w:basedOn w:val="DefaultParagraphFont"/>
    <w:rsid w:val="0041209B"/>
    <w:rPr>
      <w:rFonts w:ascii="Symbol" w:hAnsi="Symbol"/>
    </w:rPr>
  </w:style>
  <w:style w:type="character" w:customStyle="1" w:styleId="MenuOptions">
    <w:name w:val="Menu Options"/>
    <w:basedOn w:val="DefaultParagraphFont"/>
    <w:rsid w:val="004120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09B"/>
    <w:rPr>
      <w:b/>
    </w:rPr>
  </w:style>
  <w:style w:type="character" w:customStyle="1" w:styleId="Underlined">
    <w:name w:val="Underlined"/>
    <w:basedOn w:val="DefaultParagraphFont"/>
    <w:rsid w:val="0041209B"/>
    <w:rPr>
      <w:u w:val="single"/>
    </w:rPr>
  </w:style>
  <w:style w:type="paragraph" w:customStyle="1" w:styleId="TableBodyTextRight">
    <w:name w:val="Table Body Text Right"/>
    <w:basedOn w:val="TableBodyText"/>
    <w:rsid w:val="004120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09B"/>
    <w:rPr>
      <w:sz w:val="18"/>
    </w:rPr>
  </w:style>
  <w:style w:type="paragraph" w:customStyle="1" w:styleId="BodySmallRight">
    <w:name w:val="Body Small Right"/>
    <w:basedOn w:val="BodyTextRight"/>
    <w:rsid w:val="0041209B"/>
    <w:rPr>
      <w:sz w:val="18"/>
      <w:szCs w:val="18"/>
    </w:rPr>
  </w:style>
  <w:style w:type="paragraph" w:customStyle="1" w:styleId="MarginEdition">
    <w:name w:val="Margin Edition"/>
    <w:basedOn w:val="MarginNote"/>
    <w:rsid w:val="004120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09B"/>
    <w:rPr>
      <w:sz w:val="2"/>
      <w:szCs w:val="2"/>
    </w:rPr>
  </w:style>
  <w:style w:type="character" w:customStyle="1" w:styleId="Small">
    <w:name w:val="Small"/>
    <w:basedOn w:val="DefaultParagraphFont"/>
    <w:rsid w:val="0041209B"/>
    <w:rPr>
      <w:sz w:val="16"/>
    </w:rPr>
  </w:style>
  <w:style w:type="paragraph" w:customStyle="1" w:styleId="WideTable">
    <w:name w:val="Wide Table"/>
    <w:basedOn w:val="Normal"/>
    <w:rsid w:val="004120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09B"/>
  </w:style>
  <w:style w:type="paragraph" w:styleId="Quote">
    <w:name w:val="Quote"/>
    <w:basedOn w:val="Heading1"/>
    <w:link w:val="QuoteChar"/>
    <w:qFormat/>
    <w:rsid w:val="004120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0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09B"/>
    <w:pPr>
      <w:pageBreakBefore/>
    </w:pPr>
  </w:style>
  <w:style w:type="paragraph" w:customStyle="1" w:styleId="Border">
    <w:name w:val="Border"/>
    <w:basedOn w:val="Normal"/>
    <w:qFormat/>
    <w:rsid w:val="004120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0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0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0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0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0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0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0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0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09B"/>
    <w:rPr>
      <w:u w:val="single"/>
    </w:rPr>
  </w:style>
  <w:style w:type="character" w:customStyle="1" w:styleId="BoldandItalics">
    <w:name w:val="Bold and Italics"/>
    <w:qFormat/>
    <w:rsid w:val="0041209B"/>
    <w:rPr>
      <w:b/>
      <w:i/>
      <w:u w:val="none"/>
    </w:rPr>
  </w:style>
  <w:style w:type="paragraph" w:styleId="BalloonText">
    <w:name w:val="Balloon Text"/>
    <w:basedOn w:val="Normal"/>
    <w:link w:val="BalloonTextChar"/>
    <w:rsid w:val="004120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0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0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0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0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0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09B"/>
    <w:pPr>
      <w:spacing w:before="0" w:after="0"/>
    </w:pPr>
  </w:style>
  <w:style w:type="paragraph" w:customStyle="1" w:styleId="BodyTextBold">
    <w:name w:val="Body Text Bold"/>
    <w:basedOn w:val="BodyText"/>
    <w:qFormat/>
    <w:rsid w:val="0041209B"/>
    <w:rPr>
      <w:b/>
    </w:rPr>
  </w:style>
  <w:style w:type="character" w:styleId="Hyperlink">
    <w:name w:val="Hyperlink"/>
    <w:basedOn w:val="DefaultParagraphFont"/>
    <w:uiPriority w:val="99"/>
    <w:unhideWhenUsed/>
    <w:rsid w:val="00F834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2344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BSBCNV502 Read and interpret a legal document and provide advice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2022-01-27T02:26:00Z</dcterms:created>
  <dcterms:modified xsi:type="dcterms:W3CDTF">2022-01-27T02:26:00Z</dcterms:modified>
</cp:coreProperties>
</file>