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999" w:rsidP="00376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BSBCMM511 Communicate with influence</w:t>
      </w:r>
      <w:r>
        <w:fldChar w:fldCharType="end"/>
      </w:r>
    </w:p>
    <w:p w:rsidR="00376999" w:rsidP="00376999">
      <w:pPr>
        <w:pStyle w:val="Version"/>
        <w:sectPr w:rsidSect="00D96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4C2" w:rsidP="00D964C2">
      <w:pPr>
        <w:pStyle w:val="SuperHeading"/>
      </w:pPr>
      <w:r w:rsidRPr="00D964C2">
        <w:t>Assessment Requirements for BSBCMM511 Communicate with influence</w:t>
      </w:r>
    </w:p>
    <w:p w:rsidR="00000000" w:rsidRPr="00D964C2" w:rsidP="00D964C2">
      <w:pPr>
        <w:pStyle w:val="Heading1"/>
      </w:pPr>
      <w:bookmarkStart w:id="1" w:name="O_1117487"/>
      <w:bookmarkEnd w:id="1"/>
      <w:r w:rsidRPr="00D964C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964C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4C2" w:rsidP="00D964C2">
            <w:pPr>
              <w:pStyle w:val="BodyText"/>
            </w:pPr>
            <w:r w:rsidRPr="00D964C2">
              <w:rPr>
                <w:rStyle w:val="SpecialBold"/>
              </w:rPr>
              <w:t>Release</w:t>
            </w:r>
            <w:r w:rsidRPr="00D964C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4C2">
            <w:pPr>
              <w:pStyle w:val="BodyText"/>
              <w:rPr>
                <w:lang w:val="en-NZ"/>
              </w:rPr>
            </w:pPr>
            <w:r w:rsidRPr="00D964C2">
              <w:rPr>
                <w:rStyle w:val="SpecialBold"/>
              </w:rPr>
              <w:t>Comments</w:t>
            </w:r>
            <w:r w:rsidRPr="00D964C2">
              <w:t> </w:t>
            </w:r>
          </w:p>
        </w:tc>
      </w:tr>
      <w:tr w:rsidTr="00D964C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4C2">
            <w:pPr>
              <w:pStyle w:val="BodyText"/>
              <w:rPr>
                <w:lang w:val="en-NZ"/>
              </w:rPr>
            </w:pPr>
            <w:r w:rsidRPr="00D964C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4C2" w:rsidP="00D964C2">
            <w:pPr>
              <w:pStyle w:val="BodyText"/>
            </w:pPr>
            <w:r w:rsidRPr="00D964C2">
              <w:t>This version first released with BSB Business Services Training Package Version 7.0.</w:t>
            </w:r>
          </w:p>
        </w:tc>
      </w:tr>
    </w:tbl>
    <w:p w:rsidR="00000000" w:rsidRPr="00D964C2" w:rsidP="00D964C2">
      <w:pPr>
        <w:pStyle w:val="BodyText"/>
      </w:pPr>
    </w:p>
    <w:p w:rsidR="00000000" w:rsidRPr="00D964C2" w:rsidP="00D964C2">
      <w:pPr>
        <w:pStyle w:val="AllowPageBreak"/>
      </w:pPr>
    </w:p>
    <w:p w:rsidR="00000000" w:rsidRPr="00D964C2" w:rsidP="00D964C2">
      <w:pPr>
        <w:pStyle w:val="Heading1"/>
      </w:pPr>
      <w:bookmarkStart w:id="2" w:name="O_1117493"/>
      <w:bookmarkEnd w:id="2"/>
      <w:r w:rsidRPr="00D964C2">
        <w:t>Performance Evidence</w:t>
      </w:r>
    </w:p>
    <w:p w:rsidR="00000000" w:rsidRPr="00D964C2" w:rsidP="00376999">
      <w:pPr>
        <w:pStyle w:val="BodyText"/>
      </w:pPr>
      <w:r w:rsidRPr="00D964C2">
        <w:t>The candidate must demonstrate the ability to complete the tasks outlined in the elements, performance criteria and foundation skills of this unit, including evidence of the ability to:</w:t>
      </w:r>
    </w:p>
    <w:p w:rsidR="00000000" w:rsidRPr="00D964C2" w:rsidP="00D964C2">
      <w:pPr>
        <w:pStyle w:val="ListBullet"/>
      </w:pPr>
      <w:r w:rsidRPr="00D964C2">
        <w:t>participate in and lead at least two meetings</w:t>
      </w:r>
    </w:p>
    <w:p w:rsidR="00000000" w:rsidRPr="00D964C2" w:rsidP="00D964C2">
      <w:pPr>
        <w:pStyle w:val="ListBullet"/>
      </w:pPr>
      <w:r w:rsidRPr="00D964C2">
        <w:t>prepare and make a presentation to two different groups.</w:t>
      </w:r>
    </w:p>
    <w:p w:rsidR="00000000" w:rsidRPr="00D964C2" w:rsidP="00376999">
      <w:pPr>
        <w:pStyle w:val="BodyText"/>
      </w:pPr>
      <w:r w:rsidRPr="00D964C2">
        <w:t xml:space="preserve">In the course of the above, the candidate must: </w:t>
      </w:r>
    </w:p>
    <w:p w:rsidR="00000000" w:rsidRPr="00D964C2" w:rsidP="00D964C2">
      <w:pPr>
        <w:pStyle w:val="ListBullet"/>
      </w:pPr>
      <w:r w:rsidRPr="00D964C2">
        <w:t>communicate with key stakeholders to position the business to best effect including:</w:t>
      </w:r>
    </w:p>
    <w:p w:rsidR="00000000" w:rsidRPr="00D964C2" w:rsidP="00D964C2">
      <w:pPr>
        <w:pStyle w:val="ListBullet2"/>
      </w:pPr>
      <w:r w:rsidRPr="00D964C2">
        <w:t>listening actively</w:t>
      </w:r>
    </w:p>
    <w:p w:rsidR="00000000" w:rsidRPr="00D964C2" w:rsidP="00D964C2">
      <w:pPr>
        <w:pStyle w:val="ListBullet2"/>
      </w:pPr>
      <w:r w:rsidRPr="00D964C2">
        <w:t xml:space="preserve">understanding information needs of others </w:t>
      </w:r>
    </w:p>
    <w:p w:rsidR="00000000" w:rsidRPr="00D964C2" w:rsidP="00D964C2">
      <w:pPr>
        <w:pStyle w:val="ListBullet2"/>
      </w:pPr>
      <w:r w:rsidRPr="00D964C2">
        <w:t>a</w:t>
      </w:r>
      <w:r w:rsidRPr="00D964C2">
        <w:t>dapting communication to suit the audience</w:t>
      </w:r>
    </w:p>
    <w:p w:rsidR="00000000" w:rsidRPr="00D964C2" w:rsidP="00D964C2">
      <w:pPr>
        <w:pStyle w:val="ListBullet2"/>
      </w:pPr>
      <w:r w:rsidRPr="00D964C2">
        <w:t>identifying suitable platform for presentations</w:t>
      </w:r>
    </w:p>
    <w:p w:rsidR="00000000" w:rsidRPr="00D964C2" w:rsidP="00D964C2">
      <w:pPr>
        <w:pStyle w:val="ListBullet2"/>
      </w:pPr>
      <w:r w:rsidRPr="00D964C2">
        <w:t xml:space="preserve">presenting reliable information </w:t>
      </w:r>
    </w:p>
    <w:p w:rsidR="00000000" w:rsidRPr="00D964C2" w:rsidP="00D964C2">
      <w:pPr>
        <w:pStyle w:val="ListBullet2"/>
      </w:pPr>
      <w:r w:rsidRPr="00D964C2">
        <w:t xml:space="preserve">designing the presentation to meet the needs of the audience </w:t>
      </w:r>
    </w:p>
    <w:p w:rsidR="00000000" w:rsidRPr="00D964C2" w:rsidP="00D964C2">
      <w:pPr>
        <w:pStyle w:val="ListBullet2"/>
      </w:pPr>
      <w:r w:rsidRPr="00D964C2">
        <w:t>answering questions clearly and concisely.</w:t>
      </w:r>
    </w:p>
    <w:p w:rsidR="00000000" w:rsidRPr="00D964C2" w:rsidP="00D964C2">
      <w:pPr>
        <w:pStyle w:val="AllowPageBreak"/>
      </w:pPr>
    </w:p>
    <w:p w:rsidR="00000000" w:rsidRPr="00D964C2" w:rsidP="00D964C2">
      <w:pPr>
        <w:pStyle w:val="Heading1"/>
      </w:pPr>
      <w:bookmarkStart w:id="3" w:name="O_1117492"/>
      <w:bookmarkEnd w:id="3"/>
      <w:r w:rsidRPr="00D964C2">
        <w:t>Knowledg</w:t>
      </w:r>
      <w:r w:rsidRPr="00D964C2">
        <w:t>e Evidence</w:t>
      </w:r>
    </w:p>
    <w:p w:rsidR="00000000" w:rsidRPr="00D964C2" w:rsidP="00376999">
      <w:pPr>
        <w:pStyle w:val="BodyText"/>
      </w:pPr>
      <w:r w:rsidRPr="00D964C2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D964C2" w:rsidP="00D964C2">
      <w:pPr>
        <w:pStyle w:val="ListBullet"/>
      </w:pPr>
      <w:r w:rsidRPr="00D964C2">
        <w:t>industry, media and government organisations, events and communication channels that are relevant to the organisation</w:t>
      </w:r>
    </w:p>
    <w:p w:rsidR="00000000" w:rsidRPr="00D964C2" w:rsidP="00D964C2">
      <w:pPr>
        <w:pStyle w:val="ListBullet"/>
      </w:pPr>
      <w:r w:rsidRPr="00D964C2">
        <w:t>cross-cultural communication</w:t>
      </w:r>
    </w:p>
    <w:p w:rsidR="00000000" w:rsidRPr="00D964C2" w:rsidP="00D964C2">
      <w:pPr>
        <w:pStyle w:val="ListBullet"/>
      </w:pPr>
      <w:r w:rsidRPr="00D964C2">
        <w:t>techniques for negotiation, mediation, conflict resolution and incident de-escalation</w:t>
      </w:r>
    </w:p>
    <w:p w:rsidR="00000000" w:rsidRPr="00D964C2" w:rsidP="00D964C2">
      <w:pPr>
        <w:pStyle w:val="ListBullet"/>
      </w:pPr>
      <w:r w:rsidRPr="00D964C2">
        <w:t>structured and inclusiv</w:t>
      </w:r>
      <w:r w:rsidRPr="00D964C2">
        <w:t>e meeting procedures</w:t>
      </w:r>
    </w:p>
    <w:p w:rsidR="00000000" w:rsidRPr="00D964C2" w:rsidP="00D964C2">
      <w:pPr>
        <w:pStyle w:val="ListBullet"/>
      </w:pPr>
      <w:r w:rsidRPr="00D964C2">
        <w:t>organisational policies and procedures relevant to:</w:t>
      </w:r>
    </w:p>
    <w:p w:rsidR="00000000" w:rsidRPr="00D964C2" w:rsidP="00D964C2">
      <w:pPr>
        <w:pStyle w:val="ListBullet2"/>
      </w:pPr>
      <w:r w:rsidRPr="00D964C2">
        <w:t xml:space="preserve">presenting and negotiating </w:t>
      </w:r>
    </w:p>
    <w:p w:rsidR="00000000" w:rsidRPr="00D964C2" w:rsidP="00D964C2">
      <w:pPr>
        <w:pStyle w:val="ListBullet2"/>
      </w:pPr>
      <w:r w:rsidRPr="00D964C2">
        <w:t xml:space="preserve">leading and participating in meetings </w:t>
      </w:r>
    </w:p>
    <w:p w:rsidR="00000000" w:rsidRPr="00D964C2" w:rsidP="00D964C2">
      <w:pPr>
        <w:pStyle w:val="ListBullet2"/>
      </w:pPr>
      <w:r w:rsidRPr="00D964C2">
        <w:t xml:space="preserve">making presentations </w:t>
      </w:r>
    </w:p>
    <w:p w:rsidR="00000000" w:rsidRPr="00D964C2" w:rsidP="00D964C2">
      <w:pPr>
        <w:pStyle w:val="ListBullet"/>
      </w:pPr>
      <w:r w:rsidRPr="00D964C2">
        <w:t>communication tone, structure, style and impact on others</w:t>
      </w:r>
    </w:p>
    <w:p w:rsidR="00000000" w:rsidRPr="00D964C2" w:rsidP="00D964C2">
      <w:pPr>
        <w:pStyle w:val="ListBullet"/>
      </w:pPr>
      <w:r w:rsidRPr="00D964C2">
        <w:t>relevant organisational policies a</w:t>
      </w:r>
      <w:r w:rsidRPr="00D964C2">
        <w:t>nd procedures on confidentiality of information.</w:t>
      </w:r>
    </w:p>
    <w:p w:rsidR="00000000" w:rsidRPr="00D964C2" w:rsidP="00D964C2">
      <w:pPr>
        <w:pStyle w:val="AllowPageBreak"/>
      </w:pPr>
    </w:p>
    <w:p w:rsidR="00000000" w:rsidRPr="00D964C2" w:rsidP="00D964C2">
      <w:pPr>
        <w:pStyle w:val="Heading1"/>
      </w:pPr>
      <w:bookmarkStart w:id="4" w:name="O_1117489"/>
      <w:bookmarkEnd w:id="4"/>
      <w:r w:rsidRPr="00D964C2">
        <w:t>Assessment Conditions</w:t>
      </w:r>
    </w:p>
    <w:p w:rsidR="00000000" w:rsidRPr="00D964C2" w:rsidP="00376999">
      <w:pPr>
        <w:pStyle w:val="BodyText"/>
      </w:pPr>
      <w:r w:rsidRPr="00D964C2">
        <w:t xml:space="preserve">Skills in this unit must be demonstrated in a workplace or simulated environment where the conditions are typical of those in a working environment in this industry. </w:t>
      </w:r>
    </w:p>
    <w:p w:rsidR="00000000" w:rsidRPr="00D964C2" w:rsidP="00376999">
      <w:pPr>
        <w:pStyle w:val="BodyText"/>
      </w:pPr>
      <w:r w:rsidRPr="00D964C2">
        <w:t>This includes access to:</w:t>
      </w:r>
    </w:p>
    <w:p w:rsidR="00000000" w:rsidRPr="00D964C2" w:rsidP="00D964C2">
      <w:pPr>
        <w:pStyle w:val="ListBullet"/>
      </w:pPr>
      <w:r w:rsidRPr="00D964C2">
        <w:t>workplace documentation and resources relevant to performance evidence</w:t>
      </w:r>
    </w:p>
    <w:p w:rsidR="00000000" w:rsidRPr="00D964C2" w:rsidP="00D964C2">
      <w:pPr>
        <w:pStyle w:val="ListBullet"/>
      </w:pPr>
      <w:r w:rsidRPr="00D964C2">
        <w:t>organisation information, including organisational structure, goals, objectives and plans.</w:t>
      </w:r>
    </w:p>
    <w:p w:rsidR="00000000" w:rsidRPr="00D964C2" w:rsidP="00D964C2">
      <w:pPr>
        <w:pStyle w:val="BodyText"/>
      </w:pPr>
    </w:p>
    <w:p w:rsidR="00000000" w:rsidRPr="00D964C2" w:rsidP="00376999">
      <w:pPr>
        <w:pStyle w:val="BodyText"/>
      </w:pPr>
      <w:r w:rsidRPr="00D964C2">
        <w:t>Assessors of this unit must satisfy the requirements for assessors</w:t>
      </w:r>
      <w:r w:rsidRPr="00D964C2">
        <w:t xml:space="preserve"> in applicable vocational education and training legislation, frameworks and/or standards.</w:t>
      </w:r>
    </w:p>
    <w:p w:rsidR="00000000" w:rsidRPr="00D964C2" w:rsidP="00D964C2">
      <w:pPr>
        <w:pStyle w:val="Heading1"/>
      </w:pPr>
      <w:bookmarkStart w:id="5" w:name="O_1117486"/>
      <w:bookmarkEnd w:id="5"/>
      <w:r w:rsidRPr="00D964C2">
        <w:t>Links</w:t>
      </w:r>
    </w:p>
    <w:p w:rsidR="00000000" w:rsidRPr="00D964C2" w:rsidP="00376999">
      <w:pPr>
        <w:pStyle w:val="BodyText"/>
      </w:pPr>
      <w:r w:rsidRPr="00D964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58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64C2" w:rsidP="00D964C2"/>
    <w:sectPr w:rsidSect="00D964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C2" w:rsidRPr="00376999" w:rsidP="00376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99" w:rsidP="00D96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999" w:rsidP="00D96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6999" w:rsidP="00D96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4C2" w:rsidRPr="00376999" w:rsidP="00376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99" w:rsidRPr="002D2AF8" w:rsidP="00D96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BSBCMM511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6999" w:rsidP="00D96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16D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C2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16C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4C2"/>
  </w:style>
  <w:style w:type="character" w:customStyle="1" w:styleId="Heading1Char">
    <w:name w:val="Heading 1 Char"/>
    <w:basedOn w:val="DefaultParagraphFont"/>
    <w:link w:val="Heading1"/>
    <w:rsid w:val="00D96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4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4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64C2"/>
    <w:rPr>
      <w:b/>
      <w:spacing w:val="0"/>
    </w:rPr>
  </w:style>
  <w:style w:type="paragraph" w:styleId="ListBullet2">
    <w:name w:val="List Bullet 2"/>
    <w:basedOn w:val="List2"/>
    <w:rsid w:val="00D964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4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4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4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4C2"/>
    <w:rPr>
      <w:i/>
    </w:rPr>
  </w:style>
  <w:style w:type="paragraph" w:styleId="Caption">
    <w:name w:val="caption"/>
    <w:basedOn w:val="BodyText"/>
    <w:next w:val="Normal"/>
    <w:qFormat/>
    <w:rsid w:val="00D96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4C2"/>
  </w:style>
  <w:style w:type="paragraph" w:styleId="TableofFigures">
    <w:name w:val="table of figures"/>
    <w:basedOn w:val="Normal"/>
    <w:next w:val="Normal"/>
    <w:semiHidden/>
    <w:rsid w:val="00D96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4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4C2"/>
    <w:rPr>
      <w:rFonts w:ascii="Wingdings" w:hAnsi="Wingdings"/>
    </w:rPr>
  </w:style>
  <w:style w:type="paragraph" w:customStyle="1" w:styleId="TableHeading">
    <w:name w:val="Table Heading"/>
    <w:basedOn w:val="HeadingBase"/>
    <w:rsid w:val="00D964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4C2"/>
    <w:rPr>
      <w:color w:val="0033CC"/>
      <w:u w:val="none"/>
    </w:rPr>
  </w:style>
  <w:style w:type="paragraph" w:customStyle="1" w:styleId="BodyTextRight">
    <w:name w:val="Body Text Right"/>
    <w:basedOn w:val="BodyText"/>
    <w:rsid w:val="00D96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4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4C2"/>
    <w:rPr>
      <w:sz w:val="32"/>
    </w:rPr>
  </w:style>
  <w:style w:type="paragraph" w:customStyle="1" w:styleId="HeadingProcedure">
    <w:name w:val="Heading Procedure"/>
    <w:basedOn w:val="HeadingBase"/>
    <w:next w:val="Normal"/>
    <w:rsid w:val="00D96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4C2"/>
    <w:pPr>
      <w:spacing w:before="60" w:after="60"/>
    </w:pPr>
  </w:style>
  <w:style w:type="paragraph" w:styleId="ListContinue">
    <w:name w:val="List Continue"/>
    <w:basedOn w:val="List"/>
    <w:rsid w:val="00D964C2"/>
    <w:pPr>
      <w:ind w:firstLine="0"/>
    </w:pPr>
  </w:style>
  <w:style w:type="paragraph" w:customStyle="1" w:styleId="ListNote">
    <w:name w:val="List Note"/>
    <w:basedOn w:val="List"/>
    <w:rsid w:val="00D96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4C2"/>
    <w:rPr>
      <w:rFonts w:ascii="Courier New" w:hAnsi="Courier New"/>
    </w:rPr>
  </w:style>
  <w:style w:type="paragraph" w:customStyle="1" w:styleId="NoteBullet">
    <w:name w:val="Note Bullet"/>
    <w:basedOn w:val="Note"/>
    <w:rsid w:val="00D96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4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4C2"/>
    <w:rPr>
      <w:b/>
      <w:smallCaps/>
    </w:rPr>
  </w:style>
  <w:style w:type="paragraph" w:customStyle="1" w:styleId="TableListNumber">
    <w:name w:val="Table List Number"/>
    <w:basedOn w:val="ListNumber"/>
    <w:rsid w:val="00D96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4C2"/>
    <w:pPr>
      <w:numPr>
        <w:numId w:val="9"/>
      </w:numPr>
    </w:pPr>
  </w:style>
  <w:style w:type="paragraph" w:customStyle="1" w:styleId="ListAlpha2">
    <w:name w:val="List Alpha 2"/>
    <w:basedOn w:val="List2"/>
    <w:rsid w:val="00D964C2"/>
    <w:pPr>
      <w:numPr>
        <w:numId w:val="8"/>
      </w:numPr>
    </w:pPr>
  </w:style>
  <w:style w:type="paragraph" w:styleId="List2">
    <w:name w:val="List 2"/>
    <w:basedOn w:val="BodyText"/>
    <w:rsid w:val="00D96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4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4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4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4C2"/>
    <w:pPr>
      <w:numPr>
        <w:numId w:val="4"/>
      </w:numPr>
    </w:pPr>
  </w:style>
  <w:style w:type="paragraph" w:styleId="ListContinue2">
    <w:name w:val="List Continue 2"/>
    <w:basedOn w:val="List2"/>
    <w:rsid w:val="00D964C2"/>
    <w:pPr>
      <w:ind w:firstLine="0"/>
    </w:pPr>
  </w:style>
  <w:style w:type="paragraph" w:styleId="ListContinue3">
    <w:name w:val="List Continue 3"/>
    <w:basedOn w:val="List3"/>
    <w:rsid w:val="00D964C2"/>
    <w:pPr>
      <w:ind w:left="1021" w:firstLine="0"/>
    </w:pPr>
  </w:style>
  <w:style w:type="paragraph" w:styleId="ListContinue4">
    <w:name w:val="List Continue 4"/>
    <w:basedOn w:val="List4"/>
    <w:rsid w:val="00D964C2"/>
    <w:pPr>
      <w:ind w:firstLine="0"/>
    </w:pPr>
  </w:style>
  <w:style w:type="paragraph" w:styleId="ListContinue5">
    <w:name w:val="List Continue 5"/>
    <w:basedOn w:val="List5"/>
    <w:rsid w:val="00D964C2"/>
    <w:pPr>
      <w:ind w:firstLine="0"/>
    </w:pPr>
  </w:style>
  <w:style w:type="paragraph" w:styleId="ListNumber3">
    <w:name w:val="List Number 3"/>
    <w:basedOn w:val="List3"/>
    <w:rsid w:val="00D964C2"/>
    <w:pPr>
      <w:numPr>
        <w:numId w:val="5"/>
      </w:numPr>
    </w:pPr>
  </w:style>
  <w:style w:type="paragraph" w:styleId="ListNumber4">
    <w:name w:val="List Number 4"/>
    <w:basedOn w:val="List4"/>
    <w:rsid w:val="00D964C2"/>
    <w:pPr>
      <w:numPr>
        <w:numId w:val="6"/>
      </w:numPr>
    </w:pPr>
  </w:style>
  <w:style w:type="paragraph" w:styleId="ListNumber5">
    <w:name w:val="List Number 5"/>
    <w:basedOn w:val="List5"/>
    <w:rsid w:val="00D964C2"/>
    <w:pPr>
      <w:numPr>
        <w:numId w:val="7"/>
      </w:numPr>
    </w:pPr>
  </w:style>
  <w:style w:type="paragraph" w:styleId="BlockText">
    <w:name w:val="Block Text"/>
    <w:basedOn w:val="Normal"/>
    <w:rsid w:val="00D96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4C2"/>
    <w:rPr>
      <w:sz w:val="16"/>
      <w:vertAlign w:val="superscript"/>
    </w:rPr>
  </w:style>
  <w:style w:type="character" w:customStyle="1" w:styleId="Symbols">
    <w:name w:val="Symbols"/>
    <w:basedOn w:val="DefaultParagraphFont"/>
    <w:rsid w:val="00D964C2"/>
    <w:rPr>
      <w:rFonts w:ascii="Symbol" w:hAnsi="Symbol"/>
    </w:rPr>
  </w:style>
  <w:style w:type="character" w:customStyle="1" w:styleId="MenuOptions">
    <w:name w:val="Menu Options"/>
    <w:basedOn w:val="DefaultParagraphFont"/>
    <w:rsid w:val="00D96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4C2"/>
    <w:rPr>
      <w:b/>
    </w:rPr>
  </w:style>
  <w:style w:type="character" w:customStyle="1" w:styleId="Underlined">
    <w:name w:val="Underlined"/>
    <w:basedOn w:val="DefaultParagraphFont"/>
    <w:rsid w:val="00D964C2"/>
    <w:rPr>
      <w:u w:val="single"/>
    </w:rPr>
  </w:style>
  <w:style w:type="paragraph" w:customStyle="1" w:styleId="TableBodyTextRight">
    <w:name w:val="Table Body Text Right"/>
    <w:basedOn w:val="TableBodyText"/>
    <w:rsid w:val="00D96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4C2"/>
    <w:rPr>
      <w:sz w:val="18"/>
    </w:rPr>
  </w:style>
  <w:style w:type="paragraph" w:customStyle="1" w:styleId="BodySmallRight">
    <w:name w:val="Body Small Right"/>
    <w:basedOn w:val="BodyTextRight"/>
    <w:rsid w:val="00D964C2"/>
    <w:rPr>
      <w:sz w:val="18"/>
      <w:szCs w:val="18"/>
    </w:rPr>
  </w:style>
  <w:style w:type="paragraph" w:customStyle="1" w:styleId="MarginEdition">
    <w:name w:val="Margin Edition"/>
    <w:basedOn w:val="MarginNote"/>
    <w:rsid w:val="00D96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4C2"/>
    <w:rPr>
      <w:sz w:val="2"/>
      <w:szCs w:val="2"/>
    </w:rPr>
  </w:style>
  <w:style w:type="character" w:customStyle="1" w:styleId="Small">
    <w:name w:val="Small"/>
    <w:basedOn w:val="DefaultParagraphFont"/>
    <w:rsid w:val="00D964C2"/>
    <w:rPr>
      <w:sz w:val="16"/>
    </w:rPr>
  </w:style>
  <w:style w:type="paragraph" w:customStyle="1" w:styleId="WideTable">
    <w:name w:val="Wide Table"/>
    <w:basedOn w:val="Normal"/>
    <w:rsid w:val="00D96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4C2"/>
  </w:style>
  <w:style w:type="paragraph" w:styleId="Quote">
    <w:name w:val="Quote"/>
    <w:basedOn w:val="Heading1"/>
    <w:link w:val="QuoteChar"/>
    <w:qFormat/>
    <w:rsid w:val="00D96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4C2"/>
    <w:pPr>
      <w:pageBreakBefore/>
    </w:pPr>
  </w:style>
  <w:style w:type="paragraph" w:customStyle="1" w:styleId="Border">
    <w:name w:val="Border"/>
    <w:basedOn w:val="Normal"/>
    <w:qFormat/>
    <w:rsid w:val="00D96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4C2"/>
    <w:rPr>
      <w:u w:val="single"/>
    </w:rPr>
  </w:style>
  <w:style w:type="character" w:customStyle="1" w:styleId="BoldandItalics">
    <w:name w:val="Bold and Italics"/>
    <w:qFormat/>
    <w:rsid w:val="00D964C2"/>
    <w:rPr>
      <w:b/>
      <w:i/>
      <w:u w:val="none"/>
    </w:rPr>
  </w:style>
  <w:style w:type="paragraph" w:styleId="BalloonText">
    <w:name w:val="Balloon Text"/>
    <w:basedOn w:val="Normal"/>
    <w:link w:val="BalloonTextChar"/>
    <w:rsid w:val="00D96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4C2"/>
    <w:pPr>
      <w:spacing w:before="0" w:after="0"/>
    </w:pPr>
  </w:style>
  <w:style w:type="paragraph" w:customStyle="1" w:styleId="BodyTextBold">
    <w:name w:val="Body Text Bold"/>
    <w:basedOn w:val="BodyText"/>
    <w:qFormat/>
    <w:rsid w:val="00D964C2"/>
    <w:rPr>
      <w:b/>
    </w:rPr>
  </w:style>
  <w:style w:type="character" w:styleId="Hyperlink">
    <w:name w:val="Hyperlink"/>
    <w:basedOn w:val="DefaultParagraphFont"/>
    <w:uiPriority w:val="99"/>
    <w:unhideWhenUsed/>
    <w:rsid w:val="00376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2300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BSBCMM511 Communicate with influence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