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3AF" w:rsidP="00606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BSBCMM401 Make a presentation</w:t>
      </w:r>
      <w:r>
        <w:fldChar w:fldCharType="end"/>
      </w:r>
    </w:p>
    <w:p w:rsidR="006063AF" w:rsidP="006063AF">
      <w:pPr>
        <w:pStyle w:val="Version"/>
        <w:sectPr w:rsidSect="00083F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F32" w:rsidP="00083F32">
      <w:pPr>
        <w:pStyle w:val="SuperHeading"/>
      </w:pPr>
      <w:r w:rsidRPr="00083F32">
        <w:t>BSBCMM401 Make a presentation</w:t>
      </w:r>
    </w:p>
    <w:p w:rsidR="00000000" w:rsidRPr="00083F32" w:rsidP="00083F32">
      <w:pPr>
        <w:pStyle w:val="Heading1"/>
      </w:pPr>
      <w:bookmarkStart w:id="1" w:name="O_646622"/>
      <w:bookmarkEnd w:id="1"/>
      <w:r w:rsidRPr="00083F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83F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rPr>
                <w:rStyle w:val="SpecialBold"/>
              </w:rPr>
              <w:t>Comments</w:t>
            </w:r>
          </w:p>
        </w:tc>
      </w:tr>
      <w:tr w:rsidTr="00083F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t>This version first released with BSB Business Services Training Package Version 1.0</w:t>
            </w:r>
          </w:p>
        </w:tc>
      </w:tr>
    </w:tbl>
    <w:p w:rsidR="00000000" w:rsidRPr="00083F32" w:rsidP="00083F32">
      <w:pPr>
        <w:pStyle w:val="BodyText"/>
      </w:pPr>
    </w:p>
    <w:p w:rsidR="00000000" w:rsidRPr="00083F32" w:rsidP="00083F32">
      <w:pPr>
        <w:pStyle w:val="AllowPageBreak"/>
      </w:pPr>
    </w:p>
    <w:p w:rsidR="00000000" w:rsidRPr="00083F32" w:rsidP="00083F32">
      <w:pPr>
        <w:pStyle w:val="Heading1"/>
      </w:pPr>
      <w:bookmarkStart w:id="2" w:name="O_646623"/>
      <w:bookmarkEnd w:id="2"/>
      <w:r w:rsidRPr="00083F32">
        <w:t>Application</w:t>
      </w:r>
    </w:p>
    <w:p w:rsidR="00000000" w:rsidRPr="00083F32" w:rsidP="006063AF">
      <w:pPr>
        <w:pStyle w:val="BodyText"/>
      </w:pPr>
      <w:r w:rsidRPr="00083F32">
        <w:t>This unit covers the skills and knowledge required to prepare, deliver and review a presenta</w:t>
      </w:r>
      <w:r w:rsidRPr="00083F32">
        <w:t>tion to a target audience.</w:t>
      </w:r>
    </w:p>
    <w:p w:rsidR="00000000" w:rsidRPr="00083F32" w:rsidP="006063AF">
      <w:pPr>
        <w:pStyle w:val="BodyText"/>
      </w:pPr>
      <w:r w:rsidRPr="00083F32">
        <w:t>This unit applies to individuals who may be expected to make presentations for a range of purposes, such as marketing, training and promotions. They contribute well developed communication skills in presenting a range of concept</w:t>
      </w:r>
      <w:r w:rsidRPr="00083F32">
        <w:t>s and ideas.</w:t>
      </w:r>
    </w:p>
    <w:p w:rsidR="00000000" w:rsidRPr="00083F32" w:rsidP="006063AF">
      <w:pPr>
        <w:pStyle w:val="BodyText"/>
      </w:pPr>
      <w:r w:rsidRPr="00083F32">
        <w:t>No licensing, legislative or certification requirements apply to this unit at the time of publication.</w:t>
      </w:r>
    </w:p>
    <w:p w:rsidR="00000000" w:rsidRPr="00083F32" w:rsidP="00083F32">
      <w:pPr>
        <w:pStyle w:val="Heading1"/>
      </w:pPr>
      <w:bookmarkStart w:id="3" w:name="O_646626"/>
      <w:bookmarkEnd w:id="3"/>
      <w:r w:rsidRPr="00083F32">
        <w:t>Unit Sector</w:t>
      </w:r>
    </w:p>
    <w:p w:rsidR="00000000" w:rsidRPr="00083F32" w:rsidP="006063AF">
      <w:pPr>
        <w:pStyle w:val="BodyText"/>
      </w:pPr>
      <w:r w:rsidRPr="00083F32">
        <w:t>Communication – Interpersonal Communication</w:t>
      </w:r>
    </w:p>
    <w:p w:rsidR="00000000" w:rsidRPr="00083F32" w:rsidP="00083F32">
      <w:pPr>
        <w:pStyle w:val="Heading1"/>
      </w:pPr>
      <w:bookmarkStart w:id="4" w:name="O_646627"/>
      <w:bookmarkEnd w:id="4"/>
      <w:r w:rsidRPr="00083F3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83F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rPr>
                <w:rStyle w:val="SpecialBold"/>
              </w:rPr>
              <w:t>PERFORMANCE CRITERIA</w:t>
            </w:r>
          </w:p>
        </w:tc>
      </w:tr>
      <w:tr w:rsidTr="00083F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3F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1 Prepare a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t>1.1 Plan and document presentation approach and intended outcomes</w:t>
            </w:r>
          </w:p>
          <w:p w:rsidR="00000000" w:rsidRPr="00083F32" w:rsidP="00083F32">
            <w:pPr>
              <w:pStyle w:val="BodyText"/>
            </w:pPr>
            <w:r w:rsidRPr="00083F32">
              <w:t xml:space="preserve">1.2 </w:t>
            </w:r>
            <w:r w:rsidRPr="00083F32">
              <w:t>Choose</w:t>
            </w:r>
            <w:r w:rsidRPr="00083F32">
              <w:rPr>
                <w:rStyle w:val="BoldandItalics"/>
              </w:rPr>
              <w:t xml:space="preserve"> </w:t>
            </w:r>
            <w:r w:rsidRPr="00083F32">
              <w:t>presentation strategies, format and delivery methods</w:t>
            </w:r>
            <w:r w:rsidRPr="00083F32">
              <w:rPr>
                <w:rStyle w:val="BoldandItalics"/>
              </w:rPr>
              <w:t xml:space="preserve"> </w:t>
            </w:r>
            <w:r w:rsidRPr="00083F32">
              <w:t>that match the</w:t>
            </w:r>
            <w:r w:rsidRPr="00083F32">
              <w:rPr>
                <w:rStyle w:val="BoldandItalics"/>
              </w:rPr>
              <w:t xml:space="preserve"> </w:t>
            </w:r>
            <w:r w:rsidRPr="00083F32">
              <w:t>characteristics</w:t>
            </w:r>
            <w:r w:rsidRPr="00083F32">
              <w:rPr>
                <w:rStyle w:val="BoldandItalics"/>
              </w:rPr>
              <w:t xml:space="preserve"> </w:t>
            </w:r>
            <w:r w:rsidRPr="00083F32">
              <w:t>of the target audience, location, resources and personnel needed</w:t>
            </w:r>
          </w:p>
          <w:p w:rsidR="00000000" w:rsidRPr="00083F32" w:rsidP="00083F32">
            <w:pPr>
              <w:pStyle w:val="BodyText"/>
            </w:pPr>
            <w:r w:rsidRPr="00083F32">
              <w:t>1.3 Select</w:t>
            </w:r>
            <w:r w:rsidRPr="00083F32">
              <w:rPr>
                <w:rStyle w:val="BoldandItalics"/>
              </w:rPr>
              <w:t xml:space="preserve"> </w:t>
            </w:r>
            <w:r w:rsidRPr="00083F32">
              <w:t>presentation aids, materials</w:t>
            </w:r>
            <w:r w:rsidRPr="00083F32">
              <w:rPr>
                <w:rStyle w:val="BoldandItalics"/>
              </w:rPr>
              <w:t xml:space="preserve"> </w:t>
            </w:r>
            <w:r w:rsidRPr="00083F32">
              <w:t>and</w:t>
            </w:r>
            <w:r w:rsidRPr="00083F32">
              <w:rPr>
                <w:rStyle w:val="BoldandItalics"/>
              </w:rPr>
              <w:t xml:space="preserve"> </w:t>
            </w:r>
            <w:r w:rsidRPr="00083F32">
              <w:t>techniques</w:t>
            </w:r>
            <w:r w:rsidRPr="00083F32">
              <w:rPr>
                <w:rStyle w:val="BoldandItalics"/>
              </w:rPr>
              <w:t xml:space="preserve"> </w:t>
            </w:r>
            <w:r w:rsidRPr="00083F32">
              <w:t>that suit the format and purpose of the prese</w:t>
            </w:r>
            <w:r w:rsidRPr="00083F32">
              <w:t>ntation, and will enhance audience understanding of key concepts and central ideas</w:t>
            </w:r>
          </w:p>
          <w:p w:rsidR="00000000" w:rsidRPr="00083F32" w:rsidP="00083F32">
            <w:pPr>
              <w:pStyle w:val="BodyText"/>
            </w:pPr>
            <w:r w:rsidRPr="00083F32">
              <w:t>1.4 Brief others involved in the presentation on their roles/responsibilities within the presentation</w:t>
            </w:r>
          </w:p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1.5 Select</w:t>
            </w:r>
            <w:r w:rsidRPr="00083F32">
              <w:rPr>
                <w:rStyle w:val="BoldandItalics"/>
              </w:rPr>
              <w:t xml:space="preserve"> </w:t>
            </w:r>
            <w:r w:rsidRPr="00083F32">
              <w:t>techniques to evaluate presentation effectiveness</w:t>
            </w:r>
          </w:p>
        </w:tc>
      </w:tr>
      <w:tr w:rsidTr="00083F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2 Deliver a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t>2.1 Explain and discuss desired outcomes of the presentation with the target audience</w:t>
            </w:r>
          </w:p>
          <w:p w:rsidR="00000000" w:rsidRPr="00083F32" w:rsidP="00083F32">
            <w:pPr>
              <w:pStyle w:val="BodyText"/>
            </w:pPr>
            <w:r w:rsidRPr="00083F32">
              <w:t>2.2 Use presentation aids, materials and examples to support target audience understanding of key concepts and central ideas</w:t>
            </w:r>
          </w:p>
          <w:p w:rsidR="00000000" w:rsidRPr="00083F32" w:rsidP="00083F32">
            <w:pPr>
              <w:pStyle w:val="BodyText"/>
            </w:pPr>
            <w:r w:rsidRPr="00083F32">
              <w:t>2.3 Monitor non-verb</w:t>
            </w:r>
            <w:r w:rsidRPr="00083F32">
              <w:t>al and verbal communication of participants to promote attainment of presentation outcomes</w:t>
            </w:r>
          </w:p>
          <w:p w:rsidR="00000000" w:rsidRPr="00083F32" w:rsidP="00083F32">
            <w:pPr>
              <w:pStyle w:val="BodyText"/>
            </w:pPr>
            <w:r w:rsidRPr="00083F32">
              <w:t>2.4 Use persuasive communication techniques to secure audience interest</w:t>
            </w:r>
          </w:p>
          <w:p w:rsidR="00000000" w:rsidRPr="00083F32" w:rsidP="00083F32">
            <w:pPr>
              <w:pStyle w:val="BodyText"/>
            </w:pPr>
            <w:r w:rsidRPr="00083F32">
              <w:t>2.5 Provide opportunities for participants to seek clarification on central ideas and concept</w:t>
            </w:r>
            <w:r w:rsidRPr="00083F32">
              <w:t xml:space="preserve">s, and adjust the presentation to meet participant needs and preferences </w:t>
            </w:r>
          </w:p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2.6 Summarise key concepts and ideas at strategic points to facilitate participant understanding</w:t>
            </w:r>
          </w:p>
        </w:tc>
      </w:tr>
      <w:tr w:rsidTr="00083F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3 Review the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t>3.1 Implement</w:t>
            </w:r>
            <w:r w:rsidRPr="00083F32">
              <w:rPr>
                <w:rStyle w:val="BoldandItalics"/>
              </w:rPr>
              <w:t xml:space="preserve"> </w:t>
            </w:r>
            <w:r w:rsidRPr="00083F32">
              <w:t>techniques to review the effectiveness</w:t>
            </w:r>
            <w:r w:rsidRPr="00083F32">
              <w:rPr>
                <w:rStyle w:val="BoldandItalics"/>
              </w:rPr>
              <w:t xml:space="preserve"> </w:t>
            </w:r>
            <w:r w:rsidRPr="00083F32">
              <w:t>of th</w:t>
            </w:r>
            <w:r w:rsidRPr="00083F32">
              <w:t>e presentation</w:t>
            </w:r>
          </w:p>
          <w:p w:rsidR="00000000" w:rsidRPr="00083F32" w:rsidP="00083F32">
            <w:pPr>
              <w:pStyle w:val="BodyText"/>
            </w:pPr>
            <w:r w:rsidRPr="00083F32">
              <w:t xml:space="preserve">3.2 Seek and discuss reactions to the presentation from participants or from key personnel involved in the presentation </w:t>
            </w:r>
          </w:p>
          <w:p w:rsidR="00000000" w:rsidRPr="00083F32" w:rsidP="00083F32">
            <w:pPr>
              <w:pStyle w:val="BodyText"/>
            </w:pPr>
            <w:r w:rsidRPr="00083F32">
              <w:t>3.3 Utilise feedback from the audience or from key personnel involved in the presentation to make changes to central ide</w:t>
            </w:r>
            <w:r w:rsidRPr="00083F32">
              <w:t>as presented</w:t>
            </w:r>
          </w:p>
        </w:tc>
      </w:tr>
    </w:tbl>
    <w:p w:rsidR="00000000" w:rsidRPr="00083F32" w:rsidP="00083F32">
      <w:pPr>
        <w:pStyle w:val="BodyText"/>
      </w:pPr>
    </w:p>
    <w:p w:rsidR="00000000" w:rsidRPr="00083F32" w:rsidP="00083F32">
      <w:pPr>
        <w:pStyle w:val="AllowPageBreak"/>
      </w:pPr>
    </w:p>
    <w:p w:rsidR="00000000" w:rsidRPr="00083F32" w:rsidP="00083F32">
      <w:pPr>
        <w:pStyle w:val="Heading1"/>
      </w:pPr>
      <w:bookmarkStart w:id="5" w:name="O_646628"/>
      <w:bookmarkEnd w:id="5"/>
      <w:r w:rsidRPr="00083F32">
        <w:t>Foundation Skills</w:t>
      </w:r>
    </w:p>
    <w:p w:rsidR="00000000" w:rsidRPr="006063AF" w:rsidP="006063AF">
      <w:pPr>
        <w:pStyle w:val="BodyText"/>
        <w:rPr>
          <w:i/>
        </w:rPr>
      </w:pPr>
      <w:r w:rsidRPr="006063A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83F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rPr>
                <w:rStyle w:val="SpecialBold"/>
              </w:rPr>
              <w:t>Performance</w:t>
            </w:r>
          </w:p>
          <w:p w:rsidR="00000000" w:rsidRPr="00083F32" w:rsidP="00083F32">
            <w:pPr>
              <w:pStyle w:val="BodyText"/>
            </w:pPr>
            <w:r w:rsidRPr="00083F3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rPr>
                <w:rStyle w:val="SpecialBold"/>
              </w:rPr>
              <w:t>Description</w:t>
            </w:r>
          </w:p>
        </w:tc>
      </w:tr>
      <w:tr w:rsidTr="00083F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1.1, 1.2, 1.3, 2.2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ListBullet"/>
              <w:rPr>
                <w:lang w:val="en-NZ"/>
              </w:rPr>
            </w:pPr>
            <w:r w:rsidRPr="00083F32">
              <w:t xml:space="preserve">Reviews and analyses documents to identify information relevant to a specific presentation </w:t>
            </w:r>
          </w:p>
        </w:tc>
      </w:tr>
      <w:tr w:rsidTr="00083F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1.1, 3.3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ListBullet"/>
              <w:rPr>
                <w:lang w:val="en-NZ"/>
              </w:rPr>
            </w:pPr>
            <w:r w:rsidRPr="00083F32">
              <w:t>Develops material to convey ideas and information to target audience in an engaging way</w:t>
            </w:r>
          </w:p>
        </w:tc>
      </w:tr>
      <w:tr w:rsidTr="00083F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 xml:space="preserve">Oral </w:t>
            </w:r>
            <w:r w:rsidRPr="00083F32">
              <w:t>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1.4, 2.1,</w:t>
            </w:r>
            <w:r w:rsidRPr="00083F32">
              <w:t xml:space="preserve"> 2.2, 2.3, </w:t>
            </w:r>
            <w:r w:rsidRPr="00083F32">
              <w:t>2.4, 2.5, 2.6, 3.2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ListBullet"/>
            </w:pPr>
            <w:r w:rsidRPr="00083F32">
              <w:t xml:space="preserve">Presents information using words and non-verbal features appropriate to the audience and context </w:t>
            </w:r>
          </w:p>
          <w:p w:rsidR="00000000" w:rsidRPr="00083F32" w:rsidP="00083F32">
            <w:pPr>
              <w:pStyle w:val="ListBullet"/>
            </w:pPr>
            <w:r w:rsidRPr="00083F32">
              <w:t xml:space="preserve">Uses listening and questioning techniques to gather information required to develop or modify presentations </w:t>
            </w:r>
          </w:p>
          <w:p w:rsidR="00000000" w:rsidP="00083F32">
            <w:pPr>
              <w:pStyle w:val="ListBullet"/>
              <w:rPr>
                <w:lang w:val="en-NZ"/>
              </w:rPr>
            </w:pPr>
            <w:r w:rsidRPr="00083F32">
              <w:t>Interprets audienc</w:t>
            </w:r>
            <w:r w:rsidRPr="00083F32">
              <w:t xml:space="preserve">e reactions and changes words or non-verbal features accordingly </w:t>
            </w:r>
          </w:p>
        </w:tc>
      </w:tr>
      <w:tr w:rsidTr="00083F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1.4, 2.1, 2.2, 2.4, 2.5, 2.6, 3.2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ListBullet"/>
            </w:pPr>
            <w:r w:rsidRPr="00083F32">
              <w:t xml:space="preserve">Selects and uses appropriate conventions and protocols to encourage interaction or to present information </w:t>
            </w:r>
          </w:p>
          <w:p w:rsidR="00000000" w:rsidRPr="00083F32" w:rsidP="00083F32">
            <w:pPr>
              <w:pStyle w:val="ListBullet"/>
            </w:pPr>
            <w:r w:rsidRPr="00083F32">
              <w:t>Demonstrates sophisticated control over oral, visual and written formats, drawing on a range of communication practices to achieve goals</w:t>
            </w:r>
          </w:p>
          <w:p w:rsidR="00000000" w:rsidP="00083F32">
            <w:pPr>
              <w:pStyle w:val="ListBullet"/>
              <w:rPr>
                <w:lang w:val="en-NZ"/>
              </w:rPr>
            </w:pPr>
            <w:r w:rsidRPr="00083F32">
              <w:t>Recognises the need to alter personal communication style in response to the needs or  expectations of others</w:t>
            </w:r>
          </w:p>
        </w:tc>
      </w:tr>
      <w:tr w:rsidTr="00083F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 xml:space="preserve">Get the </w:t>
            </w:r>
            <w:r w:rsidRPr="00083F32">
              <w:t>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1.1-1.5, 2.2, 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ListBullet"/>
            </w:pPr>
            <w:r w:rsidRPr="00083F32">
              <w:t>Takes responsibility for planning, sequencing and prioritising tasks and own workload to achieve outcomes</w:t>
            </w:r>
          </w:p>
          <w:p w:rsidR="00000000" w:rsidRPr="00083F32" w:rsidP="00083F32">
            <w:pPr>
              <w:pStyle w:val="ListBullet"/>
            </w:pPr>
            <w:r w:rsidRPr="00083F32">
              <w:t>Uses feedback from others, analytical and lateral thinking to review current practices and develop new ideas</w:t>
            </w:r>
          </w:p>
          <w:p w:rsidR="00000000" w:rsidRPr="00083F32" w:rsidP="00083F32">
            <w:pPr>
              <w:pStyle w:val="ListBullet"/>
            </w:pPr>
            <w:r w:rsidRPr="00083F32">
              <w:t>Use</w:t>
            </w:r>
            <w:r w:rsidRPr="00083F32">
              <w:t>s the main features and functions of digital tools to complete work tasks</w:t>
            </w:r>
          </w:p>
        </w:tc>
      </w:tr>
    </w:tbl>
    <w:p w:rsidR="00000000" w:rsidRPr="00083F32" w:rsidP="00083F32">
      <w:pPr>
        <w:pStyle w:val="BodyText"/>
      </w:pPr>
    </w:p>
    <w:p w:rsidR="00000000" w:rsidRPr="00083F32" w:rsidP="00083F32">
      <w:pPr>
        <w:pStyle w:val="AllowPageBreak"/>
      </w:pPr>
    </w:p>
    <w:p w:rsidR="00000000" w:rsidRPr="00083F32" w:rsidP="00083F32">
      <w:pPr>
        <w:pStyle w:val="Heading1"/>
      </w:pPr>
      <w:bookmarkStart w:id="6" w:name="O_646630"/>
      <w:bookmarkEnd w:id="6"/>
      <w:r w:rsidRPr="00083F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83F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rPr>
                <w:rStyle w:val="SpecialBold"/>
              </w:rPr>
              <w:t xml:space="preserve">Code and title </w:t>
            </w:r>
          </w:p>
          <w:p w:rsidR="00000000" w:rsidRPr="00083F32" w:rsidP="00083F32">
            <w:pPr>
              <w:pStyle w:val="BodyText"/>
            </w:pPr>
            <w:r w:rsidRPr="00083F3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rPr>
                <w:rStyle w:val="SpecialBold"/>
              </w:rPr>
              <w:t>Code and title</w:t>
            </w:r>
          </w:p>
          <w:p w:rsidR="00000000" w:rsidRPr="00083F32" w:rsidP="00083F32">
            <w:pPr>
              <w:pStyle w:val="BodyText"/>
            </w:pPr>
            <w:r w:rsidRPr="00083F3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rPr>
                <w:rStyle w:val="SpecialBold"/>
              </w:rPr>
              <w:t>Equivalence status</w:t>
            </w:r>
          </w:p>
        </w:tc>
      </w:tr>
      <w:tr w:rsidTr="00083F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BSBCMM401 Make a presentation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BSBCMM401A Make a presentation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F32">
            <w:pPr>
              <w:pStyle w:val="BodyText"/>
              <w:rPr>
                <w:lang w:val="en-NZ"/>
              </w:rPr>
            </w:pPr>
            <w:r w:rsidRPr="00083F3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F32" w:rsidP="00083F32">
            <w:pPr>
              <w:pStyle w:val="BodyText"/>
            </w:pPr>
            <w:r w:rsidRPr="00083F32">
              <w:t>Equivalent unit</w:t>
            </w:r>
          </w:p>
        </w:tc>
      </w:tr>
    </w:tbl>
    <w:p w:rsidR="00000000" w:rsidRPr="00083F32" w:rsidP="00083F32">
      <w:pPr>
        <w:pStyle w:val="BodyText"/>
      </w:pPr>
    </w:p>
    <w:p w:rsidR="00000000" w:rsidRPr="00083F32" w:rsidP="00083F32">
      <w:pPr>
        <w:pStyle w:val="AllowPageBreak"/>
      </w:pPr>
    </w:p>
    <w:p w:rsidR="00000000" w:rsidRPr="00083F32" w:rsidP="00083F32">
      <w:pPr>
        <w:pStyle w:val="Heading1"/>
      </w:pPr>
      <w:bookmarkStart w:id="7" w:name="O_646637"/>
      <w:bookmarkEnd w:id="7"/>
      <w:r w:rsidRPr="00083F32">
        <w:t>Links</w:t>
      </w:r>
    </w:p>
    <w:p w:rsidR="00000000" w:rsidRPr="00083F32" w:rsidP="006063AF">
      <w:pPr>
        <w:pStyle w:val="BodyText"/>
      </w:pPr>
      <w:r w:rsidRPr="00083F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09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83F32" w:rsidP="00083F32"/>
    <w:sectPr w:rsidSect="00083F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32" w:rsidRPr="006063AF" w:rsidP="00606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AF" w:rsidP="00083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63AF" w:rsidP="00083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63AF" w:rsidP="00083F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F32" w:rsidRPr="006063AF" w:rsidP="00606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AF" w:rsidRPr="002D2AF8" w:rsidP="00083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BSBCMM401 Make a presentation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063AF" w:rsidP="00083F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569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0E34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F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F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F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F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F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F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F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F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F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F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F32"/>
  </w:style>
  <w:style w:type="character" w:customStyle="1" w:styleId="Heading1Char">
    <w:name w:val="Heading 1 Char"/>
    <w:basedOn w:val="DefaultParagraphFont"/>
    <w:link w:val="Heading1"/>
    <w:rsid w:val="00083F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F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F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F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F32"/>
    <w:rPr>
      <w:b/>
      <w:spacing w:val="0"/>
    </w:rPr>
  </w:style>
  <w:style w:type="character" w:styleId="Emphasis">
    <w:name w:val="Emphasis"/>
    <w:basedOn w:val="DefaultParagraphFont"/>
    <w:qFormat/>
    <w:rsid w:val="00083F32"/>
    <w:rPr>
      <w:i/>
    </w:rPr>
  </w:style>
  <w:style w:type="paragraph" w:customStyle="1" w:styleId="SuperHeading">
    <w:name w:val="SuperHeading"/>
    <w:basedOn w:val="Normal"/>
    <w:rsid w:val="00083F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F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83F3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83F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F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F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F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F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F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F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F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F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F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F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F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F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F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F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F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F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F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F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F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F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F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F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F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F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F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F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F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F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3F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F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F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F32"/>
  </w:style>
  <w:style w:type="paragraph" w:styleId="TableofFigures">
    <w:name w:val="table of figures"/>
    <w:basedOn w:val="Normal"/>
    <w:next w:val="Normal"/>
    <w:semiHidden/>
    <w:rsid w:val="00083F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F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F32"/>
    <w:rPr>
      <w:rFonts w:ascii="Wingdings" w:hAnsi="Wingdings"/>
    </w:rPr>
  </w:style>
  <w:style w:type="paragraph" w:customStyle="1" w:styleId="TableHeading">
    <w:name w:val="Table Heading"/>
    <w:basedOn w:val="HeadingBase"/>
    <w:rsid w:val="00083F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F32"/>
    <w:rPr>
      <w:color w:val="0033CC"/>
      <w:u w:val="none"/>
    </w:rPr>
  </w:style>
  <w:style w:type="paragraph" w:customStyle="1" w:styleId="BodyTextRight">
    <w:name w:val="Body Text Right"/>
    <w:basedOn w:val="BodyText"/>
    <w:rsid w:val="00083F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F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F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F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F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F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F32"/>
    <w:rPr>
      <w:sz w:val="32"/>
    </w:rPr>
  </w:style>
  <w:style w:type="paragraph" w:customStyle="1" w:styleId="HeadingProcedure">
    <w:name w:val="Heading Procedure"/>
    <w:basedOn w:val="HeadingBase"/>
    <w:next w:val="Normal"/>
    <w:rsid w:val="00083F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F32"/>
    <w:pPr>
      <w:spacing w:before="60" w:after="60"/>
    </w:pPr>
  </w:style>
  <w:style w:type="paragraph" w:styleId="ListContinue">
    <w:name w:val="List Continue"/>
    <w:basedOn w:val="List"/>
    <w:rsid w:val="00083F32"/>
    <w:pPr>
      <w:ind w:firstLine="0"/>
    </w:pPr>
  </w:style>
  <w:style w:type="paragraph" w:customStyle="1" w:styleId="ListNote">
    <w:name w:val="List Note"/>
    <w:basedOn w:val="List"/>
    <w:rsid w:val="00083F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F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F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F32"/>
    <w:rPr>
      <w:rFonts w:ascii="Courier New" w:hAnsi="Courier New"/>
    </w:rPr>
  </w:style>
  <w:style w:type="paragraph" w:customStyle="1" w:styleId="NoteBullet">
    <w:name w:val="Note Bullet"/>
    <w:basedOn w:val="Note"/>
    <w:rsid w:val="00083F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F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F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F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F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F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F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F32"/>
    <w:rPr>
      <w:b/>
      <w:smallCaps/>
    </w:rPr>
  </w:style>
  <w:style w:type="paragraph" w:customStyle="1" w:styleId="TableListNumber">
    <w:name w:val="Table List Number"/>
    <w:basedOn w:val="ListNumber"/>
    <w:rsid w:val="00083F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F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F32"/>
    <w:pPr>
      <w:numPr>
        <w:numId w:val="8"/>
      </w:numPr>
    </w:pPr>
  </w:style>
  <w:style w:type="paragraph" w:customStyle="1" w:styleId="ListAlpha2">
    <w:name w:val="List Alpha 2"/>
    <w:basedOn w:val="List2"/>
    <w:rsid w:val="00083F32"/>
    <w:pPr>
      <w:numPr>
        <w:numId w:val="7"/>
      </w:numPr>
    </w:pPr>
  </w:style>
  <w:style w:type="paragraph" w:styleId="List2">
    <w:name w:val="List 2"/>
    <w:basedOn w:val="BodyText"/>
    <w:rsid w:val="00083F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F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F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F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F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F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F32"/>
    <w:pPr>
      <w:numPr>
        <w:numId w:val="3"/>
      </w:numPr>
    </w:pPr>
  </w:style>
  <w:style w:type="paragraph" w:styleId="ListContinue2">
    <w:name w:val="List Continue 2"/>
    <w:basedOn w:val="List2"/>
    <w:rsid w:val="00083F32"/>
    <w:pPr>
      <w:ind w:firstLine="0"/>
    </w:pPr>
  </w:style>
  <w:style w:type="paragraph" w:styleId="ListContinue3">
    <w:name w:val="List Continue 3"/>
    <w:basedOn w:val="List3"/>
    <w:rsid w:val="00083F32"/>
    <w:pPr>
      <w:ind w:left="1021" w:firstLine="0"/>
    </w:pPr>
  </w:style>
  <w:style w:type="paragraph" w:styleId="ListContinue4">
    <w:name w:val="List Continue 4"/>
    <w:basedOn w:val="List4"/>
    <w:rsid w:val="00083F32"/>
    <w:pPr>
      <w:ind w:firstLine="0"/>
    </w:pPr>
  </w:style>
  <w:style w:type="paragraph" w:styleId="ListContinue5">
    <w:name w:val="List Continue 5"/>
    <w:basedOn w:val="List5"/>
    <w:rsid w:val="00083F32"/>
    <w:pPr>
      <w:ind w:firstLine="0"/>
    </w:pPr>
  </w:style>
  <w:style w:type="paragraph" w:styleId="ListNumber3">
    <w:name w:val="List Number 3"/>
    <w:basedOn w:val="List3"/>
    <w:rsid w:val="00083F32"/>
    <w:pPr>
      <w:numPr>
        <w:numId w:val="4"/>
      </w:numPr>
    </w:pPr>
  </w:style>
  <w:style w:type="paragraph" w:styleId="ListNumber4">
    <w:name w:val="List Number 4"/>
    <w:basedOn w:val="List4"/>
    <w:rsid w:val="00083F32"/>
    <w:pPr>
      <w:numPr>
        <w:numId w:val="5"/>
      </w:numPr>
    </w:pPr>
  </w:style>
  <w:style w:type="paragraph" w:styleId="ListNumber5">
    <w:name w:val="List Number 5"/>
    <w:basedOn w:val="List5"/>
    <w:rsid w:val="00083F32"/>
    <w:pPr>
      <w:numPr>
        <w:numId w:val="6"/>
      </w:numPr>
    </w:pPr>
  </w:style>
  <w:style w:type="paragraph" w:styleId="BlockText">
    <w:name w:val="Block Text"/>
    <w:basedOn w:val="Normal"/>
    <w:rsid w:val="00083F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F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F32"/>
    <w:rPr>
      <w:sz w:val="16"/>
      <w:vertAlign w:val="superscript"/>
    </w:rPr>
  </w:style>
  <w:style w:type="character" w:customStyle="1" w:styleId="Symbols">
    <w:name w:val="Symbols"/>
    <w:basedOn w:val="DefaultParagraphFont"/>
    <w:rsid w:val="00083F32"/>
    <w:rPr>
      <w:rFonts w:ascii="Symbol" w:hAnsi="Symbol"/>
    </w:rPr>
  </w:style>
  <w:style w:type="character" w:customStyle="1" w:styleId="MenuOptions">
    <w:name w:val="Menu Options"/>
    <w:basedOn w:val="DefaultParagraphFont"/>
    <w:rsid w:val="00083F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F32"/>
    <w:rPr>
      <w:b/>
    </w:rPr>
  </w:style>
  <w:style w:type="character" w:customStyle="1" w:styleId="Underlined">
    <w:name w:val="Underlined"/>
    <w:basedOn w:val="DefaultParagraphFont"/>
    <w:rsid w:val="00083F32"/>
    <w:rPr>
      <w:u w:val="single"/>
    </w:rPr>
  </w:style>
  <w:style w:type="paragraph" w:customStyle="1" w:styleId="TableBodyTextRight">
    <w:name w:val="Table Body Text Right"/>
    <w:basedOn w:val="TableBodyText"/>
    <w:rsid w:val="00083F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F32"/>
    <w:rPr>
      <w:sz w:val="18"/>
    </w:rPr>
  </w:style>
  <w:style w:type="paragraph" w:customStyle="1" w:styleId="BodySmallRight">
    <w:name w:val="Body Small Right"/>
    <w:basedOn w:val="BodyTextRight"/>
    <w:rsid w:val="00083F32"/>
    <w:rPr>
      <w:sz w:val="18"/>
      <w:szCs w:val="18"/>
    </w:rPr>
  </w:style>
  <w:style w:type="paragraph" w:customStyle="1" w:styleId="MarginEdition">
    <w:name w:val="Margin Edition"/>
    <w:basedOn w:val="MarginNote"/>
    <w:rsid w:val="00083F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F32"/>
    <w:rPr>
      <w:sz w:val="2"/>
      <w:szCs w:val="2"/>
    </w:rPr>
  </w:style>
  <w:style w:type="character" w:customStyle="1" w:styleId="Small">
    <w:name w:val="Small"/>
    <w:basedOn w:val="DefaultParagraphFont"/>
    <w:rsid w:val="00083F32"/>
    <w:rPr>
      <w:sz w:val="16"/>
    </w:rPr>
  </w:style>
  <w:style w:type="paragraph" w:customStyle="1" w:styleId="WideTable">
    <w:name w:val="Wide Table"/>
    <w:basedOn w:val="Normal"/>
    <w:rsid w:val="00083F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F32"/>
  </w:style>
  <w:style w:type="paragraph" w:styleId="Quote">
    <w:name w:val="Quote"/>
    <w:basedOn w:val="Heading1"/>
    <w:link w:val="QuoteChar"/>
    <w:qFormat/>
    <w:rsid w:val="00083F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F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F32"/>
    <w:pPr>
      <w:pageBreakBefore/>
    </w:pPr>
  </w:style>
  <w:style w:type="paragraph" w:customStyle="1" w:styleId="Border">
    <w:name w:val="Border"/>
    <w:basedOn w:val="Normal"/>
    <w:qFormat/>
    <w:rsid w:val="00083F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F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F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F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F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F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F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F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F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F32"/>
    <w:rPr>
      <w:u w:val="single"/>
    </w:rPr>
  </w:style>
  <w:style w:type="paragraph" w:styleId="BalloonText">
    <w:name w:val="Balloon Text"/>
    <w:basedOn w:val="Normal"/>
    <w:link w:val="BalloonTextChar"/>
    <w:rsid w:val="00083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F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F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F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F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F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F32"/>
    <w:pPr>
      <w:spacing w:before="0" w:after="0"/>
    </w:pPr>
  </w:style>
  <w:style w:type="paragraph" w:customStyle="1" w:styleId="BodyTextBold">
    <w:name w:val="Body Text Bold"/>
    <w:basedOn w:val="BodyText"/>
    <w:qFormat/>
    <w:rsid w:val="00083F32"/>
    <w:rPr>
      <w:b/>
    </w:rPr>
  </w:style>
  <w:style w:type="character" w:styleId="Hyperlink">
    <w:name w:val="Hyperlink"/>
    <w:basedOn w:val="DefaultParagraphFont"/>
    <w:uiPriority w:val="99"/>
    <w:unhideWhenUsed/>
    <w:rsid w:val="00606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4046</Characters>
  <Application>Microsoft Office Word</Application>
  <DocSecurity>0</DocSecurity>
  <Lines>149</Lines>
  <Paragraphs>90</Paragraphs>
  <ScaleCrop>false</ScaleCrop>
  <Company>Author-it Software Corporation Ltd.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BSBCMM401 Make a presentation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2024-11-07T11:58:00Z</dcterms:created>
  <dcterms:modified xsi:type="dcterms:W3CDTF">2024-11-07T11:58:00Z</dcterms:modified>
</cp:coreProperties>
</file>