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E8E" w:rsidP="00C94E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BSBAUD601 Establish and manage compliance management systems</w:t>
      </w:r>
      <w:r>
        <w:fldChar w:fldCharType="end"/>
      </w:r>
    </w:p>
    <w:p w:rsidR="00C94E8E" w:rsidP="00C94E8E">
      <w:pPr>
        <w:pStyle w:val="Version"/>
        <w:sectPr w:rsidSect="001325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505" w:rsidP="00132505">
      <w:pPr>
        <w:pStyle w:val="SuperHeading"/>
      </w:pPr>
      <w:r w:rsidRPr="00132505">
        <w:t>Assessment Requirements for BSBAUD601 Establish and manage compliance management systems</w:t>
      </w:r>
    </w:p>
    <w:p w:rsidR="00000000" w:rsidRPr="00132505" w:rsidP="00132505">
      <w:pPr>
        <w:pStyle w:val="Heading1"/>
      </w:pPr>
      <w:bookmarkStart w:id="1" w:name="O_1117248"/>
      <w:bookmarkEnd w:id="1"/>
      <w:r w:rsidRPr="00132505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132505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505" w:rsidP="00132505">
            <w:pPr>
              <w:pStyle w:val="BodyText"/>
            </w:pPr>
            <w:r w:rsidRPr="00132505">
              <w:rPr>
                <w:rStyle w:val="SpecialBold"/>
              </w:rPr>
              <w:t>Release</w:t>
            </w:r>
            <w:r w:rsidRPr="0013250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505">
            <w:pPr>
              <w:pStyle w:val="BodyText"/>
              <w:rPr>
                <w:lang w:val="en-NZ"/>
              </w:rPr>
            </w:pPr>
            <w:r w:rsidRPr="00132505">
              <w:rPr>
                <w:rStyle w:val="SpecialBold"/>
              </w:rPr>
              <w:t>Comments</w:t>
            </w:r>
            <w:r w:rsidRPr="00132505">
              <w:t> </w:t>
            </w:r>
          </w:p>
        </w:tc>
      </w:tr>
      <w:tr w:rsidTr="00132505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505">
            <w:pPr>
              <w:pStyle w:val="BodyText"/>
              <w:rPr>
                <w:lang w:val="en-NZ"/>
              </w:rPr>
            </w:pPr>
            <w:r w:rsidRPr="0013250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505" w:rsidP="00132505">
            <w:pPr>
              <w:pStyle w:val="BodyText"/>
            </w:pPr>
            <w:r w:rsidRPr="00132505">
              <w:t>This version first released with BSB Business Services Training Package Version 7.0.</w:t>
            </w:r>
          </w:p>
        </w:tc>
      </w:tr>
    </w:tbl>
    <w:p w:rsidR="00000000" w:rsidRPr="00132505" w:rsidP="00132505">
      <w:pPr>
        <w:pStyle w:val="BodyText"/>
      </w:pPr>
    </w:p>
    <w:p w:rsidR="00000000" w:rsidRPr="00132505" w:rsidP="00132505">
      <w:pPr>
        <w:pStyle w:val="AllowPageBreak"/>
      </w:pPr>
    </w:p>
    <w:p w:rsidR="00000000" w:rsidRPr="00132505" w:rsidP="00132505">
      <w:pPr>
        <w:pStyle w:val="Heading1"/>
      </w:pPr>
      <w:bookmarkStart w:id="2" w:name="O_1117251"/>
      <w:bookmarkEnd w:id="2"/>
      <w:r w:rsidRPr="00132505">
        <w:t>Performance Evidence</w:t>
      </w:r>
    </w:p>
    <w:p w:rsidR="00000000" w:rsidRPr="00132505" w:rsidP="00C94E8E">
      <w:pPr>
        <w:pStyle w:val="BodyText"/>
      </w:pPr>
      <w:r w:rsidRPr="00132505">
        <w:t>The candidate must demonstrate the ability to complete the tasks outlined in the elements, performance criteria and foundation skills of this unit, including evidence of the ability to:</w:t>
      </w:r>
    </w:p>
    <w:p w:rsidR="00000000" w:rsidRPr="00132505" w:rsidP="00132505">
      <w:pPr>
        <w:pStyle w:val="ListBullet"/>
      </w:pPr>
      <w:r w:rsidRPr="00132505">
        <w:t>plan, establish and monitor one complia</w:t>
      </w:r>
      <w:r w:rsidRPr="00132505">
        <w:t xml:space="preserve">nce management system in collaboration with relevant stakeholders, including: </w:t>
      </w:r>
    </w:p>
    <w:p w:rsidR="00000000" w:rsidRPr="00132505" w:rsidP="00132505">
      <w:pPr>
        <w:pStyle w:val="ListBullet2"/>
      </w:pPr>
      <w:r w:rsidRPr="00132505">
        <w:t xml:space="preserve">reviewing organisational compliance requirements </w:t>
      </w:r>
    </w:p>
    <w:p w:rsidR="00000000" w:rsidRPr="00132505" w:rsidP="00132505">
      <w:pPr>
        <w:pStyle w:val="ListBullet2"/>
      </w:pPr>
      <w:r w:rsidRPr="00132505">
        <w:t>documenting an action schedule for implementing, maintaining and reviewing the compliance system</w:t>
      </w:r>
    </w:p>
    <w:p w:rsidR="00000000" w:rsidRPr="00132505" w:rsidP="00132505">
      <w:pPr>
        <w:pStyle w:val="ListBullet2"/>
      </w:pPr>
      <w:r w:rsidRPr="00132505">
        <w:t>appointing and informing staff on compliance management system.</w:t>
      </w:r>
    </w:p>
    <w:p w:rsidR="00000000" w:rsidRPr="00132505" w:rsidP="00132505">
      <w:pPr>
        <w:pStyle w:val="AllowPageBreak"/>
      </w:pPr>
    </w:p>
    <w:p w:rsidR="00000000" w:rsidRPr="00132505" w:rsidP="00132505">
      <w:pPr>
        <w:pStyle w:val="Heading1"/>
      </w:pPr>
      <w:bookmarkStart w:id="3" w:name="O_1117250"/>
      <w:bookmarkEnd w:id="3"/>
      <w:r w:rsidRPr="00132505">
        <w:t>Knowledge Evidence</w:t>
      </w:r>
    </w:p>
    <w:p w:rsidR="00000000" w:rsidRPr="00132505" w:rsidP="00C94E8E">
      <w:pPr>
        <w:pStyle w:val="BodyText"/>
      </w:pPr>
      <w:r w:rsidRPr="00132505">
        <w:t>The candidate must be able to demonstrate knowledge to complete the tasks outlined in the elements, performance criteria and foundation skills of this uni</w:t>
      </w:r>
      <w:r w:rsidRPr="00132505">
        <w:t>t, including knowledge of:</w:t>
      </w:r>
    </w:p>
    <w:p w:rsidR="00000000" w:rsidRPr="00132505" w:rsidP="00132505">
      <w:pPr>
        <w:pStyle w:val="ListBullet"/>
      </w:pPr>
      <w:r w:rsidRPr="00132505">
        <w:t xml:space="preserve">research methods and techniques </w:t>
      </w:r>
    </w:p>
    <w:p w:rsidR="00000000" w:rsidRPr="00132505" w:rsidP="00132505">
      <w:pPr>
        <w:pStyle w:val="ListBullet"/>
      </w:pPr>
      <w:r w:rsidRPr="00132505">
        <w:t xml:space="preserve">standards and legislation relevant to organisational compliance requirements </w:t>
      </w:r>
    </w:p>
    <w:p w:rsidR="00000000" w:rsidRPr="00132505" w:rsidP="00132505">
      <w:pPr>
        <w:pStyle w:val="ListBullet"/>
      </w:pPr>
      <w:r w:rsidRPr="00132505">
        <w:t>key elements of compliance management systems, including:</w:t>
      </w:r>
    </w:p>
    <w:p w:rsidR="00000000" w:rsidRPr="00132505" w:rsidP="00132505">
      <w:pPr>
        <w:pStyle w:val="ListBullet2"/>
      </w:pPr>
      <w:r w:rsidRPr="00132505">
        <w:t>documentation of compliance requirements relevant to the o</w:t>
      </w:r>
      <w:r w:rsidRPr="00132505">
        <w:t>rganisation</w:t>
      </w:r>
    </w:p>
    <w:p w:rsidR="00000000" w:rsidRPr="00132505" w:rsidP="00132505">
      <w:pPr>
        <w:pStyle w:val="ListBullet2"/>
      </w:pPr>
      <w:r w:rsidRPr="00132505">
        <w:t>functions, accountabilities and responsibilities within the organisation</w:t>
      </w:r>
    </w:p>
    <w:p w:rsidR="00000000" w:rsidRPr="00132505" w:rsidP="00132505">
      <w:pPr>
        <w:pStyle w:val="ListBullet2"/>
      </w:pPr>
      <w:r w:rsidRPr="00132505">
        <w:t>compliance related management information systems</w:t>
      </w:r>
    </w:p>
    <w:p w:rsidR="00000000" w:rsidRPr="00132505" w:rsidP="00132505">
      <w:pPr>
        <w:pStyle w:val="ListBullet2"/>
      </w:pPr>
      <w:r w:rsidRPr="00132505">
        <w:t>record keeping systems required for compliance management</w:t>
      </w:r>
    </w:p>
    <w:p w:rsidR="00000000" w:rsidRPr="00132505" w:rsidP="00132505">
      <w:pPr>
        <w:pStyle w:val="ListBullet2"/>
      </w:pPr>
      <w:r w:rsidRPr="00132505">
        <w:t>continuous improvement processes for compliance, including monitoring, evaluation and review</w:t>
      </w:r>
    </w:p>
    <w:p w:rsidR="00000000" w:rsidRPr="00132505" w:rsidP="00132505">
      <w:pPr>
        <w:pStyle w:val="ListBullet2"/>
      </w:pPr>
      <w:r w:rsidRPr="00132505">
        <w:t>strategies for developing a positive compliance culture within the organisation</w:t>
      </w:r>
    </w:p>
    <w:p w:rsidR="00000000" w:rsidRPr="00132505" w:rsidP="00132505">
      <w:pPr>
        <w:pStyle w:val="ListBullet2"/>
      </w:pPr>
      <w:r w:rsidRPr="00132505">
        <w:t>reporting processes on compliance management, including reports on breaches and rec</w:t>
      </w:r>
      <w:r w:rsidRPr="00132505">
        <w:t>tification action</w:t>
      </w:r>
    </w:p>
    <w:p w:rsidR="00000000" w:rsidRPr="00132505" w:rsidP="00132505">
      <w:pPr>
        <w:pStyle w:val="ListBullet"/>
      </w:pPr>
      <w:r w:rsidRPr="00132505">
        <w:t>organisational policies and procedures, including compliance plans in various compliance areas and organisational standards for operations.</w:t>
      </w:r>
    </w:p>
    <w:p w:rsidR="00000000" w:rsidRPr="00132505" w:rsidP="00132505">
      <w:pPr>
        <w:pStyle w:val="AllowPageBreak"/>
      </w:pPr>
    </w:p>
    <w:p w:rsidR="00000000" w:rsidRPr="00132505" w:rsidP="00132505">
      <w:pPr>
        <w:pStyle w:val="Heading1"/>
      </w:pPr>
      <w:bookmarkStart w:id="4" w:name="O_1117249"/>
      <w:bookmarkEnd w:id="4"/>
      <w:r w:rsidRPr="00132505">
        <w:t>Assessment Conditions</w:t>
      </w:r>
    </w:p>
    <w:p w:rsidR="00000000" w:rsidRPr="00132505" w:rsidP="00C94E8E">
      <w:pPr>
        <w:pStyle w:val="BodyText"/>
      </w:pPr>
      <w:r w:rsidRPr="00132505">
        <w:t xml:space="preserve">Skills in this unit must be demonstrated in a workplace </w:t>
      </w:r>
      <w:r w:rsidRPr="00132505">
        <w:t xml:space="preserve">or simulated environment where the conditions are typical of those in a working environment in this industry. </w:t>
      </w:r>
    </w:p>
    <w:p w:rsidR="00000000" w:rsidRPr="00132505" w:rsidP="00C94E8E">
      <w:pPr>
        <w:pStyle w:val="BodyText"/>
      </w:pPr>
      <w:r w:rsidRPr="00132505">
        <w:t>This includes access to:</w:t>
      </w:r>
    </w:p>
    <w:p w:rsidR="00000000" w:rsidRPr="00132505" w:rsidP="00132505">
      <w:pPr>
        <w:pStyle w:val="ListBullet"/>
      </w:pPr>
      <w:r w:rsidRPr="00132505">
        <w:t>organisational policies and procedures and documentation relevant to compliance requirements</w:t>
      </w:r>
    </w:p>
    <w:p w:rsidR="00000000" w:rsidRPr="00132505" w:rsidP="00132505">
      <w:pPr>
        <w:pStyle w:val="ListBullet"/>
      </w:pPr>
      <w:r w:rsidRPr="00132505">
        <w:t>interaction with others</w:t>
      </w:r>
    </w:p>
    <w:p w:rsidR="00000000" w:rsidRPr="00132505" w:rsidP="00132505">
      <w:pPr>
        <w:pStyle w:val="ListBullet"/>
      </w:pPr>
      <w:r w:rsidRPr="00132505">
        <w:t>le</w:t>
      </w:r>
      <w:r w:rsidRPr="00132505">
        <w:t>gislation, regulations and standards for compliance.</w:t>
      </w:r>
    </w:p>
    <w:p w:rsidR="00000000" w:rsidRPr="00132505" w:rsidP="00132505">
      <w:pPr>
        <w:pStyle w:val="BodyText"/>
      </w:pPr>
    </w:p>
    <w:p w:rsidR="00000000" w:rsidRPr="00132505" w:rsidP="00C94E8E">
      <w:pPr>
        <w:pStyle w:val="BodyText"/>
      </w:pPr>
      <w:r w:rsidRPr="00132505">
        <w:t>Assessors of this unit must satisfy the requirements for assessors in applicable vocational education and training legislation, frameworks and/or standards.</w:t>
      </w:r>
    </w:p>
    <w:p w:rsidR="00000000" w:rsidRPr="00132505" w:rsidP="00132505">
      <w:pPr>
        <w:pStyle w:val="Heading1"/>
      </w:pPr>
      <w:bookmarkStart w:id="5" w:name="O_1117247"/>
      <w:bookmarkEnd w:id="5"/>
      <w:r w:rsidRPr="00132505">
        <w:t>Links</w:t>
      </w:r>
    </w:p>
    <w:p w:rsidR="00000000" w:rsidRPr="00132505" w:rsidP="00C94E8E">
      <w:pPr>
        <w:pStyle w:val="BodyText"/>
      </w:pPr>
      <w:r w:rsidRPr="001325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38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32505" w:rsidP="00132505"/>
    <w:sectPr w:rsidSect="001325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05" w:rsidRPr="00C94E8E" w:rsidP="00C94E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8E" w:rsidP="001325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4E8E" w:rsidP="001325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4E8E" w:rsidP="001325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505" w:rsidRPr="00C94E8E" w:rsidP="00C94E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8E" w:rsidRPr="002D2AF8" w:rsidP="001325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BSBAUD601 Establish and manage compliance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94E8E" w:rsidP="001325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56C8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921A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68AA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5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5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5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5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5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5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5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5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5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5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5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505"/>
  </w:style>
  <w:style w:type="character" w:customStyle="1" w:styleId="Heading1Char">
    <w:name w:val="Heading 1 Char"/>
    <w:basedOn w:val="DefaultParagraphFont"/>
    <w:link w:val="Heading1"/>
    <w:rsid w:val="001325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5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5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5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505"/>
    <w:rPr>
      <w:b/>
      <w:spacing w:val="0"/>
    </w:rPr>
  </w:style>
  <w:style w:type="paragraph" w:styleId="ListBullet2">
    <w:name w:val="List Bullet 2"/>
    <w:basedOn w:val="List2"/>
    <w:rsid w:val="001325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25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5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5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5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5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5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5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5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5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5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5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5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5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5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5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5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5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5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5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5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5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25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5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5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5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5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5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5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5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5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2505"/>
    <w:rPr>
      <w:i/>
    </w:rPr>
  </w:style>
  <w:style w:type="paragraph" w:styleId="Caption">
    <w:name w:val="caption"/>
    <w:basedOn w:val="BodyText"/>
    <w:next w:val="Normal"/>
    <w:qFormat/>
    <w:rsid w:val="001325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5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5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505"/>
  </w:style>
  <w:style w:type="paragraph" w:styleId="TableofFigures">
    <w:name w:val="table of figures"/>
    <w:basedOn w:val="Normal"/>
    <w:next w:val="Normal"/>
    <w:semiHidden/>
    <w:rsid w:val="001325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5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2505"/>
    <w:rPr>
      <w:rFonts w:ascii="Wingdings" w:hAnsi="Wingdings"/>
    </w:rPr>
  </w:style>
  <w:style w:type="paragraph" w:customStyle="1" w:styleId="TableHeading">
    <w:name w:val="Table Heading"/>
    <w:basedOn w:val="HeadingBase"/>
    <w:rsid w:val="001325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505"/>
    <w:rPr>
      <w:color w:val="0033CC"/>
      <w:u w:val="none"/>
    </w:rPr>
  </w:style>
  <w:style w:type="paragraph" w:customStyle="1" w:styleId="BodyTextRight">
    <w:name w:val="Body Text Right"/>
    <w:basedOn w:val="BodyText"/>
    <w:rsid w:val="001325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5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5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5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5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5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505"/>
    <w:rPr>
      <w:sz w:val="32"/>
    </w:rPr>
  </w:style>
  <w:style w:type="paragraph" w:customStyle="1" w:styleId="HeadingProcedure">
    <w:name w:val="Heading Procedure"/>
    <w:basedOn w:val="HeadingBase"/>
    <w:next w:val="Normal"/>
    <w:rsid w:val="001325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505"/>
    <w:pPr>
      <w:spacing w:before="60" w:after="60"/>
    </w:pPr>
  </w:style>
  <w:style w:type="paragraph" w:styleId="ListContinue">
    <w:name w:val="List Continue"/>
    <w:basedOn w:val="List"/>
    <w:rsid w:val="00132505"/>
    <w:pPr>
      <w:ind w:firstLine="0"/>
    </w:pPr>
  </w:style>
  <w:style w:type="paragraph" w:customStyle="1" w:styleId="ListNote">
    <w:name w:val="List Note"/>
    <w:basedOn w:val="List"/>
    <w:rsid w:val="001325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5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5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505"/>
    <w:rPr>
      <w:rFonts w:ascii="Courier New" w:hAnsi="Courier New"/>
    </w:rPr>
  </w:style>
  <w:style w:type="paragraph" w:customStyle="1" w:styleId="NoteBullet">
    <w:name w:val="Note Bullet"/>
    <w:basedOn w:val="Note"/>
    <w:rsid w:val="001325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5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5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5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5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25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5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505"/>
    <w:rPr>
      <w:b/>
      <w:smallCaps/>
    </w:rPr>
  </w:style>
  <w:style w:type="paragraph" w:customStyle="1" w:styleId="TableListNumber">
    <w:name w:val="Table List Number"/>
    <w:basedOn w:val="ListNumber"/>
    <w:rsid w:val="001325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5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505"/>
    <w:pPr>
      <w:numPr>
        <w:numId w:val="9"/>
      </w:numPr>
    </w:pPr>
  </w:style>
  <w:style w:type="paragraph" w:customStyle="1" w:styleId="ListAlpha2">
    <w:name w:val="List Alpha 2"/>
    <w:basedOn w:val="List2"/>
    <w:rsid w:val="00132505"/>
    <w:pPr>
      <w:numPr>
        <w:numId w:val="8"/>
      </w:numPr>
    </w:pPr>
  </w:style>
  <w:style w:type="paragraph" w:styleId="List2">
    <w:name w:val="List 2"/>
    <w:basedOn w:val="BodyText"/>
    <w:rsid w:val="001325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5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5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5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5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5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2505"/>
    <w:pPr>
      <w:numPr>
        <w:numId w:val="4"/>
      </w:numPr>
    </w:pPr>
  </w:style>
  <w:style w:type="paragraph" w:styleId="ListContinue2">
    <w:name w:val="List Continue 2"/>
    <w:basedOn w:val="List2"/>
    <w:rsid w:val="00132505"/>
    <w:pPr>
      <w:ind w:firstLine="0"/>
    </w:pPr>
  </w:style>
  <w:style w:type="paragraph" w:styleId="ListContinue3">
    <w:name w:val="List Continue 3"/>
    <w:basedOn w:val="List3"/>
    <w:rsid w:val="00132505"/>
    <w:pPr>
      <w:ind w:left="1021" w:firstLine="0"/>
    </w:pPr>
  </w:style>
  <w:style w:type="paragraph" w:styleId="ListContinue4">
    <w:name w:val="List Continue 4"/>
    <w:basedOn w:val="List4"/>
    <w:rsid w:val="00132505"/>
    <w:pPr>
      <w:ind w:firstLine="0"/>
    </w:pPr>
  </w:style>
  <w:style w:type="paragraph" w:styleId="ListContinue5">
    <w:name w:val="List Continue 5"/>
    <w:basedOn w:val="List5"/>
    <w:rsid w:val="00132505"/>
    <w:pPr>
      <w:ind w:firstLine="0"/>
    </w:pPr>
  </w:style>
  <w:style w:type="paragraph" w:styleId="ListNumber3">
    <w:name w:val="List Number 3"/>
    <w:basedOn w:val="List3"/>
    <w:rsid w:val="00132505"/>
    <w:pPr>
      <w:numPr>
        <w:numId w:val="5"/>
      </w:numPr>
    </w:pPr>
  </w:style>
  <w:style w:type="paragraph" w:styleId="ListNumber4">
    <w:name w:val="List Number 4"/>
    <w:basedOn w:val="List4"/>
    <w:rsid w:val="00132505"/>
    <w:pPr>
      <w:numPr>
        <w:numId w:val="6"/>
      </w:numPr>
    </w:pPr>
  </w:style>
  <w:style w:type="paragraph" w:styleId="ListNumber5">
    <w:name w:val="List Number 5"/>
    <w:basedOn w:val="List5"/>
    <w:rsid w:val="00132505"/>
    <w:pPr>
      <w:numPr>
        <w:numId w:val="7"/>
      </w:numPr>
    </w:pPr>
  </w:style>
  <w:style w:type="paragraph" w:styleId="BlockText">
    <w:name w:val="Block Text"/>
    <w:basedOn w:val="Normal"/>
    <w:rsid w:val="001325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5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505"/>
    <w:rPr>
      <w:sz w:val="16"/>
      <w:vertAlign w:val="superscript"/>
    </w:rPr>
  </w:style>
  <w:style w:type="character" w:customStyle="1" w:styleId="Symbols">
    <w:name w:val="Symbols"/>
    <w:basedOn w:val="DefaultParagraphFont"/>
    <w:rsid w:val="00132505"/>
    <w:rPr>
      <w:rFonts w:ascii="Symbol" w:hAnsi="Symbol"/>
    </w:rPr>
  </w:style>
  <w:style w:type="character" w:customStyle="1" w:styleId="MenuOptions">
    <w:name w:val="Menu Options"/>
    <w:basedOn w:val="DefaultParagraphFont"/>
    <w:rsid w:val="001325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505"/>
    <w:rPr>
      <w:b/>
    </w:rPr>
  </w:style>
  <w:style w:type="character" w:customStyle="1" w:styleId="Underlined">
    <w:name w:val="Underlined"/>
    <w:basedOn w:val="DefaultParagraphFont"/>
    <w:rsid w:val="00132505"/>
    <w:rPr>
      <w:u w:val="single"/>
    </w:rPr>
  </w:style>
  <w:style w:type="paragraph" w:customStyle="1" w:styleId="TableBodyTextRight">
    <w:name w:val="Table Body Text Right"/>
    <w:basedOn w:val="TableBodyText"/>
    <w:rsid w:val="001325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505"/>
    <w:rPr>
      <w:sz w:val="18"/>
    </w:rPr>
  </w:style>
  <w:style w:type="paragraph" w:customStyle="1" w:styleId="BodySmallRight">
    <w:name w:val="Body Small Right"/>
    <w:basedOn w:val="BodyTextRight"/>
    <w:rsid w:val="00132505"/>
    <w:rPr>
      <w:sz w:val="18"/>
      <w:szCs w:val="18"/>
    </w:rPr>
  </w:style>
  <w:style w:type="paragraph" w:customStyle="1" w:styleId="MarginEdition">
    <w:name w:val="Margin Edition"/>
    <w:basedOn w:val="MarginNote"/>
    <w:rsid w:val="001325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505"/>
    <w:rPr>
      <w:sz w:val="2"/>
      <w:szCs w:val="2"/>
    </w:rPr>
  </w:style>
  <w:style w:type="character" w:customStyle="1" w:styleId="Small">
    <w:name w:val="Small"/>
    <w:basedOn w:val="DefaultParagraphFont"/>
    <w:rsid w:val="00132505"/>
    <w:rPr>
      <w:sz w:val="16"/>
    </w:rPr>
  </w:style>
  <w:style w:type="paragraph" w:customStyle="1" w:styleId="WideTable">
    <w:name w:val="Wide Table"/>
    <w:basedOn w:val="Normal"/>
    <w:rsid w:val="001325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505"/>
  </w:style>
  <w:style w:type="paragraph" w:styleId="Quote">
    <w:name w:val="Quote"/>
    <w:basedOn w:val="Heading1"/>
    <w:link w:val="QuoteChar"/>
    <w:qFormat/>
    <w:rsid w:val="001325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5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505"/>
    <w:pPr>
      <w:pageBreakBefore/>
    </w:pPr>
  </w:style>
  <w:style w:type="paragraph" w:customStyle="1" w:styleId="Border">
    <w:name w:val="Border"/>
    <w:basedOn w:val="Normal"/>
    <w:qFormat/>
    <w:rsid w:val="001325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5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5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5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5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5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5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5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5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505"/>
    <w:rPr>
      <w:u w:val="single"/>
    </w:rPr>
  </w:style>
  <w:style w:type="character" w:customStyle="1" w:styleId="BoldandItalics">
    <w:name w:val="Bold and Italics"/>
    <w:qFormat/>
    <w:rsid w:val="00132505"/>
    <w:rPr>
      <w:b/>
      <w:i/>
      <w:u w:val="none"/>
    </w:rPr>
  </w:style>
  <w:style w:type="paragraph" w:styleId="BalloonText">
    <w:name w:val="Balloon Text"/>
    <w:basedOn w:val="Normal"/>
    <w:link w:val="BalloonTextChar"/>
    <w:rsid w:val="001325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5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5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5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5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5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505"/>
    <w:pPr>
      <w:spacing w:before="0" w:after="0"/>
    </w:pPr>
  </w:style>
  <w:style w:type="paragraph" w:customStyle="1" w:styleId="BodyTextBold">
    <w:name w:val="Body Text Bold"/>
    <w:basedOn w:val="BodyText"/>
    <w:qFormat/>
    <w:rsid w:val="00132505"/>
    <w:rPr>
      <w:b/>
    </w:rPr>
  </w:style>
  <w:style w:type="character" w:styleId="Hyperlink">
    <w:name w:val="Hyperlink"/>
    <w:basedOn w:val="DefaultParagraphFont"/>
    <w:uiPriority w:val="99"/>
    <w:unhideWhenUsed/>
    <w:rsid w:val="00C94E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2431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BSBAUD601 Establish and manage compliance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