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12A" w:rsidP="00063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BSBAUD516 Develop and monitor processes for the management of breaches in compliance requirements</w:t>
      </w:r>
      <w:r>
        <w:fldChar w:fldCharType="end"/>
      </w:r>
    </w:p>
    <w:p w:rsidR="0006312A" w:rsidP="0006312A">
      <w:pPr>
        <w:pStyle w:val="Version"/>
        <w:sectPr w:rsidSect="00B95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F90" w:rsidP="00B95F90">
      <w:pPr>
        <w:pStyle w:val="SuperHeading"/>
      </w:pPr>
      <w:r w:rsidRPr="00B95F90">
        <w:t>BSBAUD516 Develop and monitor processes for the management of breaches in compliance requirements</w:t>
      </w:r>
    </w:p>
    <w:p w:rsidR="00000000" w:rsidRPr="00B95F90" w:rsidP="00B95F90">
      <w:pPr>
        <w:pStyle w:val="Heading1"/>
      </w:pPr>
      <w:bookmarkStart w:id="1" w:name="O_1117236"/>
      <w:bookmarkEnd w:id="1"/>
      <w:r w:rsidRPr="00B95F90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B95F9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rPr>
                <w:rStyle w:val="SpecialBold"/>
              </w:rPr>
              <w:t>Release</w:t>
            </w:r>
            <w:r w:rsidRPr="00B95F9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rPr>
                <w:rStyle w:val="SpecialBold"/>
              </w:rPr>
              <w:t>Comments</w:t>
            </w:r>
            <w:r w:rsidRPr="00B95F90">
              <w:t> </w:t>
            </w:r>
          </w:p>
        </w:tc>
      </w:tr>
      <w:tr w:rsidTr="00B95F9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t>This version first released with BSB Business Services Training Package Version 7.0.</w:t>
            </w:r>
          </w:p>
        </w:tc>
      </w:tr>
    </w:tbl>
    <w:p w:rsidR="00000000" w:rsidRPr="00B95F90" w:rsidP="00B95F90">
      <w:pPr>
        <w:pStyle w:val="BodyText"/>
      </w:pPr>
    </w:p>
    <w:p w:rsidR="00000000" w:rsidRPr="00B95F90" w:rsidP="00B95F90">
      <w:pPr>
        <w:pStyle w:val="AllowPageBreak"/>
      </w:pPr>
    </w:p>
    <w:p w:rsidR="00000000" w:rsidRPr="00B95F90" w:rsidP="00B95F90">
      <w:pPr>
        <w:pStyle w:val="Heading1"/>
      </w:pPr>
      <w:bookmarkStart w:id="2" w:name="O_1117241"/>
      <w:bookmarkEnd w:id="2"/>
      <w:r w:rsidRPr="00B95F90">
        <w:t>Application</w:t>
      </w:r>
    </w:p>
    <w:p w:rsidR="00000000" w:rsidRPr="00B95F90" w:rsidP="0006312A">
      <w:pPr>
        <w:pStyle w:val="BodyText"/>
      </w:pPr>
      <w:r w:rsidRPr="00B95F90">
        <w:t xml:space="preserve">This unit describes the skills and knowledge required to develop and monitor the processes for managing identified breaches in the fulfilment of compliance requirements within an organisation. </w:t>
      </w:r>
    </w:p>
    <w:p w:rsidR="00000000" w:rsidRPr="00B95F90" w:rsidP="0006312A">
      <w:pPr>
        <w:pStyle w:val="BodyText"/>
      </w:pPr>
      <w:r w:rsidRPr="00B95F90">
        <w:t>This unit applies to individuals</w:t>
      </w:r>
      <w:r w:rsidRPr="00B95F90">
        <w:t xml:space="preserve"> who are responsible for evaluating and reporting on the operation and effectiveness of an organisation’s compliance management system.</w:t>
      </w:r>
    </w:p>
    <w:p w:rsidR="00000000" w:rsidRPr="00B95F90" w:rsidP="0006312A">
      <w:pPr>
        <w:pStyle w:val="BodyText"/>
      </w:pPr>
      <w:r w:rsidRPr="00B95F90">
        <w:t xml:space="preserve">Application of this unit must be consistent with the relevant sections of standards and legislative requirements. </w:t>
      </w:r>
    </w:p>
    <w:p w:rsidR="00000000" w:rsidRPr="00B95F90" w:rsidP="00B95F90">
      <w:pPr>
        <w:pStyle w:val="Heading1"/>
      </w:pPr>
      <w:bookmarkStart w:id="3" w:name="O_1117240"/>
      <w:bookmarkEnd w:id="3"/>
      <w:r w:rsidRPr="00B95F90">
        <w:t>Unit Sector</w:t>
      </w:r>
    </w:p>
    <w:p w:rsidR="00000000" w:rsidRPr="00B95F90" w:rsidP="0006312A">
      <w:pPr>
        <w:pStyle w:val="BodyText"/>
      </w:pPr>
      <w:r w:rsidRPr="00B95F90">
        <w:t>Technical Skills – Audit and Compliance</w:t>
      </w:r>
    </w:p>
    <w:p w:rsidR="00000000" w:rsidRPr="00B95F90" w:rsidP="00B95F90">
      <w:pPr>
        <w:pStyle w:val="Heading1"/>
      </w:pPr>
      <w:bookmarkStart w:id="4" w:name="O_1117239"/>
      <w:bookmarkEnd w:id="4"/>
      <w:r w:rsidRPr="00B95F9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rPr>
                <w:rStyle w:val="SpecialBold"/>
              </w:rPr>
              <w:t>PERFORMANCE CRITERIA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"/>
              <w:rPr>
                <w:lang w:val="en-NZ"/>
              </w:rPr>
            </w:pPr>
            <w:r w:rsidRPr="00B95F90">
              <w:t xml:space="preserve">1. Develop processes for responding to breaches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"/>
            </w:pPr>
            <w:r w:rsidRPr="00B95F90">
              <w:t xml:space="preserve">1.1 Collect and interpret information on current compliance requirements applicable to the organisation </w:t>
            </w:r>
          </w:p>
          <w:p w:rsidR="00000000" w:rsidP="00B95F90">
            <w:pPr>
              <w:pStyle w:val="List"/>
              <w:rPr>
                <w:lang w:val="en-NZ"/>
              </w:rPr>
            </w:pPr>
            <w:r w:rsidRPr="00B95F90">
              <w:t>1.2 D</w:t>
            </w:r>
            <w:r w:rsidRPr="00B95F90">
              <w:t>evelop and document procedures for identifying, classifying, investigating, rectifying and reporting breaches in compliance requirements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"/>
              <w:rPr>
                <w:lang w:val="en-NZ"/>
              </w:rPr>
            </w:pPr>
            <w:r w:rsidRPr="00B95F90">
              <w:t>2. Monitor adherence to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"/>
            </w:pPr>
            <w:r w:rsidRPr="00B95F90">
              <w:t>2.1 Monitor and evaluate organisation’</w:t>
            </w:r>
            <w:r w:rsidRPr="00B95F90">
              <w:t>s operations and compliance management information systems and identify breaches in compliance requirements</w:t>
            </w:r>
          </w:p>
          <w:p w:rsidR="00000000" w:rsidRPr="00B95F90" w:rsidP="00B95F90">
            <w:pPr>
              <w:pStyle w:val="List"/>
            </w:pPr>
            <w:r w:rsidRPr="00B95F90">
              <w:t>2.2 Review and evaluate information on potential breaches in compliance requirements</w:t>
            </w:r>
          </w:p>
          <w:p w:rsidR="00000000" w:rsidP="00B95F90">
            <w:pPr>
              <w:pStyle w:val="List"/>
              <w:rPr>
                <w:lang w:val="en-NZ"/>
              </w:rPr>
            </w:pPr>
            <w:r w:rsidRPr="00B95F90">
              <w:t>2.3 Discuss findings with relevant stakeholders and confirm acc</w:t>
            </w:r>
            <w:r w:rsidRPr="00B95F90">
              <w:t xml:space="preserve">uracy of compliance assessment 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"/>
              <w:rPr>
                <w:lang w:val="en-NZ"/>
              </w:rPr>
            </w:pPr>
            <w:r w:rsidRPr="00B95F90">
              <w:t>3. Manage the identification and rectification of breaches in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"/>
            </w:pPr>
            <w:r w:rsidRPr="00B95F90">
              <w:t>3.1 Assign stakeholders to identify, classify, investigate and rectify breaches in compliance requirements</w:t>
            </w:r>
          </w:p>
          <w:p w:rsidR="00000000" w:rsidP="00B95F90">
            <w:pPr>
              <w:pStyle w:val="List"/>
              <w:rPr>
                <w:lang w:val="en-NZ"/>
              </w:rPr>
            </w:pPr>
            <w:r w:rsidRPr="00B95F90">
              <w:t>3.2 Inform senior stakeholders of all breac</w:t>
            </w:r>
            <w:r w:rsidRPr="00B95F90">
              <w:t>hes in compliance requirements and corrective action according to organisational policies and procedures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"/>
              <w:rPr>
                <w:lang w:val="en-NZ"/>
              </w:rPr>
            </w:pPr>
            <w:r w:rsidRPr="00B95F90">
              <w:t>4. Communicate with relevant stakeholders during breach management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"/>
            </w:pPr>
            <w:r w:rsidRPr="00B95F90">
              <w:t xml:space="preserve">4.1 Communicate breaches and rectification actions with relevant stakeholders </w:t>
            </w:r>
          </w:p>
          <w:p w:rsidR="00000000" w:rsidP="00B95F90">
            <w:pPr>
              <w:pStyle w:val="List"/>
              <w:rPr>
                <w:lang w:val="en-NZ"/>
              </w:rPr>
            </w:pPr>
            <w:r w:rsidRPr="00B95F90">
              <w:t xml:space="preserve">4.2 </w:t>
            </w:r>
            <w:r w:rsidRPr="00B95F90">
              <w:t xml:space="preserve">Seek and action advice from relevant stakeholders on the management of breaches in compliance requirements 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"/>
              <w:rPr>
                <w:lang w:val="en-NZ"/>
              </w:rPr>
            </w:pPr>
            <w:r w:rsidRPr="00B95F90">
              <w:t xml:space="preserve">5. Evaluate the response to and rectification of breaches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"/>
            </w:pPr>
            <w:r w:rsidRPr="00B95F90">
              <w:t xml:space="preserve">5.1 Monitor action to manage and rectify identified breaches in compliance requirements </w:t>
            </w:r>
            <w:r w:rsidRPr="00B95F90">
              <w:t>according to organisational policies and procedures</w:t>
            </w:r>
          </w:p>
          <w:p w:rsidR="00000000" w:rsidRPr="00B95F90" w:rsidP="00B95F90">
            <w:pPr>
              <w:pStyle w:val="List"/>
            </w:pPr>
            <w:r w:rsidRPr="00B95F90">
              <w:t>5.2 Confirm success in rectification of compliance breaches and notify relevant stakeholders</w:t>
            </w:r>
          </w:p>
          <w:p w:rsidR="00000000" w:rsidRPr="00B95F90" w:rsidP="00B95F90">
            <w:pPr>
              <w:pStyle w:val="List"/>
            </w:pPr>
            <w:r w:rsidRPr="00B95F90">
              <w:t>5.3 Identify issues in the rectification of compliance breaches and initiate action, where required</w:t>
            </w:r>
          </w:p>
          <w:p w:rsidR="00000000" w:rsidP="00B95F90">
            <w:pPr>
              <w:pStyle w:val="List"/>
              <w:rPr>
                <w:lang w:val="en-NZ"/>
              </w:rPr>
            </w:pPr>
            <w:r w:rsidRPr="00B95F90">
              <w:t>5.4 Refer r</w:t>
            </w:r>
            <w:r w:rsidRPr="00B95F90">
              <w:t>eports of recurring breaches of compliance to relevant stakeholders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"/>
              <w:rPr>
                <w:lang w:val="en-NZ"/>
              </w:rPr>
            </w:pPr>
            <w:r w:rsidRPr="00B95F90">
              <w:t>6. Document and distribute breach management activities and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"/>
            </w:pPr>
            <w:r w:rsidRPr="00B95F90">
              <w:t xml:space="preserve">6.1 Document and report identified breaches in compliance requirements in accordance with organisational policies and </w:t>
            </w:r>
            <w:r w:rsidRPr="00B95F90">
              <w:t>procedures</w:t>
            </w:r>
          </w:p>
          <w:p w:rsidR="00000000" w:rsidRPr="00B95F90" w:rsidP="00B95F90">
            <w:pPr>
              <w:pStyle w:val="List"/>
            </w:pPr>
            <w:r w:rsidRPr="00B95F90">
              <w:t>6.2 Maintain and store records of breaches in compliance requirements</w:t>
            </w:r>
          </w:p>
          <w:p w:rsidR="00000000" w:rsidRPr="00B95F90" w:rsidP="00B95F90">
            <w:pPr>
              <w:pStyle w:val="List"/>
            </w:pPr>
            <w:r w:rsidRPr="00B95F90">
              <w:t>6.3 Document and report the action to rectify identified breaches in compliance requirements and the outcomes of this action</w:t>
            </w:r>
          </w:p>
          <w:p w:rsidR="00000000" w:rsidRPr="00B95F90" w:rsidP="00B95F90">
            <w:pPr>
              <w:pStyle w:val="List"/>
            </w:pPr>
            <w:r w:rsidRPr="00B95F90">
              <w:t>6.4 Distribute reports on breach management to relevant stakeholders</w:t>
            </w:r>
          </w:p>
        </w:tc>
      </w:tr>
    </w:tbl>
    <w:p w:rsidR="00000000" w:rsidRPr="00B95F90" w:rsidP="00B95F90">
      <w:pPr>
        <w:pStyle w:val="BodyText"/>
      </w:pPr>
    </w:p>
    <w:p w:rsidR="00000000" w:rsidRPr="00B95F90" w:rsidP="00B95F90">
      <w:pPr>
        <w:pStyle w:val="AllowPageBreak"/>
      </w:pPr>
    </w:p>
    <w:p w:rsidR="00000000" w:rsidRPr="00B95F90" w:rsidP="00B95F90">
      <w:pPr>
        <w:pStyle w:val="Heading1"/>
      </w:pPr>
      <w:bookmarkStart w:id="5" w:name="O_1117238"/>
      <w:bookmarkEnd w:id="5"/>
      <w:r w:rsidRPr="00B95F90">
        <w:t>Foundation Skills</w:t>
      </w:r>
    </w:p>
    <w:p w:rsidR="00000000" w:rsidRPr="0006312A" w:rsidP="0006312A">
      <w:pPr>
        <w:pStyle w:val="BodyText"/>
        <w:rPr>
          <w:i/>
        </w:rPr>
      </w:pPr>
      <w:r w:rsidRPr="0006312A">
        <w:rPr>
          <w:rStyle w:val="Emphasis"/>
        </w:rPr>
        <w:t>This section describes those language, literacy, numeracy and employment skills that are essential to performance but not explicit in the performanc</w:t>
      </w:r>
      <w:r w:rsidRPr="0006312A">
        <w:rPr>
          <w:rStyle w:val="Emphasis"/>
        </w:rPr>
        <w:t>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rPr>
                <w:rStyle w:val="SpecialBold"/>
              </w:rPr>
              <w:t>Description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Bullet"/>
            </w:pPr>
            <w:r w:rsidRPr="00B95F90">
              <w:t>Recognises and evaluates complex texts in various forms to determine key information and specific requirements and responsibilities</w:t>
            </w:r>
          </w:p>
          <w:p w:rsidR="00000000" w:rsidP="00B95F90">
            <w:pPr>
              <w:pStyle w:val="ListBullet"/>
              <w:rPr>
                <w:lang w:val="en-NZ"/>
              </w:rPr>
            </w:pPr>
            <w:r w:rsidRPr="00B95F90">
              <w:t>Analyses industry specific complex texts to determine and disti</w:t>
            </w:r>
            <w:r w:rsidRPr="00B95F90">
              <w:t xml:space="preserve">nguish </w:t>
            </w:r>
            <w:r w:rsidRPr="00B95F90">
              <w:t>compliance requirements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Bullet"/>
            </w:pPr>
            <w:r w:rsidRPr="00B95F90">
              <w:t xml:space="preserve">Produces reports matching style of writing to purpose and audience </w:t>
            </w:r>
          </w:p>
          <w:p w:rsidR="00000000" w:rsidP="00B95F90">
            <w:pPr>
              <w:pStyle w:val="ListBullet"/>
              <w:rPr>
                <w:lang w:val="en-NZ"/>
              </w:rPr>
            </w:pPr>
            <w:r w:rsidRPr="00B95F90">
              <w:t>Documents and records findings using required organisational formats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Bullet"/>
            </w:pPr>
            <w:r w:rsidRPr="00B95F90">
              <w:t xml:space="preserve">Presents specialised information to a range of audiences </w:t>
            </w:r>
            <w:r w:rsidRPr="00B95F90">
              <w:t xml:space="preserve">using structure and language to suit the audience </w:t>
            </w:r>
          </w:p>
          <w:p w:rsidR="00000000" w:rsidP="00B95F90">
            <w:pPr>
              <w:pStyle w:val="ListBullet"/>
              <w:rPr>
                <w:lang w:val="en-NZ"/>
              </w:rPr>
            </w:pPr>
            <w:r w:rsidRPr="00B95F90">
              <w:t>Uses active listening and questioning to elicit the views and opinions of others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Bullet"/>
              <w:rPr>
                <w:lang w:val="en-NZ"/>
              </w:rPr>
            </w:pPr>
            <w:r w:rsidRPr="00B95F90">
              <w:t>Organises, plans and sequences own workload and schedules work activities of others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ListBullet"/>
              <w:rPr>
                <w:lang w:val="en-NZ"/>
              </w:rPr>
            </w:pPr>
            <w:r w:rsidRPr="00B95F90">
              <w:t>Systematically gathers, analyses and evaluates all information in order to make informed decisions about management of compliance breaches</w:t>
            </w:r>
          </w:p>
        </w:tc>
      </w:tr>
      <w:tr w:rsidTr="00B95F9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ListBullet"/>
            </w:pPr>
            <w:r w:rsidRPr="00B95F90">
              <w:t>Uses a range of digitally based technology and applications to access, organise, integrate and share inf</w:t>
            </w:r>
            <w:r w:rsidRPr="00B95F90">
              <w:t xml:space="preserve">ormation </w:t>
            </w:r>
          </w:p>
        </w:tc>
      </w:tr>
    </w:tbl>
    <w:p w:rsidR="00000000" w:rsidRPr="00B95F90" w:rsidP="00B95F90">
      <w:pPr>
        <w:pStyle w:val="BodyText"/>
      </w:pPr>
    </w:p>
    <w:p w:rsidR="00000000" w:rsidRPr="00B95F90" w:rsidP="00B95F90">
      <w:pPr>
        <w:pStyle w:val="AllowPageBreak"/>
      </w:pPr>
    </w:p>
    <w:p w:rsidR="00000000" w:rsidRPr="00B95F90" w:rsidP="00B95F90">
      <w:pPr>
        <w:pStyle w:val="Heading1"/>
      </w:pPr>
      <w:bookmarkStart w:id="6" w:name="O_1117237"/>
      <w:bookmarkEnd w:id="6"/>
      <w:r w:rsidRPr="00B95F90">
        <w:t>Unit Mapping Information</w:t>
      </w:r>
    </w:p>
    <w:p w:rsidR="00000000" w:rsidRPr="00B95F90" w:rsidP="0006312A">
      <w:pPr>
        <w:pStyle w:val="BodyText"/>
      </w:pPr>
      <w:r w:rsidRPr="00B95F90">
        <w:t>Supersedes and is equivalent to BSBCOM503 Develop processes for the management of breaches in compliance requirements.</w:t>
      </w:r>
    </w:p>
    <w:p w:rsidR="00000000" w:rsidRPr="00B95F90" w:rsidP="00B95F90">
      <w:pPr>
        <w:pStyle w:val="Heading1"/>
      </w:pPr>
      <w:bookmarkStart w:id="7" w:name="O_1117230"/>
      <w:bookmarkEnd w:id="7"/>
      <w:r w:rsidRPr="00B95F90">
        <w:t>Links</w:t>
      </w:r>
    </w:p>
    <w:p w:rsidR="00000000" w:rsidRPr="00B95F90" w:rsidP="0006312A">
      <w:pPr>
        <w:pStyle w:val="BodyText"/>
      </w:pPr>
      <w:r w:rsidRPr="00B95F90">
        <w:t>Companion Volume Implementation Guide is found on VETNet</w:t>
      </w:r>
      <w:r w:rsidRPr="00B95F90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06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5F90" w:rsidP="0006312A">
      <w:pPr>
        <w:pStyle w:val="BodyText"/>
        <w:sectPr w:rsidSect="00B95F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F90" w:rsidP="00B95F90">
      <w:pPr>
        <w:pStyle w:val="SuperHeading"/>
      </w:pPr>
      <w:r w:rsidRPr="00B95F90">
        <w:t xml:space="preserve">Assessment </w:t>
      </w:r>
      <w:r w:rsidRPr="00B95F90">
        <w:t>Requirements for BSBAUD516 Develop and monitor processes for the management of breaches in compliance requirements</w:t>
      </w:r>
    </w:p>
    <w:p w:rsidR="00000000" w:rsidRPr="00B95F90" w:rsidP="00B95F90">
      <w:pPr>
        <w:pStyle w:val="Heading1"/>
      </w:pPr>
      <w:bookmarkStart w:id="8" w:name="O_1117232"/>
      <w:bookmarkEnd w:id="8"/>
      <w:r w:rsidRPr="00B95F90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B95F9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rPr>
                <w:rStyle w:val="SpecialBold"/>
              </w:rPr>
              <w:t>Release</w:t>
            </w:r>
            <w:r w:rsidRPr="00B95F9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rPr>
                <w:rStyle w:val="SpecialBold"/>
              </w:rPr>
              <w:t>Comments</w:t>
            </w:r>
            <w:r w:rsidRPr="00B95F90">
              <w:t> </w:t>
            </w:r>
          </w:p>
        </w:tc>
      </w:tr>
      <w:tr w:rsidTr="00B95F9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90">
            <w:pPr>
              <w:pStyle w:val="BodyText"/>
              <w:rPr>
                <w:lang w:val="en-NZ"/>
              </w:rPr>
            </w:pPr>
            <w:r w:rsidRPr="00B95F9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90" w:rsidP="00B95F90">
            <w:pPr>
              <w:pStyle w:val="BodyText"/>
            </w:pPr>
            <w:r w:rsidRPr="00B95F90">
              <w:t xml:space="preserve">This version first released with BSB Business Services Training Package </w:t>
            </w:r>
            <w:r w:rsidRPr="00B95F90">
              <w:t>Version 7.0.</w:t>
            </w:r>
          </w:p>
        </w:tc>
      </w:tr>
    </w:tbl>
    <w:p w:rsidR="00000000" w:rsidRPr="00B95F90" w:rsidP="00B95F90">
      <w:pPr>
        <w:pStyle w:val="BodyText"/>
      </w:pPr>
    </w:p>
    <w:p w:rsidR="00000000" w:rsidRPr="00B95F90" w:rsidP="00B95F90">
      <w:pPr>
        <w:pStyle w:val="AllowPageBreak"/>
      </w:pPr>
    </w:p>
    <w:p w:rsidR="00000000" w:rsidRPr="00B95F90" w:rsidP="00B95F90">
      <w:pPr>
        <w:pStyle w:val="Heading1"/>
      </w:pPr>
      <w:bookmarkStart w:id="9" w:name="O_1117235"/>
      <w:bookmarkEnd w:id="9"/>
      <w:r w:rsidRPr="00B95F90">
        <w:t>Performance Evidence</w:t>
      </w:r>
    </w:p>
    <w:p w:rsidR="00000000" w:rsidRPr="00B95F90" w:rsidP="0006312A">
      <w:pPr>
        <w:pStyle w:val="BodyText"/>
      </w:pPr>
      <w:r w:rsidRPr="00B95F90">
        <w:t>The candidate must demonstrate the ability to complete the tasks outlined in the elements, performance criteria and foundation skills of this unit, including evidence of the ability to:</w:t>
      </w:r>
    </w:p>
    <w:p w:rsidR="00000000" w:rsidRPr="00B95F90" w:rsidP="00B95F90">
      <w:pPr>
        <w:pStyle w:val="ListBullet"/>
      </w:pPr>
      <w:r w:rsidRPr="00B95F90">
        <w:t>manage at least two different breaches of compliance requirements.</w:t>
      </w:r>
    </w:p>
    <w:p w:rsidR="00000000" w:rsidRPr="00B95F90" w:rsidP="0006312A">
      <w:pPr>
        <w:pStyle w:val="BodyText"/>
      </w:pPr>
      <w:r w:rsidRPr="00B95F90">
        <w:t>In the course of the above, the candidate must:</w:t>
      </w:r>
    </w:p>
    <w:p w:rsidR="00000000" w:rsidRPr="00B95F90" w:rsidP="00B95F90">
      <w:pPr>
        <w:pStyle w:val="ListBullet"/>
      </w:pPr>
      <w:r w:rsidRPr="00B95F90">
        <w:t>develop, monitor, and communicate processes for the management of breaches</w:t>
      </w:r>
    </w:p>
    <w:p w:rsidR="00000000" w:rsidRPr="00B95F90" w:rsidP="00B95F90">
      <w:pPr>
        <w:pStyle w:val="ListBullet"/>
      </w:pPr>
      <w:r w:rsidRPr="00B95F90">
        <w:t>obtain and keep up to date with organisational compliance requirements</w:t>
      </w:r>
    </w:p>
    <w:p w:rsidR="00000000" w:rsidRPr="00B95F90" w:rsidP="00B95F90">
      <w:pPr>
        <w:pStyle w:val="ListBullet"/>
      </w:pPr>
      <w:r w:rsidRPr="00B95F90">
        <w:t xml:space="preserve">identify and assign staff to manage breaches </w:t>
      </w:r>
    </w:p>
    <w:p w:rsidR="00000000" w:rsidRPr="00B95F90" w:rsidP="00B95F90">
      <w:pPr>
        <w:pStyle w:val="ListBullet"/>
      </w:pPr>
      <w:r w:rsidRPr="00B95F90">
        <w:t xml:space="preserve">identify and inform senior management and regulatory authorities of breaches </w:t>
      </w:r>
    </w:p>
    <w:p w:rsidR="00000000" w:rsidRPr="00B95F90" w:rsidP="00B95F90">
      <w:pPr>
        <w:pStyle w:val="ListBullet"/>
      </w:pPr>
      <w:r w:rsidRPr="00B95F90">
        <w:t>report corrective action activities and outcomes.</w:t>
      </w:r>
    </w:p>
    <w:p w:rsidR="00000000" w:rsidRPr="00B95F90" w:rsidP="00B95F90">
      <w:pPr>
        <w:pStyle w:val="AllowPageBreak"/>
      </w:pPr>
    </w:p>
    <w:p w:rsidR="00000000" w:rsidRPr="00B95F90" w:rsidP="00B95F90">
      <w:pPr>
        <w:pStyle w:val="Heading1"/>
      </w:pPr>
      <w:bookmarkStart w:id="10" w:name="O_1117234"/>
      <w:bookmarkEnd w:id="10"/>
      <w:r w:rsidRPr="00B95F90">
        <w:t>Knowledge Evidence</w:t>
      </w:r>
    </w:p>
    <w:p w:rsidR="00000000" w:rsidRPr="00B95F90" w:rsidP="0006312A">
      <w:pPr>
        <w:pStyle w:val="BodyText"/>
      </w:pPr>
      <w:r w:rsidRPr="00B95F90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B95F90" w:rsidP="00B95F90">
      <w:pPr>
        <w:pStyle w:val="ListBullet"/>
      </w:pPr>
      <w:r w:rsidRPr="00B95F90">
        <w:t>compliance requirements applicable to organisa</w:t>
      </w:r>
      <w:r w:rsidRPr="00B95F90">
        <w:t>tion</w:t>
      </w:r>
    </w:p>
    <w:p w:rsidR="00000000" w:rsidRPr="00B95F90" w:rsidP="00B95F90">
      <w:pPr>
        <w:pStyle w:val="ListBullet"/>
      </w:pPr>
      <w:r w:rsidRPr="00B95F90">
        <w:t>key elements of compliance management systems, including:</w:t>
      </w:r>
    </w:p>
    <w:p w:rsidR="00000000" w:rsidRPr="00B95F90" w:rsidP="00B95F90">
      <w:pPr>
        <w:pStyle w:val="ListBullet2"/>
      </w:pPr>
      <w:r w:rsidRPr="00B95F90">
        <w:t>documentation of compliance requirements relevant to the organisation</w:t>
      </w:r>
    </w:p>
    <w:p w:rsidR="00000000" w:rsidRPr="00B95F90" w:rsidP="00B95F90">
      <w:pPr>
        <w:pStyle w:val="ListBullet2"/>
      </w:pPr>
      <w:r w:rsidRPr="00B95F90">
        <w:t>functions, accountabilities and responsibilities within the organisation</w:t>
      </w:r>
    </w:p>
    <w:p w:rsidR="00000000" w:rsidRPr="00B95F90" w:rsidP="00B95F90">
      <w:pPr>
        <w:pStyle w:val="ListBullet2"/>
      </w:pPr>
      <w:r w:rsidRPr="00B95F90">
        <w:t>compliance related management information systems</w:t>
      </w:r>
    </w:p>
    <w:p w:rsidR="00000000" w:rsidRPr="00B95F90" w:rsidP="00B95F90">
      <w:pPr>
        <w:pStyle w:val="ListBullet2"/>
      </w:pPr>
      <w:r w:rsidRPr="00B95F90">
        <w:t>breach management policies and procedures</w:t>
      </w:r>
    </w:p>
    <w:p w:rsidR="00000000" w:rsidRPr="00B95F90" w:rsidP="00B95F90">
      <w:pPr>
        <w:pStyle w:val="ListBullet2"/>
      </w:pPr>
      <w:r w:rsidRPr="00B95F90">
        <w:t>compliance reporting procedures</w:t>
      </w:r>
    </w:p>
    <w:p w:rsidR="00000000" w:rsidRPr="00B95F90" w:rsidP="00B95F90">
      <w:pPr>
        <w:pStyle w:val="ListBullet2"/>
      </w:pPr>
      <w:r w:rsidRPr="00B95F90">
        <w:t>process for communication of information on compliance requirements to relevant stakeholders</w:t>
      </w:r>
    </w:p>
    <w:p w:rsidR="00000000" w:rsidRPr="00B95F90" w:rsidP="00B95F90">
      <w:pPr>
        <w:pStyle w:val="ListBullet2"/>
      </w:pPr>
      <w:r w:rsidRPr="00B95F90">
        <w:t>techniques and performance indicators for monitoring the operation of a compliance manag</w:t>
      </w:r>
      <w:r w:rsidRPr="00B95F90">
        <w:t>ement system</w:t>
      </w:r>
    </w:p>
    <w:p w:rsidR="00000000" w:rsidRPr="00B95F90" w:rsidP="00B95F90">
      <w:pPr>
        <w:pStyle w:val="ListBullet"/>
      </w:pPr>
      <w:r w:rsidRPr="00B95F90">
        <w:t>potential breaches in compliance requirements</w:t>
      </w:r>
    </w:p>
    <w:p w:rsidR="00000000" w:rsidRPr="00B95F90" w:rsidP="00B95F90">
      <w:pPr>
        <w:pStyle w:val="ListBullet"/>
      </w:pPr>
      <w:r w:rsidRPr="00B95F90">
        <w:t xml:space="preserve">reporting processes on compliance management. </w:t>
      </w:r>
    </w:p>
    <w:p w:rsidR="00000000" w:rsidRPr="00B95F90" w:rsidP="00B95F90">
      <w:pPr>
        <w:pStyle w:val="AllowPageBreak"/>
      </w:pPr>
    </w:p>
    <w:p w:rsidR="00000000" w:rsidRPr="00B95F90" w:rsidP="00B95F90">
      <w:pPr>
        <w:pStyle w:val="Heading1"/>
      </w:pPr>
      <w:bookmarkStart w:id="11" w:name="O_1117233"/>
      <w:bookmarkEnd w:id="11"/>
      <w:r w:rsidRPr="00B95F90">
        <w:t>Assessment Conditions</w:t>
      </w:r>
    </w:p>
    <w:p w:rsidR="00000000" w:rsidRPr="00B95F90" w:rsidP="0006312A">
      <w:pPr>
        <w:pStyle w:val="BodyText"/>
      </w:pPr>
      <w:r w:rsidRPr="00B95F90">
        <w:t>Skills in this unit must be demonstrated in a workplace or simulated environment where the conditions are ty</w:t>
      </w:r>
      <w:r w:rsidRPr="00B95F90">
        <w:t xml:space="preserve">pical of those in a working environment in this industry. </w:t>
      </w:r>
    </w:p>
    <w:p w:rsidR="00000000" w:rsidRPr="00B95F90" w:rsidP="0006312A">
      <w:pPr>
        <w:pStyle w:val="BodyText"/>
      </w:pPr>
      <w:r w:rsidRPr="00B95F90">
        <w:t>This includes access to:</w:t>
      </w:r>
    </w:p>
    <w:p w:rsidR="00000000" w:rsidRPr="00B95F90" w:rsidP="00B95F90">
      <w:pPr>
        <w:pStyle w:val="ListBullet"/>
      </w:pPr>
      <w:r w:rsidRPr="00B95F90">
        <w:t>legislation, regulations, standards and organisational policies and procedures relevant to compliance requirements</w:t>
      </w:r>
    </w:p>
    <w:p w:rsidR="00000000" w:rsidRPr="00B95F90" w:rsidP="00B95F90">
      <w:pPr>
        <w:pStyle w:val="ListBullet"/>
      </w:pPr>
      <w:r w:rsidRPr="00B95F90">
        <w:t>data files relevant to performance evidence.</w:t>
      </w:r>
    </w:p>
    <w:p w:rsidR="00000000" w:rsidRPr="00B95F90" w:rsidP="00B95F90">
      <w:pPr>
        <w:pStyle w:val="BodyText"/>
      </w:pPr>
    </w:p>
    <w:p w:rsidR="00000000" w:rsidRPr="00B95F90" w:rsidP="0006312A">
      <w:pPr>
        <w:pStyle w:val="BodyText"/>
      </w:pPr>
      <w:r w:rsidRPr="00B95F90">
        <w:t>Assessors of this unit must satisfy the requirements for assessors in applicable vocational education and training legislation, frameworks and/or standards.</w:t>
      </w:r>
    </w:p>
    <w:p w:rsidR="00000000" w:rsidRPr="00B95F90" w:rsidP="00B95F90">
      <w:pPr>
        <w:pStyle w:val="Heading1"/>
      </w:pPr>
      <w:bookmarkStart w:id="12" w:name="O_1117231"/>
      <w:bookmarkEnd w:id="12"/>
      <w:r w:rsidRPr="00B95F90">
        <w:t>Links</w:t>
      </w:r>
    </w:p>
    <w:p w:rsidR="00000000" w:rsidRPr="00B95F90" w:rsidP="0006312A">
      <w:pPr>
        <w:pStyle w:val="BodyText"/>
      </w:pPr>
      <w:r w:rsidRPr="00B95F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06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5F90" w:rsidP="00B95F90"/>
    <w:sectPr w:rsidSect="00B95F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 w:rsidRPr="0006312A" w:rsidP="00063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2A" w:rsidP="00B95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12A" w:rsidP="00B95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312A" w:rsidP="00B95F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 w:rsidP="00B95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312A">
      <w:t>Approved</w:t>
    </w:r>
    <w:r w:rsidR="00063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31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312A">
      <w:rPr>
        <w:noProof/>
      </w:rPr>
      <w:t>4</w:t>
    </w:r>
    <w:r>
      <w:rPr>
        <w:noProof/>
      </w:rPr>
      <w:fldChar w:fldCharType="end"/>
    </w:r>
  </w:p>
  <w:p w:rsidR="00B95F90" w:rsidP="00B95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3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312A">
      <w:t>Future Skills Organisation</w:t>
    </w:r>
    <w:r w:rsidR="0006312A">
      <w:fldChar w:fldCharType="end"/>
    </w:r>
  </w:p>
  <w:p w:rsidR="00B95F90" w:rsidP="00B95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F90" w:rsidRPr="0006312A" w:rsidP="00063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2A" w:rsidRPr="002D2AF8" w:rsidP="00B95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BSBAUD516 Develop and monitor processes for the management of breaches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312A" w:rsidP="00B95F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90" w:rsidRPr="002D2AF8" w:rsidP="00B95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312A">
      <w:t>BSBAUD516 Develop and monitor processes for the management of breaches in compliance requirements</w:t>
    </w:r>
    <w:r w:rsidR="00063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312A">
      <w:rPr>
        <w:noProof/>
      </w:rPr>
      <w:t>2 March 2025</w:t>
    </w:r>
    <w:r>
      <w:fldChar w:fldCharType="end"/>
    </w:r>
  </w:p>
  <w:p w:rsidR="00B95F90" w:rsidP="00B95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CA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40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A9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F90"/>
  </w:style>
  <w:style w:type="character" w:customStyle="1" w:styleId="Heading1Char">
    <w:name w:val="Heading 1 Char"/>
    <w:basedOn w:val="DefaultParagraphFont"/>
    <w:link w:val="Heading1"/>
    <w:rsid w:val="00B95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F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5F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F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F90"/>
    <w:rPr>
      <w:b/>
      <w:spacing w:val="0"/>
    </w:rPr>
  </w:style>
  <w:style w:type="paragraph" w:styleId="ListBullet2">
    <w:name w:val="List Bullet 2"/>
    <w:basedOn w:val="List2"/>
    <w:rsid w:val="00B95F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5F90"/>
    <w:rPr>
      <w:i/>
    </w:rPr>
  </w:style>
  <w:style w:type="paragraph" w:customStyle="1" w:styleId="SuperHeading">
    <w:name w:val="SuperHeading"/>
    <w:basedOn w:val="Normal"/>
    <w:rsid w:val="00B95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F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5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F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F90"/>
  </w:style>
  <w:style w:type="paragraph" w:styleId="TableofFigures">
    <w:name w:val="table of figures"/>
    <w:basedOn w:val="Normal"/>
    <w:next w:val="Normal"/>
    <w:semiHidden/>
    <w:rsid w:val="00B95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F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F90"/>
    <w:rPr>
      <w:rFonts w:ascii="Wingdings" w:hAnsi="Wingdings"/>
    </w:rPr>
  </w:style>
  <w:style w:type="paragraph" w:customStyle="1" w:styleId="TableHeading">
    <w:name w:val="Table Heading"/>
    <w:basedOn w:val="HeadingBase"/>
    <w:rsid w:val="00B95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F90"/>
    <w:rPr>
      <w:color w:val="0033CC"/>
      <w:u w:val="none"/>
    </w:rPr>
  </w:style>
  <w:style w:type="paragraph" w:customStyle="1" w:styleId="BodyTextRight">
    <w:name w:val="Body Text Right"/>
    <w:basedOn w:val="BodyText"/>
    <w:rsid w:val="00B95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F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F90"/>
    <w:rPr>
      <w:sz w:val="32"/>
    </w:rPr>
  </w:style>
  <w:style w:type="paragraph" w:customStyle="1" w:styleId="HeadingProcedure">
    <w:name w:val="Heading Procedure"/>
    <w:basedOn w:val="HeadingBase"/>
    <w:next w:val="Normal"/>
    <w:rsid w:val="00B95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F90"/>
    <w:pPr>
      <w:spacing w:before="60" w:after="60"/>
    </w:pPr>
  </w:style>
  <w:style w:type="paragraph" w:styleId="ListContinue">
    <w:name w:val="List Continue"/>
    <w:basedOn w:val="List"/>
    <w:rsid w:val="00B95F90"/>
    <w:pPr>
      <w:ind w:firstLine="0"/>
    </w:pPr>
  </w:style>
  <w:style w:type="paragraph" w:customStyle="1" w:styleId="ListNote">
    <w:name w:val="List Note"/>
    <w:basedOn w:val="List"/>
    <w:rsid w:val="00B95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F90"/>
    <w:rPr>
      <w:rFonts w:ascii="Courier New" w:hAnsi="Courier New"/>
    </w:rPr>
  </w:style>
  <w:style w:type="paragraph" w:customStyle="1" w:styleId="NoteBullet">
    <w:name w:val="Note Bullet"/>
    <w:basedOn w:val="Note"/>
    <w:rsid w:val="00B95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F90"/>
    <w:rPr>
      <w:b/>
      <w:smallCaps/>
    </w:rPr>
  </w:style>
  <w:style w:type="paragraph" w:customStyle="1" w:styleId="TableListNumber">
    <w:name w:val="Table List Number"/>
    <w:basedOn w:val="ListNumber"/>
    <w:rsid w:val="00B95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F90"/>
    <w:pPr>
      <w:numPr>
        <w:numId w:val="9"/>
      </w:numPr>
    </w:pPr>
  </w:style>
  <w:style w:type="paragraph" w:customStyle="1" w:styleId="ListAlpha2">
    <w:name w:val="List Alpha 2"/>
    <w:basedOn w:val="List2"/>
    <w:rsid w:val="00B95F90"/>
    <w:pPr>
      <w:numPr>
        <w:numId w:val="8"/>
      </w:numPr>
    </w:pPr>
  </w:style>
  <w:style w:type="paragraph" w:styleId="List2">
    <w:name w:val="List 2"/>
    <w:basedOn w:val="BodyText"/>
    <w:rsid w:val="00B95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F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F90"/>
    <w:pPr>
      <w:numPr>
        <w:numId w:val="4"/>
      </w:numPr>
    </w:pPr>
  </w:style>
  <w:style w:type="paragraph" w:styleId="ListContinue2">
    <w:name w:val="List Continue 2"/>
    <w:basedOn w:val="List2"/>
    <w:rsid w:val="00B95F90"/>
    <w:pPr>
      <w:ind w:firstLine="0"/>
    </w:pPr>
  </w:style>
  <w:style w:type="paragraph" w:styleId="ListContinue3">
    <w:name w:val="List Continue 3"/>
    <w:basedOn w:val="List3"/>
    <w:rsid w:val="00B95F90"/>
    <w:pPr>
      <w:ind w:left="1021" w:firstLine="0"/>
    </w:pPr>
  </w:style>
  <w:style w:type="paragraph" w:styleId="ListContinue4">
    <w:name w:val="List Continue 4"/>
    <w:basedOn w:val="List4"/>
    <w:rsid w:val="00B95F90"/>
    <w:pPr>
      <w:ind w:firstLine="0"/>
    </w:pPr>
  </w:style>
  <w:style w:type="paragraph" w:styleId="ListContinue5">
    <w:name w:val="List Continue 5"/>
    <w:basedOn w:val="List5"/>
    <w:rsid w:val="00B95F90"/>
    <w:pPr>
      <w:ind w:firstLine="0"/>
    </w:pPr>
  </w:style>
  <w:style w:type="paragraph" w:styleId="ListNumber3">
    <w:name w:val="List Number 3"/>
    <w:basedOn w:val="List3"/>
    <w:rsid w:val="00B95F90"/>
    <w:pPr>
      <w:numPr>
        <w:numId w:val="5"/>
      </w:numPr>
    </w:pPr>
  </w:style>
  <w:style w:type="paragraph" w:styleId="ListNumber4">
    <w:name w:val="List Number 4"/>
    <w:basedOn w:val="List4"/>
    <w:rsid w:val="00B95F90"/>
    <w:pPr>
      <w:numPr>
        <w:numId w:val="6"/>
      </w:numPr>
    </w:pPr>
  </w:style>
  <w:style w:type="paragraph" w:styleId="ListNumber5">
    <w:name w:val="List Number 5"/>
    <w:basedOn w:val="List5"/>
    <w:rsid w:val="00B95F90"/>
    <w:pPr>
      <w:numPr>
        <w:numId w:val="7"/>
      </w:numPr>
    </w:pPr>
  </w:style>
  <w:style w:type="paragraph" w:styleId="BlockText">
    <w:name w:val="Block Text"/>
    <w:basedOn w:val="Normal"/>
    <w:rsid w:val="00B95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F90"/>
    <w:rPr>
      <w:sz w:val="16"/>
      <w:vertAlign w:val="superscript"/>
    </w:rPr>
  </w:style>
  <w:style w:type="character" w:customStyle="1" w:styleId="Symbols">
    <w:name w:val="Symbols"/>
    <w:basedOn w:val="DefaultParagraphFont"/>
    <w:rsid w:val="00B95F90"/>
    <w:rPr>
      <w:rFonts w:ascii="Symbol" w:hAnsi="Symbol"/>
    </w:rPr>
  </w:style>
  <w:style w:type="character" w:customStyle="1" w:styleId="MenuOptions">
    <w:name w:val="Menu Options"/>
    <w:basedOn w:val="DefaultParagraphFont"/>
    <w:rsid w:val="00B95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F90"/>
    <w:rPr>
      <w:b/>
    </w:rPr>
  </w:style>
  <w:style w:type="character" w:customStyle="1" w:styleId="Underlined">
    <w:name w:val="Underlined"/>
    <w:basedOn w:val="DefaultParagraphFont"/>
    <w:rsid w:val="00B95F90"/>
    <w:rPr>
      <w:u w:val="single"/>
    </w:rPr>
  </w:style>
  <w:style w:type="paragraph" w:customStyle="1" w:styleId="TableBodyTextRight">
    <w:name w:val="Table Body Text Right"/>
    <w:basedOn w:val="TableBodyText"/>
    <w:rsid w:val="00B95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F90"/>
    <w:rPr>
      <w:sz w:val="18"/>
    </w:rPr>
  </w:style>
  <w:style w:type="paragraph" w:customStyle="1" w:styleId="BodySmallRight">
    <w:name w:val="Body Small Right"/>
    <w:basedOn w:val="BodyTextRight"/>
    <w:rsid w:val="00B95F90"/>
    <w:rPr>
      <w:sz w:val="18"/>
      <w:szCs w:val="18"/>
    </w:rPr>
  </w:style>
  <w:style w:type="paragraph" w:customStyle="1" w:styleId="MarginEdition">
    <w:name w:val="Margin Edition"/>
    <w:basedOn w:val="MarginNote"/>
    <w:rsid w:val="00B95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F90"/>
    <w:rPr>
      <w:sz w:val="2"/>
      <w:szCs w:val="2"/>
    </w:rPr>
  </w:style>
  <w:style w:type="character" w:customStyle="1" w:styleId="Small">
    <w:name w:val="Small"/>
    <w:basedOn w:val="DefaultParagraphFont"/>
    <w:rsid w:val="00B95F90"/>
    <w:rPr>
      <w:sz w:val="16"/>
    </w:rPr>
  </w:style>
  <w:style w:type="paragraph" w:customStyle="1" w:styleId="WideTable">
    <w:name w:val="Wide Table"/>
    <w:basedOn w:val="Normal"/>
    <w:rsid w:val="00B95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F90"/>
  </w:style>
  <w:style w:type="paragraph" w:styleId="Quote">
    <w:name w:val="Quote"/>
    <w:basedOn w:val="Heading1"/>
    <w:link w:val="QuoteChar"/>
    <w:qFormat/>
    <w:rsid w:val="00B95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F90"/>
    <w:pPr>
      <w:pageBreakBefore/>
    </w:pPr>
  </w:style>
  <w:style w:type="paragraph" w:customStyle="1" w:styleId="Border">
    <w:name w:val="Border"/>
    <w:basedOn w:val="Normal"/>
    <w:qFormat/>
    <w:rsid w:val="00B95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F90"/>
    <w:rPr>
      <w:u w:val="single"/>
    </w:rPr>
  </w:style>
  <w:style w:type="character" w:customStyle="1" w:styleId="BoldandItalics">
    <w:name w:val="Bold and Italics"/>
    <w:qFormat/>
    <w:rsid w:val="00B95F90"/>
    <w:rPr>
      <w:b/>
      <w:i/>
      <w:u w:val="none"/>
    </w:rPr>
  </w:style>
  <w:style w:type="paragraph" w:styleId="BalloonText">
    <w:name w:val="Balloon Text"/>
    <w:basedOn w:val="Normal"/>
    <w:link w:val="BalloonTextChar"/>
    <w:rsid w:val="00B95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F90"/>
    <w:pPr>
      <w:spacing w:before="0" w:after="0"/>
    </w:pPr>
  </w:style>
  <w:style w:type="paragraph" w:customStyle="1" w:styleId="BodyTextBold">
    <w:name w:val="Body Text Bold"/>
    <w:basedOn w:val="BodyText"/>
    <w:qFormat/>
    <w:rsid w:val="00B95F90"/>
    <w:rPr>
      <w:b/>
    </w:rPr>
  </w:style>
  <w:style w:type="character" w:styleId="Hyperlink">
    <w:name w:val="Hyperlink"/>
    <w:basedOn w:val="DefaultParagraphFont"/>
    <w:uiPriority w:val="99"/>
    <w:unhideWhenUsed/>
    <w:rsid w:val="00063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6520</Characters>
  <Application>Microsoft Office Word</Application>
  <DocSecurity>0</DocSecurity>
  <Lines>203</Lines>
  <Paragraphs>118</Paragraphs>
  <ScaleCrop>false</ScaleCrop>
  <Company>Author-it Software Corporation Ltd.</Company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BSBAUD516 Develop and monitor processes for the management of breaches in compliance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