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274" w:rsidP="00A70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BSBAUD503 Lead a quality audit</w:t>
      </w:r>
      <w:r>
        <w:fldChar w:fldCharType="end"/>
      </w:r>
    </w:p>
    <w:p w:rsidR="00A70274" w:rsidP="00A70274">
      <w:pPr>
        <w:pStyle w:val="Version"/>
        <w:sectPr w:rsidSect="006A3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88B" w:rsidP="006A388B">
      <w:pPr>
        <w:pStyle w:val="SuperHeading"/>
      </w:pPr>
      <w:r w:rsidRPr="006A388B">
        <w:t>BSBAUD503 Lead a quality audit</w:t>
      </w:r>
    </w:p>
    <w:p w:rsidR="00000000" w:rsidRPr="006A388B" w:rsidP="006A388B">
      <w:pPr>
        <w:pStyle w:val="Heading1"/>
      </w:pPr>
      <w:bookmarkStart w:id="1" w:name="O_704096"/>
      <w:bookmarkEnd w:id="1"/>
      <w:r w:rsidRPr="006A3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SpecialBold"/>
              </w:rPr>
              <w:t>Comments</w:t>
            </w:r>
          </w:p>
        </w:tc>
      </w:tr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>This version first released with BSB Business Services Training Package Version 1.0.</w:t>
            </w:r>
          </w:p>
        </w:tc>
      </w:tr>
    </w:tbl>
    <w:p w:rsidR="00000000" w:rsidRPr="006A388B" w:rsidP="006A388B">
      <w:pPr>
        <w:pStyle w:val="BodyText"/>
      </w:pP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2" w:name="O_704097"/>
      <w:bookmarkEnd w:id="2"/>
      <w:r w:rsidRPr="006A388B">
        <w:t>Application</w:t>
      </w:r>
    </w:p>
    <w:p w:rsidR="00000000" w:rsidRPr="006A388B" w:rsidP="00A70274">
      <w:pPr>
        <w:pStyle w:val="BodyText"/>
      </w:pPr>
      <w:r w:rsidRPr="006A388B">
        <w:t>This unit describes the skills and knowledge required to lead an audit team as it runs a qu</w:t>
      </w:r>
      <w:r w:rsidRPr="006A388B">
        <w:t>ality audit. It covers conducting entry and exit meetings; identifying and gathering relevant information; managing audit team resources; and providing feedback to audit team members on their performance. The types of quality audit that may be covered by t</w:t>
      </w:r>
      <w:r w:rsidRPr="006A388B">
        <w:t>his unit include an external or internal systems audit or process or product/service audit.</w:t>
      </w:r>
    </w:p>
    <w:p w:rsidR="00000000" w:rsidRPr="006A388B" w:rsidP="00A70274">
      <w:pPr>
        <w:pStyle w:val="BodyText"/>
      </w:pPr>
      <w:r w:rsidRPr="006A388B">
        <w:t>It applies to individuals with a well-established theoretical knowledge base of quality auditing, who are proficient in using a wide range of specialised quality a</w:t>
      </w:r>
      <w:r w:rsidRPr="006A388B">
        <w:t>uditing and managerial techniques to carry out their own work and to supervise the quality audit team. It is relevant to audits where a lead auditor is responsible for a quality audit team.</w:t>
      </w:r>
    </w:p>
    <w:p w:rsidR="00000000" w:rsidRPr="006A388B" w:rsidP="00A70274">
      <w:pPr>
        <w:pStyle w:val="BodyText"/>
      </w:pPr>
      <w:r w:rsidRPr="006A388B">
        <w:t xml:space="preserve">No licensing, legislative or certification requirements apply to </w:t>
      </w:r>
      <w:r w:rsidRPr="006A388B">
        <w:t>this unit at the time of publication.</w:t>
      </w:r>
    </w:p>
    <w:p w:rsidR="00000000" w:rsidRPr="006A388B" w:rsidP="006A388B">
      <w:pPr>
        <w:pStyle w:val="Heading1"/>
      </w:pPr>
      <w:bookmarkStart w:id="3" w:name="O_704100"/>
      <w:bookmarkEnd w:id="3"/>
      <w:r w:rsidRPr="006A388B">
        <w:t>Unit Sector</w:t>
      </w:r>
    </w:p>
    <w:p w:rsidR="00000000" w:rsidRPr="006A388B" w:rsidP="00A70274">
      <w:pPr>
        <w:pStyle w:val="BodyText"/>
      </w:pPr>
      <w:r w:rsidRPr="006A388B">
        <w:t>Regulation, Licensing and Risk – Quality Auditing</w:t>
      </w:r>
    </w:p>
    <w:p w:rsidR="00000000" w:rsidRPr="006A388B" w:rsidP="006A388B">
      <w:pPr>
        <w:pStyle w:val="Heading1"/>
      </w:pPr>
      <w:bookmarkStart w:id="4" w:name="O_704101"/>
      <w:bookmarkEnd w:id="4"/>
      <w:r w:rsidRPr="006A38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SpecialBold"/>
              </w:rPr>
              <w:t>PERFORMANCE CRITERIA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  Conduct entry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 xml:space="preserve">1.1  Organise entry meeting in advance at a mutually agreed time  </w:t>
            </w:r>
          </w:p>
          <w:p w:rsidR="00000000" w:rsidRPr="006A388B" w:rsidP="006A388B">
            <w:pPr>
              <w:pStyle w:val="BodyText"/>
            </w:pPr>
            <w:r w:rsidRPr="006A388B">
              <w:t xml:space="preserve">1.2  Prepare agenda for audit  </w:t>
            </w:r>
          </w:p>
          <w:p w:rsidR="00000000" w:rsidRPr="006A388B" w:rsidP="006A388B">
            <w:pPr>
              <w:pStyle w:val="BodyText"/>
            </w:pPr>
            <w:r w:rsidRPr="006A388B">
              <w:t>1.3  Confirm objectives and scope o</w:t>
            </w:r>
            <w:r w:rsidRPr="006A388B">
              <w:t>f audit at entry meeting</w:t>
            </w:r>
          </w:p>
          <w:p w:rsidR="00000000" w:rsidRPr="006A388B" w:rsidP="006A388B">
            <w:pPr>
              <w:pStyle w:val="BodyText"/>
            </w:pPr>
            <w:r w:rsidRPr="006A388B">
              <w:t xml:space="preserve">1.4  Confirm schedules and logistical arrangements at entry </w:t>
            </w:r>
            <w:r w:rsidRPr="006A388B">
              <w:t xml:space="preserve">meeting  </w:t>
            </w:r>
          </w:p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1.5  Make changes to plan, schedules and arrangements where required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2  Identify and gather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 xml:space="preserve">2.1  Identify a range of potential sources of information  </w:t>
            </w:r>
          </w:p>
          <w:p w:rsidR="00000000" w:rsidRPr="006A388B" w:rsidP="006A388B">
            <w:pPr>
              <w:pStyle w:val="BodyText"/>
            </w:pPr>
            <w:r w:rsidRPr="006A388B">
              <w:t>2.2  Interview appropriate persons</w:t>
            </w:r>
          </w:p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 xml:space="preserve">2.3  Gather relevant information and sample documentation  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3  Manage audit team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 xml:space="preserve">3.1  Supervise activities of audit team members  </w:t>
            </w:r>
          </w:p>
          <w:p w:rsidR="00000000" w:rsidRPr="006A388B" w:rsidP="006A388B">
            <w:pPr>
              <w:pStyle w:val="BodyText"/>
            </w:pPr>
            <w:r w:rsidRPr="006A388B">
              <w:t>3.2  Assess and rev</w:t>
            </w:r>
            <w:r w:rsidRPr="006A388B">
              <w:t xml:space="preserve">iew audit team findings in line with audit scope </w:t>
            </w:r>
          </w:p>
          <w:p w:rsidR="00000000" w:rsidRPr="006A388B" w:rsidP="006A388B">
            <w:pPr>
              <w:pStyle w:val="BodyText"/>
            </w:pPr>
            <w:r w:rsidRPr="006A388B">
              <w:t>3.3  Re</w:t>
            </w:r>
            <w:r w:rsidRPr="006A388B">
              <w:noBreakHyphen/>
              <w:t xml:space="preserve">assign team members as required  </w:t>
            </w:r>
          </w:p>
          <w:p w:rsidR="00000000" w:rsidRPr="006A388B" w:rsidP="006A388B">
            <w:pPr>
              <w:pStyle w:val="BodyText"/>
            </w:pPr>
            <w:r w:rsidRPr="006A388B">
              <w:t xml:space="preserve">3.4  Instigate contingency actions as required  </w:t>
            </w:r>
          </w:p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3.5  Seek and reach agreement on corrective action reports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4  Conduct exit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>4.1  Make preparations for exit</w:t>
            </w:r>
            <w:r w:rsidRPr="006A388B">
              <w:t xml:space="preserve"> meeting  </w:t>
            </w:r>
          </w:p>
          <w:p w:rsidR="00000000" w:rsidRPr="006A388B" w:rsidP="006A388B">
            <w:pPr>
              <w:pStyle w:val="BodyText"/>
            </w:pPr>
            <w:r w:rsidRPr="006A388B">
              <w:t xml:space="preserve">4.2  Examine results and findings against audit objectives and present to auditee  </w:t>
            </w:r>
          </w:p>
          <w:p w:rsidR="00000000" w:rsidRPr="006A388B" w:rsidP="006A388B">
            <w:pPr>
              <w:pStyle w:val="BodyText"/>
            </w:pPr>
            <w:r w:rsidRPr="006A388B">
              <w:t>4.3  Ensure reporting arrangements are agreed on</w:t>
            </w:r>
          </w:p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4.4  Explain context and consequences of audit and discuss during follow</w:t>
            </w:r>
            <w:r w:rsidRPr="006A388B">
              <w:noBreakHyphen/>
              <w:t>up</w:t>
            </w:r>
          </w:p>
        </w:tc>
      </w:tr>
      <w:tr w:rsidTr="006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5  Guide team members in continuous</w:t>
            </w:r>
            <w:r w:rsidRPr="006A388B">
              <w:t>ly improving their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 xml:space="preserve">5.1  Provide feedback on performance to audit team members  </w:t>
            </w:r>
          </w:p>
          <w:p w:rsidR="00000000" w:rsidRPr="006A388B" w:rsidP="006A388B">
            <w:pPr>
              <w:pStyle w:val="BodyText"/>
            </w:pPr>
            <w:r w:rsidRPr="006A388B">
              <w:t xml:space="preserve">5.2  Encourage and support audit team members to critique their own work </w:t>
            </w:r>
          </w:p>
          <w:p w:rsidR="00000000" w:rsidRPr="006A388B" w:rsidP="006A388B">
            <w:pPr>
              <w:pStyle w:val="BodyText"/>
            </w:pPr>
            <w:r w:rsidRPr="006A388B">
              <w:t>5.3  Provide and document advice for individual improvement</w:t>
            </w:r>
          </w:p>
        </w:tc>
      </w:tr>
    </w:tbl>
    <w:p w:rsidR="00000000" w:rsidRPr="006A388B" w:rsidP="006A388B">
      <w:pPr>
        <w:pStyle w:val="BodyText"/>
      </w:pP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5" w:name="O_704102"/>
      <w:bookmarkEnd w:id="5"/>
      <w:r w:rsidRPr="006A388B">
        <w:t>Foundation Skills</w:t>
      </w:r>
    </w:p>
    <w:p w:rsidR="00000000" w:rsidRPr="00A70274" w:rsidP="00A70274">
      <w:pPr>
        <w:pStyle w:val="BodyText"/>
        <w:rPr>
          <w:i/>
        </w:rPr>
      </w:pPr>
      <w:r w:rsidRPr="00A702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Performance</w:t>
            </w:r>
          </w:p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SpecialBold"/>
              </w:rPr>
              <w:t>Description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ListBullet"/>
              <w:rPr>
                <w:lang w:val="en-NZ"/>
              </w:rPr>
            </w:pPr>
            <w:r w:rsidRPr="006A388B">
              <w:t>Interprets and analy</w:t>
            </w:r>
            <w:r w:rsidRPr="006A388B">
              <w:t xml:space="preserve">ses information from audit scoping materials 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1.2, 1.5, 5.3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ListBullet"/>
            </w:pPr>
            <w:r w:rsidRPr="006A388B">
              <w:t xml:space="preserve">Develops a range of documents using relevant structure, tone and vocabulary appropriate to audience, </w:t>
            </w:r>
            <w:r w:rsidRPr="006A388B">
              <w:t>context and purpose</w:t>
            </w:r>
          </w:p>
          <w:p w:rsidR="00000000" w:rsidP="006A388B">
            <w:pPr>
              <w:pStyle w:val="ListBullet"/>
              <w:rPr>
                <w:lang w:val="en-NZ"/>
              </w:rPr>
            </w:pPr>
            <w:r w:rsidRPr="006A388B">
              <w:t xml:space="preserve">Records or amends information and conveys details in accordance with audit objectives 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1.3, 1.4, 2.2, 3.5, 4.2-4.4,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ListBullet"/>
            </w:pPr>
            <w:r w:rsidRPr="006A388B">
              <w:t xml:space="preserve">Participates in spoken exchanges using clear language, tone and pace </w:t>
            </w:r>
          </w:p>
          <w:p w:rsidR="00000000" w:rsidP="006A388B">
            <w:pPr>
              <w:pStyle w:val="ListBullet"/>
              <w:rPr>
                <w:lang w:val="en-NZ"/>
              </w:rPr>
            </w:pPr>
            <w:r w:rsidRPr="006A388B">
              <w:t>Uses questioning and listening tech</w:t>
            </w:r>
            <w:r w:rsidRPr="006A388B">
              <w:t>niques to clarify requirements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ListBullet"/>
              <w:rPr>
                <w:lang w:val="en-NZ"/>
              </w:rPr>
            </w:pPr>
            <w:r w:rsidRPr="006A388B">
              <w:t>Uses mathematical calculations to analyse and arrange numeric information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1.3, 1.4, 2.2, 3.1, 3.3, 4.2-4.4,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ListBullet"/>
            </w:pPr>
            <w:r w:rsidRPr="006A388B">
              <w:t>Selects the appropriate form, channel and mode of communication for a specific purpose relevant to own role</w:t>
            </w:r>
          </w:p>
          <w:p w:rsidR="00000000" w:rsidRPr="006A388B" w:rsidP="006A388B">
            <w:pPr>
              <w:pStyle w:val="ListBullet"/>
            </w:pPr>
            <w:r w:rsidRPr="006A388B">
              <w:t>Recognises the importance of rapport in establishing and building effective working relationships</w:t>
            </w:r>
          </w:p>
          <w:p w:rsidR="00000000" w:rsidP="006A388B">
            <w:pPr>
              <w:pStyle w:val="ListBullet"/>
              <w:rPr>
                <w:lang w:val="en-NZ"/>
              </w:rPr>
            </w:pPr>
            <w:r w:rsidRPr="006A388B">
              <w:t>Collaborates with others to negotiate acceptable o</w:t>
            </w:r>
            <w:r w:rsidRPr="006A388B">
              <w:t>utcomes, playing an active role in directing and facilitating effective group interaction</w:t>
            </w:r>
          </w:p>
        </w:tc>
      </w:tr>
      <w:tr w:rsidTr="006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1.1, 1.2, 1.4, 2.1, 2.3, 3.2, 3.3, 3.4, 4.1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ListBullet"/>
            </w:pPr>
            <w:r w:rsidRPr="006A388B">
              <w:t xml:space="preserve">Organises, plans and sequences own workload and schedules work activities of others </w:t>
            </w:r>
          </w:p>
          <w:p w:rsidR="00000000" w:rsidRPr="006A388B" w:rsidP="006A388B">
            <w:pPr>
              <w:pStyle w:val="ListBullet"/>
            </w:pPr>
            <w:r w:rsidRPr="006A388B">
              <w:t>Uses a combinatio</w:t>
            </w:r>
            <w:r w:rsidRPr="006A388B">
              <w:t>n of formal, logical planning processes and an increasingly intuitive understanding of context to identify relevant information and evaluate appropriate strategies to achieve objectives</w:t>
            </w:r>
          </w:p>
          <w:p w:rsidR="00000000" w:rsidRPr="006A388B" w:rsidP="006A388B">
            <w:pPr>
              <w:pStyle w:val="ListBullet"/>
            </w:pPr>
            <w:r w:rsidRPr="006A388B">
              <w:t>Responds to problems requiring immediate attention, drawing on past ex</w:t>
            </w:r>
            <w:r w:rsidRPr="006A388B">
              <w:t>periences to devise solutions</w:t>
            </w:r>
          </w:p>
          <w:p w:rsidR="00000000" w:rsidRPr="006A388B" w:rsidP="006A388B">
            <w:pPr>
              <w:pStyle w:val="ListBullet"/>
            </w:pPr>
            <w:r w:rsidRPr="006A388B">
              <w:t>Makes a range of critical and non-critical decisions in relatively complex situations, taking a range of factors into account</w:t>
            </w:r>
          </w:p>
        </w:tc>
      </w:tr>
    </w:tbl>
    <w:p w:rsidR="00000000" w:rsidRPr="006A388B" w:rsidP="006A388B">
      <w:pPr>
        <w:pStyle w:val="BodyText"/>
      </w:pP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6" w:name="O_704104"/>
      <w:bookmarkEnd w:id="6"/>
      <w:r w:rsidRPr="006A38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 xml:space="preserve">Code and title </w:t>
            </w:r>
          </w:p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Code and title</w:t>
            </w:r>
          </w:p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SpecialBold"/>
              </w:rPr>
              <w:t>Equivalence status</w:t>
            </w:r>
          </w:p>
        </w:tc>
      </w:tr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 xml:space="preserve">BSBAUD503 Lead a quality audit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BSBAUD503B Lead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>Equivalent unit</w:t>
            </w:r>
          </w:p>
        </w:tc>
      </w:tr>
    </w:tbl>
    <w:p w:rsidR="00000000" w:rsidRPr="006A388B" w:rsidP="006A388B">
      <w:pPr>
        <w:pStyle w:val="BodyText"/>
      </w:pP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7" w:name="O_704111"/>
      <w:bookmarkEnd w:id="7"/>
      <w:r w:rsidRPr="006A388B">
        <w:t>Links</w:t>
      </w:r>
    </w:p>
    <w:p w:rsidR="00000000" w:rsidRPr="006A388B" w:rsidP="00A70274">
      <w:pPr>
        <w:pStyle w:val="BodyText"/>
      </w:pPr>
      <w:r w:rsidRPr="006A3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46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88B" w:rsidP="00A70274">
      <w:pPr>
        <w:pStyle w:val="BodyText"/>
        <w:sectPr w:rsidSect="006A38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88B" w:rsidP="006A388B">
      <w:pPr>
        <w:pStyle w:val="SuperHeading"/>
      </w:pPr>
      <w:r w:rsidRPr="006A388B">
        <w:t>Assessment Requirements for BSBAUD503 Lead a quality audit</w:t>
      </w:r>
    </w:p>
    <w:p w:rsidR="00000000" w:rsidRPr="006A388B" w:rsidP="006A388B">
      <w:pPr>
        <w:pStyle w:val="Heading1"/>
      </w:pPr>
      <w:bookmarkStart w:id="8" w:name="O_704106"/>
      <w:bookmarkEnd w:id="8"/>
      <w:r w:rsidRPr="006A3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rPr>
                <w:rStyle w:val="SpecialBold"/>
              </w:rPr>
              <w:t>Comments</w:t>
            </w:r>
          </w:p>
        </w:tc>
      </w:tr>
      <w:tr w:rsidTr="006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88B">
            <w:pPr>
              <w:pStyle w:val="BodyText"/>
              <w:rPr>
                <w:lang w:val="en-NZ"/>
              </w:rPr>
            </w:pPr>
            <w:r w:rsidRPr="006A38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88B" w:rsidP="006A388B">
            <w:pPr>
              <w:pStyle w:val="BodyText"/>
            </w:pPr>
            <w:r w:rsidRPr="006A388B">
              <w:t>This version first released with BSB Business Services Training Package Version 1.0.</w:t>
            </w:r>
          </w:p>
        </w:tc>
      </w:tr>
    </w:tbl>
    <w:p w:rsidR="00000000" w:rsidRPr="006A388B" w:rsidP="006A388B">
      <w:pPr>
        <w:pStyle w:val="BodyText"/>
      </w:pP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9" w:name="O_704107"/>
      <w:bookmarkEnd w:id="9"/>
      <w:r w:rsidRPr="006A388B">
        <w:t>Performance Evidence</w:t>
      </w:r>
    </w:p>
    <w:p w:rsidR="00000000" w:rsidRPr="006A388B" w:rsidP="00A70274">
      <w:pPr>
        <w:pStyle w:val="BodyText"/>
      </w:pPr>
      <w:r w:rsidRPr="006A388B">
        <w:t>Evidence of the ability to:</w:t>
      </w:r>
    </w:p>
    <w:p w:rsidR="00000000" w:rsidRPr="006A388B" w:rsidP="006A388B">
      <w:pPr>
        <w:pStyle w:val="ListBullet"/>
      </w:pPr>
      <w:r w:rsidRPr="006A388B">
        <w:t>identify all objectives, schedules and relevant information prior to commencement of audit</w:t>
      </w:r>
    </w:p>
    <w:p w:rsidR="00000000" w:rsidRPr="006A388B" w:rsidP="006A388B">
      <w:pPr>
        <w:pStyle w:val="ListBullet"/>
      </w:pPr>
      <w:r w:rsidRPr="006A388B">
        <w:t xml:space="preserve">demonstrate leadership and management of a quality auditing team  </w:t>
      </w:r>
    </w:p>
    <w:p w:rsidR="00000000" w:rsidRPr="006A388B" w:rsidP="006A388B">
      <w:pPr>
        <w:pStyle w:val="ListBullet"/>
      </w:pPr>
      <w:r w:rsidRPr="006A388B">
        <w:t>manage the information gathering process by team members, and analysis, synthesis and reporting of</w:t>
      </w:r>
      <w:r w:rsidRPr="006A388B">
        <w:t xml:space="preserve"> the findings</w:t>
      </w:r>
    </w:p>
    <w:p w:rsidR="00000000" w:rsidRPr="006A388B" w:rsidP="006A388B">
      <w:pPr>
        <w:pStyle w:val="ListBullet"/>
      </w:pPr>
      <w:r w:rsidRPr="006A388B">
        <w:t>encourage team members to continuously improve their performance through feedback and self-critique</w:t>
      </w:r>
    </w:p>
    <w:p w:rsidR="00000000" w:rsidRPr="006A388B" w:rsidP="006A388B">
      <w:pPr>
        <w:pStyle w:val="ListBullet"/>
      </w:pPr>
      <w:r w:rsidRPr="006A388B">
        <w:t>use terminology relating to quality auditing in written or oral communications.</w:t>
      </w:r>
    </w:p>
    <w:p w:rsidR="00000000" w:rsidRPr="006A388B" w:rsidP="006A388B">
      <w:pPr>
        <w:pStyle w:val="BodyText"/>
      </w:pPr>
    </w:p>
    <w:p w:rsidR="00000000" w:rsidRPr="006A388B" w:rsidP="00A70274">
      <w:pPr>
        <w:pStyle w:val="BodyText"/>
      </w:pPr>
      <w:r w:rsidRPr="006A388B">
        <w:t>Note: If a specific volume or frequency is not stated, then e</w:t>
      </w:r>
      <w:r w:rsidRPr="006A388B">
        <w:t>vidence must be provided at least once.</w:t>
      </w:r>
    </w:p>
    <w:p w:rsidR="00000000" w:rsidRPr="006A388B" w:rsidP="006A388B">
      <w:pPr>
        <w:pStyle w:val="Heading1"/>
      </w:pPr>
      <w:bookmarkStart w:id="10" w:name="O_704108"/>
      <w:bookmarkEnd w:id="10"/>
      <w:r w:rsidRPr="006A388B">
        <w:t>Knowledge Evidence</w:t>
      </w:r>
    </w:p>
    <w:p w:rsidR="00000000" w:rsidRPr="006A388B" w:rsidP="00A70274">
      <w:pPr>
        <w:pStyle w:val="BodyText"/>
      </w:pPr>
      <w:r w:rsidRPr="006A388B">
        <w:t xml:space="preserve">To complete the unit requirements safely and effectively, the individual must:  </w:t>
      </w:r>
    </w:p>
    <w:p w:rsidR="00000000" w:rsidRPr="006A388B" w:rsidP="006A388B">
      <w:pPr>
        <w:pStyle w:val="ListBullet"/>
      </w:pPr>
      <w:r w:rsidRPr="006A388B">
        <w:t>describe quality auditing principles, methods and techniques</w:t>
      </w:r>
    </w:p>
    <w:p w:rsidR="00000000" w:rsidRPr="006A388B" w:rsidP="006A388B">
      <w:pPr>
        <w:pStyle w:val="ListBullet"/>
      </w:pPr>
      <w:r w:rsidRPr="006A388B">
        <w:t>outline the requirements of auditing regulations and standards</w:t>
      </w:r>
    </w:p>
    <w:p w:rsidR="00000000" w:rsidRPr="006A388B" w:rsidP="006A388B">
      <w:pPr>
        <w:pStyle w:val="ListBullet"/>
      </w:pPr>
      <w:r w:rsidRPr="006A388B">
        <w:t>identify current audit practices</w:t>
      </w:r>
    </w:p>
    <w:p w:rsidR="00000000" w:rsidRPr="006A388B" w:rsidP="006A388B">
      <w:pPr>
        <w:pStyle w:val="ListBullet"/>
      </w:pPr>
      <w:r w:rsidRPr="006A388B">
        <w:t>identify software applications relevant to conducting quality auditing activities.</w:t>
      </w:r>
    </w:p>
    <w:p w:rsidR="00000000" w:rsidRPr="006A388B" w:rsidP="006A388B">
      <w:pPr>
        <w:pStyle w:val="AllowPageBreak"/>
      </w:pPr>
    </w:p>
    <w:p w:rsidR="00000000" w:rsidRPr="006A388B" w:rsidP="006A388B">
      <w:pPr>
        <w:pStyle w:val="Heading1"/>
      </w:pPr>
      <w:bookmarkStart w:id="11" w:name="O_704109"/>
      <w:bookmarkEnd w:id="11"/>
      <w:r w:rsidRPr="006A388B">
        <w:t>Assessment Conditions</w:t>
      </w:r>
    </w:p>
    <w:p w:rsidR="00000000" w:rsidRPr="006A388B" w:rsidP="00A70274">
      <w:pPr>
        <w:pStyle w:val="BodyText"/>
      </w:pPr>
      <w:r w:rsidRPr="006A388B">
        <w:t>Assessment must be conducted in a safe</w:t>
      </w:r>
      <w:r w:rsidRPr="006A388B">
        <w:t xml:space="preserve"> environment where evidence gathered demonstrates consistent performance of typical activities experienced in the regulation, licensing and risk – quality auditing field of work and include access to:</w:t>
      </w:r>
    </w:p>
    <w:p w:rsidR="00000000" w:rsidRPr="006A388B" w:rsidP="006A388B">
      <w:pPr>
        <w:pStyle w:val="ListBullet"/>
      </w:pPr>
      <w:r w:rsidRPr="006A388B">
        <w:t>workplace documentation including previous quality aud</w:t>
      </w:r>
      <w:r w:rsidRPr="006A388B">
        <w:t xml:space="preserve">it reports </w:t>
      </w:r>
    </w:p>
    <w:p w:rsidR="00000000" w:rsidRPr="006A388B" w:rsidP="006A388B">
      <w:pPr>
        <w:pStyle w:val="ListBullet"/>
      </w:pPr>
      <w:r w:rsidRPr="006A388B">
        <w:t xml:space="preserve">checklists </w:t>
      </w:r>
    </w:p>
    <w:p w:rsidR="00000000" w:rsidRPr="006A388B" w:rsidP="006A388B">
      <w:pPr>
        <w:pStyle w:val="ListBullet"/>
      </w:pPr>
      <w:r w:rsidRPr="006A388B">
        <w:t>risk management and audit plans.</w:t>
      </w:r>
    </w:p>
    <w:p w:rsidR="00000000" w:rsidRPr="006A388B" w:rsidP="006A388B">
      <w:pPr>
        <w:pStyle w:val="BodyText"/>
      </w:pPr>
    </w:p>
    <w:p w:rsidR="00000000" w:rsidRPr="006A388B" w:rsidP="00A70274">
      <w:pPr>
        <w:pStyle w:val="BodyText"/>
      </w:pPr>
      <w:r w:rsidRPr="006A388B">
        <w:t xml:space="preserve">Assessors must satisfy NVR/AQTF assessor requirements. </w:t>
      </w:r>
    </w:p>
    <w:p w:rsidR="00000000" w:rsidRPr="006A388B" w:rsidP="006A388B">
      <w:pPr>
        <w:pStyle w:val="Heading1"/>
      </w:pPr>
      <w:bookmarkStart w:id="12" w:name="O_704112"/>
      <w:bookmarkEnd w:id="12"/>
      <w:r w:rsidRPr="006A388B">
        <w:t>Links</w:t>
      </w:r>
    </w:p>
    <w:p w:rsidR="00000000" w:rsidRPr="006A388B" w:rsidP="00A70274">
      <w:pPr>
        <w:pStyle w:val="BodyText"/>
      </w:pPr>
      <w:r w:rsidRPr="006A3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46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88B" w:rsidP="006A388B"/>
    <w:sectPr w:rsidSect="006A38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 w:rsidRPr="00A70274" w:rsidP="00A70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4" w:rsidP="006A3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274" w:rsidP="006A3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0274" w:rsidP="006A38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 w:rsidP="006A3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274">
      <w:t>Approved</w:t>
    </w:r>
    <w:r w:rsidR="00A702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2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274">
      <w:rPr>
        <w:noProof/>
      </w:rPr>
      <w:t>4</w:t>
    </w:r>
    <w:r>
      <w:rPr>
        <w:noProof/>
      </w:rPr>
      <w:fldChar w:fldCharType="end"/>
    </w:r>
  </w:p>
  <w:p w:rsidR="006A388B" w:rsidP="006A3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2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274">
      <w:t>Future Skills Organisation</w:t>
    </w:r>
    <w:r w:rsidR="00A70274">
      <w:fldChar w:fldCharType="end"/>
    </w:r>
  </w:p>
  <w:p w:rsidR="006A388B" w:rsidP="006A3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88B" w:rsidRPr="00A70274" w:rsidP="00A70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4" w:rsidRPr="002D2AF8" w:rsidP="006A3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BSBAUD503 Lead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274" w:rsidP="006A38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B" w:rsidRPr="002D2AF8" w:rsidP="006A3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274">
      <w:t>BSBAUD503 Lead a quality audit</w:t>
    </w:r>
    <w:r w:rsidR="00A702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274">
      <w:rPr>
        <w:noProof/>
      </w:rPr>
      <w:t>2 March 2025</w:t>
    </w:r>
    <w:r>
      <w:fldChar w:fldCharType="end"/>
    </w:r>
  </w:p>
  <w:p w:rsidR="006A388B" w:rsidP="006A3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CB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8A1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88B"/>
  </w:style>
  <w:style w:type="character" w:customStyle="1" w:styleId="Heading1Char">
    <w:name w:val="Heading 1 Char"/>
    <w:basedOn w:val="DefaultParagraphFont"/>
    <w:link w:val="Heading1"/>
    <w:rsid w:val="006A3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88B"/>
    <w:rPr>
      <w:b/>
      <w:spacing w:val="0"/>
    </w:rPr>
  </w:style>
  <w:style w:type="character" w:styleId="Emphasis">
    <w:name w:val="Emphasis"/>
    <w:basedOn w:val="DefaultParagraphFont"/>
    <w:qFormat/>
    <w:rsid w:val="006A388B"/>
    <w:rPr>
      <w:i/>
    </w:rPr>
  </w:style>
  <w:style w:type="paragraph" w:customStyle="1" w:styleId="SuperHeading">
    <w:name w:val="SuperHeading"/>
    <w:basedOn w:val="Normal"/>
    <w:rsid w:val="006A3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88B"/>
  </w:style>
  <w:style w:type="paragraph" w:styleId="TableofFigures">
    <w:name w:val="table of figures"/>
    <w:basedOn w:val="Normal"/>
    <w:next w:val="Normal"/>
    <w:semiHidden/>
    <w:rsid w:val="006A3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88B"/>
    <w:rPr>
      <w:rFonts w:ascii="Wingdings" w:hAnsi="Wingdings"/>
    </w:rPr>
  </w:style>
  <w:style w:type="paragraph" w:customStyle="1" w:styleId="TableHeading">
    <w:name w:val="Table Heading"/>
    <w:basedOn w:val="HeadingBase"/>
    <w:rsid w:val="006A3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88B"/>
    <w:rPr>
      <w:color w:val="0033CC"/>
      <w:u w:val="none"/>
    </w:rPr>
  </w:style>
  <w:style w:type="paragraph" w:customStyle="1" w:styleId="BodyTextRight">
    <w:name w:val="Body Text Right"/>
    <w:basedOn w:val="BodyText"/>
    <w:rsid w:val="006A3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88B"/>
    <w:rPr>
      <w:sz w:val="32"/>
    </w:rPr>
  </w:style>
  <w:style w:type="paragraph" w:customStyle="1" w:styleId="HeadingProcedure">
    <w:name w:val="Heading Procedure"/>
    <w:basedOn w:val="HeadingBase"/>
    <w:next w:val="Normal"/>
    <w:rsid w:val="006A3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88B"/>
    <w:pPr>
      <w:spacing w:before="60" w:after="60"/>
    </w:pPr>
  </w:style>
  <w:style w:type="paragraph" w:styleId="ListContinue">
    <w:name w:val="List Continue"/>
    <w:basedOn w:val="List"/>
    <w:rsid w:val="006A388B"/>
    <w:pPr>
      <w:ind w:firstLine="0"/>
    </w:pPr>
  </w:style>
  <w:style w:type="paragraph" w:customStyle="1" w:styleId="ListNote">
    <w:name w:val="List Note"/>
    <w:basedOn w:val="List"/>
    <w:rsid w:val="006A3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88B"/>
    <w:rPr>
      <w:rFonts w:ascii="Courier New" w:hAnsi="Courier New"/>
    </w:rPr>
  </w:style>
  <w:style w:type="paragraph" w:customStyle="1" w:styleId="NoteBullet">
    <w:name w:val="Note Bullet"/>
    <w:basedOn w:val="Note"/>
    <w:rsid w:val="006A3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88B"/>
    <w:rPr>
      <w:b/>
      <w:smallCaps/>
    </w:rPr>
  </w:style>
  <w:style w:type="paragraph" w:customStyle="1" w:styleId="TableListNumber">
    <w:name w:val="Table List Number"/>
    <w:basedOn w:val="ListNumber"/>
    <w:rsid w:val="006A3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88B"/>
    <w:pPr>
      <w:numPr>
        <w:numId w:val="8"/>
      </w:numPr>
    </w:pPr>
  </w:style>
  <w:style w:type="paragraph" w:customStyle="1" w:styleId="ListAlpha2">
    <w:name w:val="List Alpha 2"/>
    <w:basedOn w:val="List2"/>
    <w:rsid w:val="006A388B"/>
    <w:pPr>
      <w:numPr>
        <w:numId w:val="7"/>
      </w:numPr>
    </w:pPr>
  </w:style>
  <w:style w:type="paragraph" w:styleId="List2">
    <w:name w:val="List 2"/>
    <w:basedOn w:val="BodyText"/>
    <w:rsid w:val="006A3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88B"/>
    <w:pPr>
      <w:numPr>
        <w:numId w:val="3"/>
      </w:numPr>
    </w:pPr>
  </w:style>
  <w:style w:type="paragraph" w:styleId="ListContinue2">
    <w:name w:val="List Continue 2"/>
    <w:basedOn w:val="List2"/>
    <w:rsid w:val="006A388B"/>
    <w:pPr>
      <w:ind w:firstLine="0"/>
    </w:pPr>
  </w:style>
  <w:style w:type="paragraph" w:styleId="ListContinue3">
    <w:name w:val="List Continue 3"/>
    <w:basedOn w:val="List3"/>
    <w:rsid w:val="006A388B"/>
    <w:pPr>
      <w:ind w:left="1021" w:firstLine="0"/>
    </w:pPr>
  </w:style>
  <w:style w:type="paragraph" w:styleId="ListContinue4">
    <w:name w:val="List Continue 4"/>
    <w:basedOn w:val="List4"/>
    <w:rsid w:val="006A388B"/>
    <w:pPr>
      <w:ind w:firstLine="0"/>
    </w:pPr>
  </w:style>
  <w:style w:type="paragraph" w:styleId="ListContinue5">
    <w:name w:val="List Continue 5"/>
    <w:basedOn w:val="List5"/>
    <w:rsid w:val="006A388B"/>
    <w:pPr>
      <w:ind w:firstLine="0"/>
    </w:pPr>
  </w:style>
  <w:style w:type="paragraph" w:styleId="ListNumber3">
    <w:name w:val="List Number 3"/>
    <w:basedOn w:val="List3"/>
    <w:rsid w:val="006A388B"/>
    <w:pPr>
      <w:numPr>
        <w:numId w:val="4"/>
      </w:numPr>
    </w:pPr>
  </w:style>
  <w:style w:type="paragraph" w:styleId="ListNumber4">
    <w:name w:val="List Number 4"/>
    <w:basedOn w:val="List4"/>
    <w:rsid w:val="006A388B"/>
    <w:pPr>
      <w:numPr>
        <w:numId w:val="5"/>
      </w:numPr>
    </w:pPr>
  </w:style>
  <w:style w:type="paragraph" w:styleId="ListNumber5">
    <w:name w:val="List Number 5"/>
    <w:basedOn w:val="List5"/>
    <w:rsid w:val="006A388B"/>
    <w:pPr>
      <w:numPr>
        <w:numId w:val="6"/>
      </w:numPr>
    </w:pPr>
  </w:style>
  <w:style w:type="paragraph" w:styleId="BlockText">
    <w:name w:val="Block Text"/>
    <w:basedOn w:val="Normal"/>
    <w:rsid w:val="006A3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88B"/>
    <w:rPr>
      <w:sz w:val="16"/>
      <w:vertAlign w:val="superscript"/>
    </w:rPr>
  </w:style>
  <w:style w:type="character" w:customStyle="1" w:styleId="Symbols">
    <w:name w:val="Symbols"/>
    <w:basedOn w:val="DefaultParagraphFont"/>
    <w:rsid w:val="006A388B"/>
    <w:rPr>
      <w:rFonts w:ascii="Symbol" w:hAnsi="Symbol"/>
    </w:rPr>
  </w:style>
  <w:style w:type="character" w:customStyle="1" w:styleId="MenuOptions">
    <w:name w:val="Menu Options"/>
    <w:basedOn w:val="DefaultParagraphFont"/>
    <w:rsid w:val="006A3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88B"/>
    <w:rPr>
      <w:b/>
    </w:rPr>
  </w:style>
  <w:style w:type="character" w:customStyle="1" w:styleId="Underlined">
    <w:name w:val="Underlined"/>
    <w:basedOn w:val="DefaultParagraphFont"/>
    <w:rsid w:val="006A388B"/>
    <w:rPr>
      <w:u w:val="single"/>
    </w:rPr>
  </w:style>
  <w:style w:type="paragraph" w:customStyle="1" w:styleId="TableBodyTextRight">
    <w:name w:val="Table Body Text Right"/>
    <w:basedOn w:val="TableBodyText"/>
    <w:rsid w:val="006A3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88B"/>
    <w:rPr>
      <w:sz w:val="18"/>
    </w:rPr>
  </w:style>
  <w:style w:type="paragraph" w:customStyle="1" w:styleId="BodySmallRight">
    <w:name w:val="Body Small Right"/>
    <w:basedOn w:val="BodyTextRight"/>
    <w:rsid w:val="006A388B"/>
    <w:rPr>
      <w:sz w:val="18"/>
      <w:szCs w:val="18"/>
    </w:rPr>
  </w:style>
  <w:style w:type="paragraph" w:customStyle="1" w:styleId="MarginEdition">
    <w:name w:val="Margin Edition"/>
    <w:basedOn w:val="MarginNote"/>
    <w:rsid w:val="006A3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88B"/>
    <w:rPr>
      <w:sz w:val="2"/>
      <w:szCs w:val="2"/>
    </w:rPr>
  </w:style>
  <w:style w:type="character" w:customStyle="1" w:styleId="Small">
    <w:name w:val="Small"/>
    <w:basedOn w:val="DefaultParagraphFont"/>
    <w:rsid w:val="006A388B"/>
    <w:rPr>
      <w:sz w:val="16"/>
    </w:rPr>
  </w:style>
  <w:style w:type="paragraph" w:customStyle="1" w:styleId="WideTable">
    <w:name w:val="Wide Table"/>
    <w:basedOn w:val="Normal"/>
    <w:rsid w:val="006A3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88B"/>
  </w:style>
  <w:style w:type="paragraph" w:styleId="Quote">
    <w:name w:val="Quote"/>
    <w:basedOn w:val="Heading1"/>
    <w:link w:val="QuoteChar"/>
    <w:qFormat/>
    <w:rsid w:val="006A3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88B"/>
    <w:pPr>
      <w:pageBreakBefore/>
    </w:pPr>
  </w:style>
  <w:style w:type="paragraph" w:customStyle="1" w:styleId="Border">
    <w:name w:val="Border"/>
    <w:basedOn w:val="Normal"/>
    <w:qFormat/>
    <w:rsid w:val="006A3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88B"/>
    <w:rPr>
      <w:u w:val="single"/>
    </w:rPr>
  </w:style>
  <w:style w:type="character" w:customStyle="1" w:styleId="BoldandItalics">
    <w:name w:val="Bold and Italics"/>
    <w:qFormat/>
    <w:rsid w:val="006A388B"/>
    <w:rPr>
      <w:b/>
      <w:i/>
      <w:u w:val="none"/>
    </w:rPr>
  </w:style>
  <w:style w:type="paragraph" w:styleId="BalloonText">
    <w:name w:val="Balloon Text"/>
    <w:basedOn w:val="Normal"/>
    <w:link w:val="BalloonTextChar"/>
    <w:rsid w:val="006A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88B"/>
    <w:pPr>
      <w:spacing w:before="0" w:after="0"/>
    </w:pPr>
  </w:style>
  <w:style w:type="paragraph" w:customStyle="1" w:styleId="BodyTextBold">
    <w:name w:val="Body Text Bold"/>
    <w:basedOn w:val="BodyText"/>
    <w:qFormat/>
    <w:rsid w:val="006A388B"/>
    <w:rPr>
      <w:b/>
    </w:rPr>
  </w:style>
  <w:style w:type="character" w:styleId="Hyperlink">
    <w:name w:val="Hyperlink"/>
    <w:basedOn w:val="DefaultParagraphFont"/>
    <w:uiPriority w:val="99"/>
    <w:unhideWhenUsed/>
    <w:rsid w:val="00A70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5983</Characters>
  <Application>Microsoft Office Word</Application>
  <DocSecurity>0</DocSecurity>
  <Lines>213</Lines>
  <Paragraphs>138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BSBAUD503 Lead a quality audit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