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721" w:rsidP="00333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BSBAUD412 Work within compliance frameworks</w:t>
      </w:r>
      <w:r>
        <w:fldChar w:fldCharType="end"/>
      </w:r>
    </w:p>
    <w:p w:rsidR="00333721" w:rsidP="00333721">
      <w:pPr>
        <w:pStyle w:val="Version"/>
        <w:sectPr w:rsidSect="00AA4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AD1" w:rsidP="00AA4AD1">
      <w:pPr>
        <w:pStyle w:val="SuperHeading"/>
      </w:pPr>
      <w:r w:rsidRPr="00AA4AD1">
        <w:t>BSBAUD412 Work within compliance frameworks</w:t>
      </w:r>
    </w:p>
    <w:p w:rsidR="00000000" w:rsidRPr="00AA4AD1" w:rsidP="00AA4AD1">
      <w:pPr>
        <w:pStyle w:val="Heading1"/>
      </w:pPr>
      <w:bookmarkStart w:id="1" w:name="O_1116471"/>
      <w:bookmarkEnd w:id="1"/>
      <w:r w:rsidRPr="00AA4AD1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AA4AD1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BodyText"/>
            </w:pPr>
            <w:r w:rsidRPr="00AA4AD1">
              <w:rPr>
                <w:rStyle w:val="SpecialBold"/>
              </w:rPr>
              <w:t>Release</w:t>
            </w:r>
            <w:r w:rsidRPr="00AA4AD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rPr>
                <w:rStyle w:val="SpecialBold"/>
              </w:rPr>
              <w:t>Comments</w:t>
            </w:r>
            <w:r w:rsidRPr="00AA4AD1">
              <w:t> </w:t>
            </w:r>
          </w:p>
        </w:tc>
      </w:tr>
      <w:tr w:rsidTr="00AA4AD1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BodyText"/>
            </w:pPr>
            <w:r w:rsidRPr="00AA4AD1">
              <w:t>This version first released with BSB Business Services Training Package Version 7.0.</w:t>
            </w:r>
          </w:p>
        </w:tc>
      </w:tr>
    </w:tbl>
    <w:p w:rsidR="00000000" w:rsidRPr="00AA4AD1" w:rsidP="00AA4AD1">
      <w:pPr>
        <w:pStyle w:val="BodyText"/>
      </w:pPr>
    </w:p>
    <w:p w:rsidR="00000000" w:rsidRPr="00AA4AD1" w:rsidP="00AA4AD1">
      <w:pPr>
        <w:pStyle w:val="AllowPageBreak"/>
      </w:pPr>
    </w:p>
    <w:p w:rsidR="00000000" w:rsidRPr="00AA4AD1" w:rsidP="00AA4AD1">
      <w:pPr>
        <w:pStyle w:val="Heading1"/>
      </w:pPr>
      <w:bookmarkStart w:id="2" w:name="O_1116476"/>
      <w:bookmarkEnd w:id="2"/>
      <w:r w:rsidRPr="00AA4AD1">
        <w:t>Application</w:t>
      </w:r>
    </w:p>
    <w:p w:rsidR="00000000" w:rsidRPr="00AA4AD1" w:rsidP="00333721">
      <w:pPr>
        <w:pStyle w:val="BodyText"/>
      </w:pPr>
      <w:r w:rsidRPr="00AA4AD1">
        <w:t>This unit describes the skills and knowledge required to identify statutory, l</w:t>
      </w:r>
      <w:r w:rsidRPr="00AA4AD1">
        <w:t>egislative and regulatory requirements and relate them to individual work practices to ensure ongoing adherence to the compliance framework.</w:t>
      </w:r>
    </w:p>
    <w:p w:rsidR="00000000" w:rsidRPr="00AA4AD1" w:rsidP="00333721">
      <w:pPr>
        <w:pStyle w:val="BodyText"/>
      </w:pPr>
      <w:r w:rsidRPr="00AA4AD1">
        <w:t>The unit applies to individuals who carry out work in accordance with the compliance framework applying to a partic</w:t>
      </w:r>
      <w:r w:rsidRPr="00AA4AD1">
        <w:t>ular job role, occupation or profession.</w:t>
      </w:r>
    </w:p>
    <w:p w:rsidR="00000000" w:rsidRPr="00AA4AD1" w:rsidP="00333721">
      <w:pPr>
        <w:pStyle w:val="BodyText"/>
      </w:pPr>
      <w:r w:rsidRPr="00AA4AD1">
        <w:t>No licensing, legislative, regulatory or certification requirements apply to this unit at the time of publication.</w:t>
      </w:r>
    </w:p>
    <w:p w:rsidR="00000000" w:rsidRPr="00AA4AD1" w:rsidP="00AA4AD1">
      <w:pPr>
        <w:pStyle w:val="Heading1"/>
      </w:pPr>
      <w:bookmarkStart w:id="3" w:name="O_1116475"/>
      <w:bookmarkEnd w:id="3"/>
      <w:r w:rsidRPr="00AA4AD1">
        <w:t>Unit Sector</w:t>
      </w:r>
    </w:p>
    <w:p w:rsidR="00000000" w:rsidRPr="00AA4AD1" w:rsidP="00333721">
      <w:pPr>
        <w:pStyle w:val="BodyText"/>
      </w:pPr>
      <w:r w:rsidRPr="00AA4AD1">
        <w:t>Technical Skills – Audit and Compliance</w:t>
      </w:r>
    </w:p>
    <w:p w:rsidR="00000000" w:rsidRPr="00AA4AD1" w:rsidP="00AA4AD1">
      <w:pPr>
        <w:pStyle w:val="Heading1"/>
      </w:pPr>
      <w:bookmarkStart w:id="4" w:name="O_1116474"/>
      <w:bookmarkEnd w:id="4"/>
      <w:r w:rsidRPr="00AA4AD1">
        <w:t>Elements a</w:t>
      </w:r>
      <w:r w:rsidRPr="00AA4AD1">
        <w:t>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BodyText"/>
            </w:pPr>
            <w:r w:rsidRPr="00AA4AD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rPr>
                <w:rStyle w:val="SpecialBold"/>
              </w:rPr>
              <w:t>PERFORMANCE CRITERIA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BodyText"/>
            </w:pPr>
            <w:r w:rsidRPr="00AA4AD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List"/>
              <w:rPr>
                <w:lang w:val="en-NZ"/>
              </w:rPr>
            </w:pPr>
            <w:r w:rsidRPr="00AA4AD1">
              <w:t>1. Identify compliance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List"/>
            </w:pPr>
            <w:r w:rsidRPr="00AA4AD1">
              <w:t>1.1 Identify and document statutory, legislative and regulatory requirements relevant to job role and industry</w:t>
            </w:r>
          </w:p>
          <w:p w:rsidR="00000000" w:rsidP="00AA4AD1">
            <w:pPr>
              <w:pStyle w:val="List"/>
              <w:rPr>
                <w:lang w:val="en-NZ"/>
              </w:rPr>
            </w:pPr>
            <w:r w:rsidRPr="00AA4AD1">
              <w:t xml:space="preserve">1.2 Identify and document organisational and industry requirements 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List"/>
              <w:rPr>
                <w:lang w:val="en-NZ"/>
              </w:rPr>
            </w:pPr>
            <w:r w:rsidRPr="00AA4AD1">
              <w:t>2. Interpret compliance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List"/>
            </w:pPr>
            <w:r w:rsidRPr="00AA4AD1">
              <w:t>2.1 Map compliance requirements against</w:t>
            </w:r>
            <w:r w:rsidRPr="00AA4AD1">
              <w:t xml:space="preserve"> position description and work practices</w:t>
            </w:r>
          </w:p>
          <w:p w:rsidR="00000000" w:rsidP="00AA4AD1">
            <w:pPr>
              <w:pStyle w:val="List"/>
              <w:rPr>
                <w:lang w:val="en-NZ"/>
              </w:rPr>
            </w:pPr>
            <w:r w:rsidRPr="00AA4AD1">
              <w:t>2.2 Discuss ethical considerations with relevant stakeholders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List"/>
              <w:rPr>
                <w:lang w:val="en-NZ"/>
              </w:rPr>
            </w:pPr>
            <w:r w:rsidRPr="00AA4AD1">
              <w:t>3. Manage personal compliance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List"/>
            </w:pPr>
            <w:r w:rsidRPr="00AA4AD1">
              <w:t>3.1 Consult with relevant stakeholders and identify procedures to be applied, applicable to work environment and own job role</w:t>
            </w:r>
          </w:p>
          <w:p w:rsidR="00000000" w:rsidRPr="00AA4AD1" w:rsidP="00AA4AD1">
            <w:pPr>
              <w:pStyle w:val="List"/>
            </w:pPr>
            <w:r w:rsidRPr="00AA4AD1">
              <w:t>3.2 Evaluate own actions in the context of compliance requirements</w:t>
            </w:r>
          </w:p>
          <w:p w:rsidR="00000000" w:rsidP="00AA4AD1">
            <w:pPr>
              <w:pStyle w:val="List"/>
              <w:rPr>
                <w:lang w:val="en-NZ"/>
              </w:rPr>
            </w:pPr>
            <w:r w:rsidRPr="00AA4AD1">
              <w:t>3.3 Record own compliance action according to organisational po</w:t>
            </w:r>
            <w:r w:rsidRPr="00AA4AD1">
              <w:t>licies and procedures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List"/>
              <w:rPr>
                <w:lang w:val="en-NZ"/>
              </w:rPr>
            </w:pPr>
            <w:r w:rsidRPr="00AA4AD1">
              <w:t>4. Review own compliance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List"/>
            </w:pPr>
            <w:r w:rsidRPr="00AA4AD1">
              <w:t>4.1 Seek feedback on personal compliance from relevant personnel</w:t>
            </w:r>
          </w:p>
          <w:p w:rsidR="00000000" w:rsidRPr="00AA4AD1" w:rsidP="00AA4AD1">
            <w:pPr>
              <w:pStyle w:val="List"/>
            </w:pPr>
            <w:r w:rsidRPr="00AA4AD1">
              <w:t>4.2 Access and analyse documentation relating to changes in compliance requirements</w:t>
            </w:r>
          </w:p>
          <w:p w:rsidR="00000000" w:rsidRPr="00AA4AD1" w:rsidP="00AA4AD1">
            <w:pPr>
              <w:pStyle w:val="List"/>
            </w:pPr>
            <w:r w:rsidRPr="00AA4AD1">
              <w:t>4.3 Discuss feedback and documentation with relevant person</w:t>
            </w:r>
            <w:r w:rsidRPr="00AA4AD1">
              <w:t>nel and check own ongoing compliance</w:t>
            </w:r>
          </w:p>
          <w:p w:rsidR="00000000" w:rsidRPr="00AA4AD1" w:rsidP="00AA4AD1">
            <w:pPr>
              <w:pStyle w:val="List"/>
            </w:pPr>
            <w:r w:rsidRPr="00AA4AD1">
              <w:t>4.4 Identify required changes to own compliance practice</w:t>
            </w:r>
          </w:p>
        </w:tc>
      </w:tr>
    </w:tbl>
    <w:p w:rsidR="00000000" w:rsidRPr="00AA4AD1" w:rsidP="00AA4AD1">
      <w:pPr>
        <w:pStyle w:val="BodyText"/>
      </w:pPr>
    </w:p>
    <w:p w:rsidR="00000000" w:rsidRPr="00AA4AD1" w:rsidP="00AA4AD1">
      <w:pPr>
        <w:pStyle w:val="AllowPageBreak"/>
      </w:pPr>
    </w:p>
    <w:p w:rsidR="00000000" w:rsidRPr="00AA4AD1" w:rsidP="00AA4AD1">
      <w:pPr>
        <w:pStyle w:val="Heading1"/>
      </w:pPr>
      <w:bookmarkStart w:id="5" w:name="O_1116473"/>
      <w:bookmarkEnd w:id="5"/>
      <w:r w:rsidRPr="00AA4AD1">
        <w:t>Foundation Skills</w:t>
      </w:r>
    </w:p>
    <w:p w:rsidR="00000000" w:rsidRPr="00333721" w:rsidP="00333721">
      <w:pPr>
        <w:pStyle w:val="BodyText"/>
        <w:rPr>
          <w:i/>
        </w:rPr>
      </w:pPr>
      <w:r w:rsidRPr="0033372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BodyText"/>
            </w:pPr>
            <w:r w:rsidRPr="00AA4AD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rPr>
                <w:rStyle w:val="SpecialBold"/>
              </w:rPr>
              <w:t>Description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ListBullet"/>
              <w:rPr>
                <w:lang w:val="en-NZ"/>
              </w:rPr>
            </w:pPr>
            <w:r w:rsidRPr="00AA4AD1">
              <w:t>Identifies and analyses statutory, legislative and regulatory requir</w:t>
            </w:r>
            <w:r w:rsidRPr="00AA4AD1">
              <w:t>ements to determine key information, specific requirements and responsibilities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ListBullet"/>
              <w:rPr>
                <w:lang w:val="en-NZ"/>
              </w:rPr>
            </w:pPr>
            <w:r w:rsidRPr="00AA4AD1">
              <w:t>Collates and compiles information gathered from multiple sources in required format for using technical and enterprise specific language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ListBullet"/>
            </w:pPr>
            <w:r w:rsidRPr="00AA4AD1">
              <w:t>Discusses compliance using structure and language to suit the audience</w:t>
            </w:r>
          </w:p>
          <w:p w:rsidR="00000000" w:rsidP="00AA4AD1">
            <w:pPr>
              <w:pStyle w:val="ListBullet"/>
              <w:rPr>
                <w:lang w:val="en-NZ"/>
              </w:rPr>
            </w:pPr>
            <w:r w:rsidRPr="00AA4AD1">
              <w:t>Uses listening and questioning techniques to confirm understanding of compliance requirements</w:t>
            </w:r>
          </w:p>
        </w:tc>
      </w:tr>
      <w:tr w:rsidTr="00AA4AD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AD1">
            <w:pPr>
              <w:pStyle w:val="BodyText"/>
              <w:rPr>
                <w:lang w:val="en-NZ"/>
              </w:rPr>
            </w:pPr>
            <w:r w:rsidRPr="00AA4AD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AD1" w:rsidP="00AA4AD1">
            <w:pPr>
              <w:pStyle w:val="ListBullet"/>
            </w:pPr>
            <w:r w:rsidRPr="00AA4AD1">
              <w:t>Takes personal responsibility for following explicit and implicit policie</w:t>
            </w:r>
            <w:r w:rsidRPr="00AA4AD1">
              <w:t>s, procedures and legislative requirements</w:t>
            </w:r>
          </w:p>
        </w:tc>
      </w:tr>
    </w:tbl>
    <w:p w:rsidR="00000000" w:rsidRPr="00AA4AD1" w:rsidP="00AA4AD1">
      <w:pPr>
        <w:pStyle w:val="BodyText"/>
      </w:pPr>
    </w:p>
    <w:p w:rsidR="00000000" w:rsidRPr="00AA4AD1" w:rsidP="00AA4AD1">
      <w:pPr>
        <w:pStyle w:val="AllowPageBreak"/>
      </w:pPr>
    </w:p>
    <w:p w:rsidR="00000000" w:rsidRPr="00AA4AD1" w:rsidP="00AA4AD1">
      <w:pPr>
        <w:pStyle w:val="Heading1"/>
      </w:pPr>
      <w:bookmarkStart w:id="6" w:name="O_1116472"/>
      <w:bookmarkEnd w:id="6"/>
      <w:r w:rsidRPr="00AA4AD1">
        <w:t>Unit Mapping Information</w:t>
      </w:r>
    </w:p>
    <w:p w:rsidR="00000000" w:rsidRPr="00AA4AD1" w:rsidP="00333721">
      <w:pPr>
        <w:pStyle w:val="BodyText"/>
      </w:pPr>
      <w:r w:rsidRPr="00AA4AD1">
        <w:t>Supersedes and is equivalent to BSBCOM406 Conduct work within a compliance framework.</w:t>
      </w:r>
    </w:p>
    <w:p w:rsidR="00000000" w:rsidRPr="00AA4AD1" w:rsidP="00333721">
      <w:pPr>
        <w:pStyle w:val="BodyText"/>
      </w:pPr>
      <w:r w:rsidRPr="00AA4AD1">
        <w:t>Supersedes but is not equivalent to:</w:t>
      </w:r>
    </w:p>
    <w:p w:rsidR="00000000" w:rsidRPr="00AA4AD1" w:rsidP="00AA4AD1">
      <w:pPr>
        <w:pStyle w:val="ListBullet"/>
      </w:pPr>
      <w:r w:rsidRPr="00AA4AD1">
        <w:t>BSBCOM401 Organise and monitor the operatio</w:t>
      </w:r>
      <w:r w:rsidRPr="00AA4AD1">
        <w:t>n of compliance management system</w:t>
      </w:r>
    </w:p>
    <w:p w:rsidR="00000000" w:rsidRPr="00AA4AD1" w:rsidP="00AA4AD1">
      <w:pPr>
        <w:pStyle w:val="ListBullet"/>
      </w:pPr>
      <w:r w:rsidRPr="00AA4AD1">
        <w:t>BSBCOM402 Implement processes for the management of a breach in compliance requirements</w:t>
      </w:r>
    </w:p>
    <w:p w:rsidR="00000000" w:rsidRPr="00AA4AD1" w:rsidP="00AA4AD1">
      <w:pPr>
        <w:pStyle w:val="ListBullet"/>
      </w:pPr>
      <w:r w:rsidRPr="00AA4AD1">
        <w:t>BSBCOM403 Provide education and training on compliance requirements and systems</w:t>
      </w:r>
    </w:p>
    <w:p w:rsidR="00000000" w:rsidRPr="00AA4AD1" w:rsidP="00AA4AD1">
      <w:pPr>
        <w:pStyle w:val="ListBullet"/>
      </w:pPr>
      <w:r w:rsidRPr="00AA4AD1">
        <w:t>BSBCOM404 Promote and liaise on compliance requirements, systems and related issues</w:t>
      </w:r>
    </w:p>
    <w:p w:rsidR="00000000" w:rsidRPr="00AA4AD1" w:rsidP="00AA4AD1">
      <w:pPr>
        <w:pStyle w:val="ListBullet"/>
      </w:pPr>
      <w:r w:rsidRPr="00AA4AD1">
        <w:t>BSBCOM405 Promote compliance with legislation</w:t>
      </w:r>
    </w:p>
    <w:p w:rsidR="00000000" w:rsidRPr="00AA4AD1" w:rsidP="00AA4AD1">
      <w:pPr>
        <w:pStyle w:val="ListBullet"/>
      </w:pPr>
      <w:r w:rsidRPr="00AA4AD1">
        <w:t>BSBEDU301 Assist with monitoring compliance in international education services.</w:t>
      </w:r>
    </w:p>
    <w:p w:rsidR="00000000" w:rsidRPr="00AA4AD1" w:rsidP="00AA4AD1">
      <w:pPr>
        <w:pStyle w:val="AllowPageBreak"/>
      </w:pPr>
    </w:p>
    <w:p w:rsidR="00000000" w:rsidRPr="00AA4AD1" w:rsidP="00AA4AD1">
      <w:pPr>
        <w:pStyle w:val="Heading1"/>
      </w:pPr>
      <w:bookmarkStart w:id="7" w:name="O_1116465"/>
      <w:bookmarkEnd w:id="7"/>
      <w:r w:rsidRPr="00AA4AD1">
        <w:t>Links</w:t>
      </w:r>
    </w:p>
    <w:p w:rsidR="00000000" w:rsidRPr="00AA4AD1" w:rsidP="00333721">
      <w:pPr>
        <w:pStyle w:val="BodyText"/>
      </w:pPr>
      <w:r w:rsidRPr="00AA4AD1">
        <w:t>Companion Volume Imp</w:t>
      </w:r>
      <w:r w:rsidRPr="00AA4AD1">
        <w:t xml:space="preserve">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04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4AD1" w:rsidP="00AA4AD1"/>
    <w:sectPr w:rsidSect="00AA4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D1" w:rsidRPr="00333721" w:rsidP="00333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21" w:rsidP="00AA4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721" w:rsidP="00AA4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3721" w:rsidP="00AA4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AD1" w:rsidRPr="00333721" w:rsidP="00333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21" w:rsidRPr="002D2AF8" w:rsidP="00AA4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BSBAUD412 Work within compliance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33721" w:rsidP="00AA4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46B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9AC2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AD1"/>
  </w:style>
  <w:style w:type="character" w:customStyle="1" w:styleId="Heading1Char">
    <w:name w:val="Heading 1 Char"/>
    <w:basedOn w:val="DefaultParagraphFont"/>
    <w:link w:val="Heading1"/>
    <w:rsid w:val="00AA4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A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4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4A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AD1"/>
    <w:rPr>
      <w:b/>
      <w:spacing w:val="0"/>
    </w:rPr>
  </w:style>
  <w:style w:type="character" w:styleId="Emphasis">
    <w:name w:val="Emphasis"/>
    <w:basedOn w:val="DefaultParagraphFont"/>
    <w:qFormat/>
    <w:rsid w:val="00AA4AD1"/>
    <w:rPr>
      <w:i/>
    </w:rPr>
  </w:style>
  <w:style w:type="paragraph" w:customStyle="1" w:styleId="SuperHeading">
    <w:name w:val="SuperHeading"/>
    <w:basedOn w:val="Normal"/>
    <w:rsid w:val="00AA4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A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4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A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A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4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AD1"/>
  </w:style>
  <w:style w:type="paragraph" w:styleId="TableofFigures">
    <w:name w:val="table of figures"/>
    <w:basedOn w:val="Normal"/>
    <w:next w:val="Normal"/>
    <w:semiHidden/>
    <w:rsid w:val="00AA4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A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4AD1"/>
    <w:rPr>
      <w:rFonts w:ascii="Wingdings" w:hAnsi="Wingdings"/>
    </w:rPr>
  </w:style>
  <w:style w:type="paragraph" w:customStyle="1" w:styleId="TableHeading">
    <w:name w:val="Table Heading"/>
    <w:basedOn w:val="HeadingBase"/>
    <w:rsid w:val="00AA4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AD1"/>
    <w:rPr>
      <w:color w:val="0033CC"/>
      <w:u w:val="none"/>
    </w:rPr>
  </w:style>
  <w:style w:type="paragraph" w:customStyle="1" w:styleId="BodyTextRight">
    <w:name w:val="Body Text Right"/>
    <w:basedOn w:val="BodyText"/>
    <w:rsid w:val="00AA4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AD1"/>
    <w:rPr>
      <w:sz w:val="32"/>
    </w:rPr>
  </w:style>
  <w:style w:type="paragraph" w:customStyle="1" w:styleId="HeadingProcedure">
    <w:name w:val="Heading Procedure"/>
    <w:basedOn w:val="HeadingBase"/>
    <w:next w:val="Normal"/>
    <w:rsid w:val="00AA4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AD1"/>
    <w:pPr>
      <w:spacing w:before="60" w:after="60"/>
    </w:pPr>
  </w:style>
  <w:style w:type="paragraph" w:styleId="ListContinue">
    <w:name w:val="List Continue"/>
    <w:basedOn w:val="List"/>
    <w:rsid w:val="00AA4AD1"/>
    <w:pPr>
      <w:ind w:firstLine="0"/>
    </w:pPr>
  </w:style>
  <w:style w:type="paragraph" w:customStyle="1" w:styleId="ListNote">
    <w:name w:val="List Note"/>
    <w:basedOn w:val="List"/>
    <w:rsid w:val="00AA4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AD1"/>
    <w:rPr>
      <w:rFonts w:ascii="Courier New" w:hAnsi="Courier New"/>
    </w:rPr>
  </w:style>
  <w:style w:type="paragraph" w:customStyle="1" w:styleId="NoteBullet">
    <w:name w:val="Note Bullet"/>
    <w:basedOn w:val="Note"/>
    <w:rsid w:val="00AA4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A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4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AD1"/>
    <w:rPr>
      <w:b/>
      <w:smallCaps/>
    </w:rPr>
  </w:style>
  <w:style w:type="paragraph" w:customStyle="1" w:styleId="TableListNumber">
    <w:name w:val="Table List Number"/>
    <w:basedOn w:val="ListNumber"/>
    <w:rsid w:val="00AA4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AD1"/>
    <w:pPr>
      <w:numPr>
        <w:numId w:val="8"/>
      </w:numPr>
    </w:pPr>
  </w:style>
  <w:style w:type="paragraph" w:customStyle="1" w:styleId="ListAlpha2">
    <w:name w:val="List Alpha 2"/>
    <w:basedOn w:val="List2"/>
    <w:rsid w:val="00AA4AD1"/>
    <w:pPr>
      <w:numPr>
        <w:numId w:val="7"/>
      </w:numPr>
    </w:pPr>
  </w:style>
  <w:style w:type="paragraph" w:styleId="List2">
    <w:name w:val="List 2"/>
    <w:basedOn w:val="BodyText"/>
    <w:rsid w:val="00AA4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A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A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AD1"/>
    <w:pPr>
      <w:numPr>
        <w:numId w:val="3"/>
      </w:numPr>
    </w:pPr>
  </w:style>
  <w:style w:type="paragraph" w:styleId="ListContinue2">
    <w:name w:val="List Continue 2"/>
    <w:basedOn w:val="List2"/>
    <w:rsid w:val="00AA4AD1"/>
    <w:pPr>
      <w:ind w:firstLine="0"/>
    </w:pPr>
  </w:style>
  <w:style w:type="paragraph" w:styleId="ListContinue3">
    <w:name w:val="List Continue 3"/>
    <w:basedOn w:val="List3"/>
    <w:rsid w:val="00AA4AD1"/>
    <w:pPr>
      <w:ind w:left="1021" w:firstLine="0"/>
    </w:pPr>
  </w:style>
  <w:style w:type="paragraph" w:styleId="ListContinue4">
    <w:name w:val="List Continue 4"/>
    <w:basedOn w:val="List4"/>
    <w:rsid w:val="00AA4AD1"/>
    <w:pPr>
      <w:ind w:firstLine="0"/>
    </w:pPr>
  </w:style>
  <w:style w:type="paragraph" w:styleId="ListContinue5">
    <w:name w:val="List Continue 5"/>
    <w:basedOn w:val="List5"/>
    <w:rsid w:val="00AA4AD1"/>
    <w:pPr>
      <w:ind w:firstLine="0"/>
    </w:pPr>
  </w:style>
  <w:style w:type="paragraph" w:styleId="ListNumber3">
    <w:name w:val="List Number 3"/>
    <w:basedOn w:val="List3"/>
    <w:rsid w:val="00AA4AD1"/>
    <w:pPr>
      <w:numPr>
        <w:numId w:val="4"/>
      </w:numPr>
    </w:pPr>
  </w:style>
  <w:style w:type="paragraph" w:styleId="ListNumber4">
    <w:name w:val="List Number 4"/>
    <w:basedOn w:val="List4"/>
    <w:rsid w:val="00AA4AD1"/>
    <w:pPr>
      <w:numPr>
        <w:numId w:val="5"/>
      </w:numPr>
    </w:pPr>
  </w:style>
  <w:style w:type="paragraph" w:styleId="ListNumber5">
    <w:name w:val="List Number 5"/>
    <w:basedOn w:val="List5"/>
    <w:rsid w:val="00AA4AD1"/>
    <w:pPr>
      <w:numPr>
        <w:numId w:val="6"/>
      </w:numPr>
    </w:pPr>
  </w:style>
  <w:style w:type="paragraph" w:styleId="BlockText">
    <w:name w:val="Block Text"/>
    <w:basedOn w:val="Normal"/>
    <w:rsid w:val="00AA4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AD1"/>
    <w:rPr>
      <w:sz w:val="16"/>
      <w:vertAlign w:val="superscript"/>
    </w:rPr>
  </w:style>
  <w:style w:type="character" w:customStyle="1" w:styleId="Symbols">
    <w:name w:val="Symbols"/>
    <w:basedOn w:val="DefaultParagraphFont"/>
    <w:rsid w:val="00AA4AD1"/>
    <w:rPr>
      <w:rFonts w:ascii="Symbol" w:hAnsi="Symbol"/>
    </w:rPr>
  </w:style>
  <w:style w:type="character" w:customStyle="1" w:styleId="MenuOptions">
    <w:name w:val="Menu Options"/>
    <w:basedOn w:val="DefaultParagraphFont"/>
    <w:rsid w:val="00AA4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AD1"/>
    <w:rPr>
      <w:b/>
    </w:rPr>
  </w:style>
  <w:style w:type="character" w:customStyle="1" w:styleId="Underlined">
    <w:name w:val="Underlined"/>
    <w:basedOn w:val="DefaultParagraphFont"/>
    <w:rsid w:val="00AA4AD1"/>
    <w:rPr>
      <w:u w:val="single"/>
    </w:rPr>
  </w:style>
  <w:style w:type="paragraph" w:customStyle="1" w:styleId="TableBodyTextRight">
    <w:name w:val="Table Body Text Right"/>
    <w:basedOn w:val="TableBodyText"/>
    <w:rsid w:val="00AA4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AD1"/>
    <w:rPr>
      <w:sz w:val="18"/>
    </w:rPr>
  </w:style>
  <w:style w:type="paragraph" w:customStyle="1" w:styleId="BodySmallRight">
    <w:name w:val="Body Small Right"/>
    <w:basedOn w:val="BodyTextRight"/>
    <w:rsid w:val="00AA4AD1"/>
    <w:rPr>
      <w:sz w:val="18"/>
      <w:szCs w:val="18"/>
    </w:rPr>
  </w:style>
  <w:style w:type="paragraph" w:customStyle="1" w:styleId="MarginEdition">
    <w:name w:val="Margin Edition"/>
    <w:basedOn w:val="MarginNote"/>
    <w:rsid w:val="00AA4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AD1"/>
    <w:rPr>
      <w:sz w:val="2"/>
      <w:szCs w:val="2"/>
    </w:rPr>
  </w:style>
  <w:style w:type="character" w:customStyle="1" w:styleId="Small">
    <w:name w:val="Small"/>
    <w:basedOn w:val="DefaultParagraphFont"/>
    <w:rsid w:val="00AA4AD1"/>
    <w:rPr>
      <w:sz w:val="16"/>
    </w:rPr>
  </w:style>
  <w:style w:type="paragraph" w:customStyle="1" w:styleId="WideTable">
    <w:name w:val="Wide Table"/>
    <w:basedOn w:val="Normal"/>
    <w:rsid w:val="00AA4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AD1"/>
  </w:style>
  <w:style w:type="paragraph" w:styleId="Quote">
    <w:name w:val="Quote"/>
    <w:basedOn w:val="Heading1"/>
    <w:link w:val="QuoteChar"/>
    <w:qFormat/>
    <w:rsid w:val="00AA4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AD1"/>
    <w:pPr>
      <w:pageBreakBefore/>
    </w:pPr>
  </w:style>
  <w:style w:type="paragraph" w:customStyle="1" w:styleId="Border">
    <w:name w:val="Border"/>
    <w:basedOn w:val="Normal"/>
    <w:qFormat/>
    <w:rsid w:val="00AA4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AD1"/>
    <w:rPr>
      <w:u w:val="single"/>
    </w:rPr>
  </w:style>
  <w:style w:type="character" w:customStyle="1" w:styleId="BoldandItalics">
    <w:name w:val="Bold and Italics"/>
    <w:qFormat/>
    <w:rsid w:val="00AA4AD1"/>
    <w:rPr>
      <w:b/>
      <w:i/>
      <w:u w:val="none"/>
    </w:rPr>
  </w:style>
  <w:style w:type="paragraph" w:styleId="BalloonText">
    <w:name w:val="Balloon Text"/>
    <w:basedOn w:val="Normal"/>
    <w:link w:val="BalloonTextChar"/>
    <w:rsid w:val="00AA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AD1"/>
    <w:pPr>
      <w:spacing w:before="0" w:after="0"/>
    </w:pPr>
  </w:style>
  <w:style w:type="paragraph" w:customStyle="1" w:styleId="BodyTextBold">
    <w:name w:val="Body Text Bold"/>
    <w:basedOn w:val="BodyText"/>
    <w:qFormat/>
    <w:rsid w:val="00AA4AD1"/>
    <w:rPr>
      <w:b/>
    </w:rPr>
  </w:style>
  <w:style w:type="character" w:styleId="Hyperlink">
    <w:name w:val="Hyperlink"/>
    <w:basedOn w:val="DefaultParagraphFont"/>
    <w:uiPriority w:val="99"/>
    <w:unhideWhenUsed/>
    <w:rsid w:val="00333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3295</Characters>
  <Application>Microsoft Office Word</Application>
  <DocSecurity>0</DocSecurity>
  <Lines>102</Lines>
  <Paragraphs>68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BSBAUD412 Work within compliance frameworks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2024-11-07T12:02:00Z</dcterms:created>
  <dcterms:modified xsi:type="dcterms:W3CDTF">2024-11-07T12:02:00Z</dcterms:modified>
</cp:coreProperties>
</file>