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050" w:rsidP="00FE7050">
      <w:pPr>
        <w:pStyle w:val="Title"/>
      </w:pPr>
      <w:r>
        <w:fldChar w:fldCharType="begin"/>
      </w:r>
      <w:r>
        <w:instrText xml:space="preserve"> TITLE   \* MERGEFORMAT </w:instrText>
      </w:r>
      <w:r>
        <w:fldChar w:fldCharType="separate"/>
      </w:r>
      <w:r>
        <w:t>BSBATSIM514 Recruit and induct staff</w:t>
      </w:r>
      <w:r>
        <w:fldChar w:fldCharType="end"/>
      </w:r>
    </w:p>
    <w:p w:rsidR="00FE7050" w:rsidP="00FE7050">
      <w:pPr>
        <w:pStyle w:val="Version"/>
        <w:sectPr w:rsidSect="00DB75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5E2" w:rsidP="00DB75E2">
      <w:pPr>
        <w:pStyle w:val="SuperHeading"/>
      </w:pPr>
      <w:r w:rsidRPr="00DB75E2">
        <w:t>BSBATSIM514 Recruit and induct staff</w:t>
      </w:r>
    </w:p>
    <w:p w:rsidR="00000000" w:rsidRPr="00DB75E2" w:rsidP="00DB75E2">
      <w:pPr>
        <w:pStyle w:val="Heading1"/>
      </w:pPr>
      <w:bookmarkStart w:id="1" w:name="O_703745"/>
      <w:bookmarkEnd w:id="1"/>
      <w:r w:rsidRPr="00DB75E2">
        <w:t>Modification History</w:t>
      </w:r>
    </w:p>
    <w:tbl>
      <w:tblPr>
        <w:tblW w:w="0" w:type="auto"/>
        <w:tblLayout w:type="fixed"/>
        <w:tblCellMar>
          <w:left w:w="62" w:type="dxa"/>
          <w:right w:w="62" w:type="dxa"/>
        </w:tblCellMar>
        <w:tblLook w:val="0000"/>
      </w:tblPr>
      <w:tblGrid>
        <w:gridCol w:w="3091"/>
        <w:gridCol w:w="5873"/>
      </w:tblGrid>
      <w:tr w:rsidTr="00DB75E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rPr>
                <w:rStyle w:val="SpecialBold"/>
              </w:rPr>
              <w:t>Comments</w:t>
            </w:r>
          </w:p>
        </w:tc>
      </w:tr>
      <w:tr w:rsidTr="00DB75E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t>This version first released with BSB Business Services Training Package Version 1.0.</w:t>
            </w:r>
          </w:p>
        </w:tc>
      </w:tr>
    </w:tbl>
    <w:p w:rsidR="00000000" w:rsidRPr="00DB75E2" w:rsidP="00DB75E2">
      <w:pPr>
        <w:pStyle w:val="BodyText"/>
      </w:pPr>
    </w:p>
    <w:p w:rsidR="00000000" w:rsidRPr="00DB75E2" w:rsidP="00DB75E2">
      <w:pPr>
        <w:pStyle w:val="AllowPageBreak"/>
      </w:pPr>
    </w:p>
    <w:p w:rsidR="00000000" w:rsidRPr="00DB75E2" w:rsidP="00DB75E2">
      <w:pPr>
        <w:pStyle w:val="Heading1"/>
      </w:pPr>
      <w:bookmarkStart w:id="2" w:name="O_703746"/>
      <w:bookmarkEnd w:id="2"/>
      <w:r w:rsidRPr="00DB75E2">
        <w:t>Application</w:t>
      </w:r>
    </w:p>
    <w:p w:rsidR="00000000" w:rsidRPr="00DB75E2" w:rsidP="00FE7050">
      <w:pPr>
        <w:pStyle w:val="BodyText"/>
      </w:pPr>
      <w:r w:rsidRPr="00DB75E2">
        <w:t>This unit describes the skills and knowledge required to recruit and induct new staff and p</w:t>
      </w:r>
      <w:r w:rsidRPr="00DB75E2">
        <w:t>rovide ongoing supervision, assessment and support of existing staff, including voluntary staff.</w:t>
      </w:r>
    </w:p>
    <w:p w:rsidR="00000000" w:rsidRPr="00DB75E2" w:rsidP="00FE7050">
      <w:pPr>
        <w:pStyle w:val="BodyText"/>
      </w:pPr>
      <w:r w:rsidRPr="00DB75E2">
        <w:t>It applies to individuals who contribute their skills and knowledge to monitoring and guiding the activities of organisations who are involved in the recruitm</w:t>
      </w:r>
      <w:r w:rsidRPr="00DB75E2">
        <w:t>ent and induction of voluntary or paid staff where a manager does not exist.</w:t>
      </w:r>
    </w:p>
    <w:p w:rsidR="00000000" w:rsidRPr="00DB75E2" w:rsidP="00FE7050">
      <w:pPr>
        <w:pStyle w:val="BodyText"/>
      </w:pPr>
      <w:r w:rsidRPr="00DB75E2">
        <w:t>No licensing, legislative or certification requirements apply to this unit at the time of publication.</w:t>
      </w:r>
    </w:p>
    <w:p w:rsidR="00000000" w:rsidRPr="00DB75E2" w:rsidP="00DB75E2">
      <w:pPr>
        <w:pStyle w:val="Heading1"/>
      </w:pPr>
      <w:bookmarkStart w:id="3" w:name="O_703749"/>
      <w:bookmarkEnd w:id="3"/>
      <w:r w:rsidRPr="00DB75E2">
        <w:t>Unit Sector</w:t>
      </w:r>
    </w:p>
    <w:p w:rsidR="00000000" w:rsidRPr="00DB75E2" w:rsidP="00FE7050">
      <w:pPr>
        <w:pStyle w:val="BodyText"/>
      </w:pPr>
      <w:r w:rsidRPr="00DB75E2">
        <w:t>Regulation, Licensing and Risk – ATSI Governan</w:t>
      </w:r>
      <w:r w:rsidRPr="00DB75E2">
        <w:t>ce</w:t>
      </w:r>
    </w:p>
    <w:p w:rsidR="00000000" w:rsidRPr="00DB75E2" w:rsidP="00DB75E2">
      <w:pPr>
        <w:pStyle w:val="Heading1"/>
      </w:pPr>
      <w:bookmarkStart w:id="4" w:name="O_703750"/>
      <w:bookmarkEnd w:id="4"/>
      <w:r w:rsidRPr="00DB75E2">
        <w:t>Elements and Performance Criteria</w:t>
      </w:r>
    </w:p>
    <w:tbl>
      <w:tblPr>
        <w:tblW w:w="9236" w:type="dxa"/>
        <w:tblLayout w:type="fixed"/>
        <w:tblCellMar>
          <w:left w:w="62" w:type="dxa"/>
          <w:right w:w="62" w:type="dxa"/>
        </w:tblCellMar>
        <w:tblLook w:val="0000"/>
      </w:tblPr>
      <w:tblGrid>
        <w:gridCol w:w="2645"/>
        <w:gridCol w:w="6591"/>
      </w:tblGrid>
      <w:tr w:rsidTr="00DB75E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75E2" w:rsidP="00DB75E2">
            <w:pPr>
              <w:pStyle w:val="BodyText"/>
            </w:pPr>
            <w:r w:rsidRPr="00DB75E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75E2">
            <w:pPr>
              <w:pStyle w:val="BodyText"/>
              <w:rPr>
                <w:lang w:val="en-NZ"/>
              </w:rPr>
            </w:pPr>
            <w:r w:rsidRPr="00DB75E2">
              <w:rPr>
                <w:rStyle w:val="SpecialBold"/>
              </w:rPr>
              <w:t>PERFORMANCE CRITERIA</w:t>
            </w:r>
          </w:p>
        </w:tc>
      </w:tr>
      <w:tr w:rsidTr="00DB75E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rPr>
                <w:rStyle w:val="Emphasis"/>
              </w:rPr>
              <w:t>Performance criteria describe the performance needed to demonstrate achievement of the element.</w:t>
            </w:r>
          </w:p>
        </w:tc>
      </w:tr>
      <w:tr w:rsidTr="00DB75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1 Plan ongoing staffing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t>1.1 Review staffing requirements on a regular basis</w:t>
            </w:r>
          </w:p>
          <w:p w:rsidR="00000000" w:rsidRPr="00DB75E2" w:rsidP="00DB75E2">
            <w:pPr>
              <w:pStyle w:val="BodyText"/>
            </w:pPr>
            <w:r w:rsidRPr="00DB75E2">
              <w:t>1.2 Initiate knowledge and skill audits to decide on positions required</w:t>
            </w:r>
          </w:p>
          <w:p w:rsidR="00000000" w:rsidRPr="00DB75E2" w:rsidP="00DB75E2">
            <w:pPr>
              <w:pStyle w:val="BodyText"/>
            </w:pPr>
            <w:r w:rsidRPr="00DB75E2">
              <w:t>1.3 Update recruitment policy and procedures regularly</w:t>
            </w:r>
          </w:p>
          <w:p w:rsidR="00000000" w:rsidRPr="00DB75E2" w:rsidP="00DB75E2">
            <w:pPr>
              <w:pStyle w:val="BodyText"/>
            </w:pPr>
            <w:r w:rsidRPr="00DB75E2">
              <w:t>1.4 Include additional staffing requirem</w:t>
            </w:r>
            <w:r w:rsidRPr="00DB75E2">
              <w:t>ents in business plan</w:t>
            </w:r>
          </w:p>
          <w:p w:rsidR="00000000" w:rsidP="00DB75E2">
            <w:pPr>
              <w:pStyle w:val="BodyText"/>
              <w:rPr>
                <w:lang w:val="en-NZ"/>
              </w:rPr>
            </w:pPr>
            <w:r w:rsidRPr="00DB75E2">
              <w:t>1.5 Allocate budget and resources</w:t>
            </w:r>
          </w:p>
        </w:tc>
      </w:tr>
      <w:tr w:rsidTr="00DB75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2 Ensure staff members are recruited in line with policy and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t>2.1 Establish a recruitment committee</w:t>
            </w:r>
          </w:p>
          <w:p w:rsidR="00000000" w:rsidRPr="00DB75E2" w:rsidP="00DB75E2">
            <w:pPr>
              <w:pStyle w:val="BodyText"/>
            </w:pPr>
            <w:r w:rsidRPr="00DB75E2">
              <w:t>2.2 Review, endorse and document a duty statement for the position</w:t>
            </w:r>
          </w:p>
          <w:p w:rsidR="00000000" w:rsidRPr="00DB75E2" w:rsidP="00DB75E2">
            <w:pPr>
              <w:pStyle w:val="BodyText"/>
            </w:pPr>
            <w:r w:rsidRPr="00DB75E2">
              <w:t>2.3 Inform others of job vacancies</w:t>
            </w:r>
          </w:p>
          <w:p w:rsidR="00000000" w:rsidRPr="00DB75E2" w:rsidP="00DB75E2">
            <w:pPr>
              <w:pStyle w:val="BodyText"/>
            </w:pPr>
            <w:r w:rsidRPr="00DB75E2">
              <w:t>2.4 Follow the organisation’s selection procedures</w:t>
            </w:r>
          </w:p>
          <w:p w:rsidR="00000000" w:rsidP="00DB75E2">
            <w:pPr>
              <w:pStyle w:val="BodyText"/>
              <w:rPr>
                <w:lang w:val="en-NZ"/>
              </w:rPr>
            </w:pPr>
            <w:r w:rsidRPr="00DB75E2">
              <w:t>2.5 Notify candidates of results and provide feedback on their applications</w:t>
            </w:r>
          </w:p>
        </w:tc>
      </w:tr>
      <w:tr w:rsidTr="00DB75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3 Induct new staff</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t>3.1 Develop formal contract for new employees</w:t>
            </w:r>
          </w:p>
          <w:p w:rsidR="00000000" w:rsidRPr="00DB75E2" w:rsidP="00DB75E2">
            <w:pPr>
              <w:pStyle w:val="BodyText"/>
            </w:pPr>
            <w:r w:rsidRPr="00DB75E2">
              <w:t xml:space="preserve">3.2 Outline code of conduct </w:t>
            </w:r>
            <w:r w:rsidRPr="00DB75E2">
              <w:t>and how it applies</w:t>
            </w:r>
          </w:p>
          <w:p w:rsidR="00000000" w:rsidP="00DB75E2">
            <w:pPr>
              <w:pStyle w:val="BodyText"/>
              <w:rPr>
                <w:lang w:val="en-NZ"/>
              </w:rPr>
            </w:pPr>
            <w:r w:rsidRPr="00DB75E2">
              <w:t>3.3 Implement induction processes</w:t>
            </w:r>
          </w:p>
        </w:tc>
      </w:tr>
      <w:tr w:rsidTr="00DB75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4 Ensure staff have access to training and development support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t>4.1 Assess and record staff development and training needs</w:t>
            </w:r>
          </w:p>
          <w:p w:rsidR="00000000" w:rsidRPr="00DB75E2" w:rsidP="00DB75E2">
            <w:pPr>
              <w:pStyle w:val="BodyText"/>
            </w:pPr>
            <w:r w:rsidRPr="00DB75E2">
              <w:t>4.2 Identify sources of funding for staff development</w:t>
            </w:r>
          </w:p>
          <w:p w:rsidR="00000000" w:rsidRPr="00DB75E2" w:rsidP="00DB75E2">
            <w:pPr>
              <w:pStyle w:val="BodyText"/>
            </w:pPr>
            <w:r w:rsidRPr="00DB75E2">
              <w:t xml:space="preserve">4.3 Ensure required staff </w:t>
            </w:r>
            <w:r w:rsidRPr="00DB75E2">
              <w:t>training is provided</w:t>
            </w:r>
          </w:p>
          <w:p w:rsidR="00000000" w:rsidRPr="00DB75E2" w:rsidP="00DB75E2">
            <w:pPr>
              <w:pStyle w:val="BodyText"/>
            </w:pPr>
            <w:r w:rsidRPr="00DB75E2">
              <w:t>4.4 Encourage membership of relevant professional bodies</w:t>
            </w:r>
          </w:p>
          <w:p w:rsidR="00000000" w:rsidP="00DB75E2">
            <w:pPr>
              <w:pStyle w:val="BodyText"/>
              <w:rPr>
                <w:lang w:val="en-NZ"/>
              </w:rPr>
            </w:pPr>
            <w:r w:rsidRPr="00DB75E2">
              <w:t>4.5 Promote benefits to other employers of employing local Aboriginal and Torres Strait Islander employees</w:t>
            </w:r>
          </w:p>
        </w:tc>
      </w:tr>
      <w:tr w:rsidTr="00DB75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5 Monitor and assess staff performance regularly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t>5.1 Review duty state</w:t>
            </w:r>
            <w:r w:rsidRPr="00DB75E2">
              <w:t>ments at regular intervals</w:t>
            </w:r>
          </w:p>
          <w:p w:rsidR="00000000" w:rsidRPr="00DB75E2" w:rsidP="00DB75E2">
            <w:pPr>
              <w:pStyle w:val="BodyText"/>
            </w:pPr>
            <w:r w:rsidRPr="00DB75E2">
              <w:t>5.2 Receive and review reports on staff performance</w:t>
            </w:r>
          </w:p>
          <w:p w:rsidR="00000000" w:rsidRPr="00DB75E2" w:rsidP="00DB75E2">
            <w:pPr>
              <w:pStyle w:val="BodyText"/>
            </w:pPr>
            <w:r w:rsidRPr="00DB75E2">
              <w:t>5.3 Follow policy and procedures to identify most appropriate person to provide effective feedback to staff on performance</w:t>
            </w:r>
          </w:p>
          <w:p w:rsidR="00000000" w:rsidP="00DB75E2">
            <w:pPr>
              <w:pStyle w:val="BodyText"/>
              <w:rPr>
                <w:lang w:val="en-NZ"/>
              </w:rPr>
            </w:pPr>
            <w:r w:rsidRPr="00DB75E2">
              <w:t>5.4 Provide feedback to staff according to policy and procedures</w:t>
            </w:r>
          </w:p>
        </w:tc>
      </w:tr>
      <w:tr w:rsidTr="00DB75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6 Oversee staff departures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t>6.1 Ensure all contractual obligations and requirements are completed prior to staff departures</w:t>
            </w:r>
          </w:p>
          <w:p w:rsidR="00000000" w:rsidRPr="00DB75E2" w:rsidP="00DB75E2">
            <w:pPr>
              <w:pStyle w:val="BodyText"/>
            </w:pPr>
            <w:r w:rsidRPr="00DB75E2">
              <w:t>6.2 Adhere to appropriate policies and procedures for staff departu</w:t>
            </w:r>
            <w:r w:rsidRPr="00DB75E2">
              <w:t>res</w:t>
            </w:r>
          </w:p>
        </w:tc>
      </w:tr>
    </w:tbl>
    <w:p w:rsidR="00000000" w:rsidRPr="00DB75E2" w:rsidP="00DB75E2">
      <w:pPr>
        <w:pStyle w:val="BodyText"/>
      </w:pPr>
    </w:p>
    <w:p w:rsidR="00000000" w:rsidRPr="00DB75E2" w:rsidP="00DB75E2">
      <w:pPr>
        <w:pStyle w:val="AllowPageBreak"/>
      </w:pPr>
    </w:p>
    <w:p w:rsidR="00000000" w:rsidRPr="00DB75E2" w:rsidP="00DB75E2">
      <w:pPr>
        <w:pStyle w:val="Heading1"/>
      </w:pPr>
      <w:bookmarkStart w:id="5" w:name="O_703751"/>
      <w:bookmarkEnd w:id="5"/>
      <w:r w:rsidRPr="00DB75E2">
        <w:t>Foundation Skills</w:t>
      </w:r>
    </w:p>
    <w:p w:rsidR="00000000" w:rsidRPr="00FE7050" w:rsidP="00FE7050">
      <w:pPr>
        <w:pStyle w:val="BodyText"/>
        <w:rPr>
          <w:i/>
        </w:rPr>
      </w:pPr>
      <w:r w:rsidRPr="00FE705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DB7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rPr>
                <w:rStyle w:val="SpecialBold"/>
              </w:rPr>
              <w:t>Performance</w:t>
            </w:r>
          </w:p>
          <w:p w:rsidR="00000000" w:rsidRPr="00DB75E2" w:rsidP="00DB75E2">
            <w:pPr>
              <w:pStyle w:val="BodyText"/>
            </w:pPr>
            <w:r w:rsidRPr="00DB75E2">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rPr>
                <w:rStyle w:val="SpecialBold"/>
              </w:rPr>
              <w:t>Description</w:t>
            </w:r>
          </w:p>
        </w:tc>
      </w:tr>
      <w:tr w:rsidTr="00DB7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1.1, 1.2, 1.5, 2.2, 2.4, 3.3, 4.1-4.3, 5.1-5.3,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ListBullet"/>
              <w:rPr>
                <w:lang w:val="en-NZ"/>
              </w:rPr>
            </w:pPr>
            <w:r w:rsidRPr="00DB75E2">
              <w:t>Evaluates and integrates facts and ideas to construct meaning from a range of text types</w:t>
            </w:r>
          </w:p>
        </w:tc>
      </w:tr>
      <w:tr w:rsidTr="00DB7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1.2-1.5, 2.2-2.5, 3.1, 3.3, 4.1-4.3, 4.5, 5.4,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ListBullet"/>
              <w:rPr>
                <w:lang w:val="en-NZ"/>
              </w:rPr>
            </w:pPr>
            <w:r w:rsidRPr="00DB75E2">
              <w:t>Integrates information from a number of sou</w:t>
            </w:r>
            <w:r w:rsidRPr="00DB75E2">
              <w:t>rces and develops content that supports purposes and format of the material, using grammatical structure and clear and logical language</w:t>
            </w:r>
          </w:p>
        </w:tc>
      </w:tr>
      <w:tr w:rsidTr="00DB7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1.2, 2.1, 2.3-2.5, 3.2, 3.3, 4.5, 5.2-5.4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ListBullet"/>
              <w:rPr>
                <w:lang w:val="en-NZ"/>
              </w:rPr>
            </w:pPr>
            <w:r w:rsidRPr="00DB75E2">
              <w:t>Effectively participates in verbal exchanges using active</w:t>
            </w:r>
            <w:r w:rsidRPr="00DB75E2">
              <w:t xml:space="preserve"> listening and questioning to convey and clarify information </w:t>
            </w:r>
          </w:p>
        </w:tc>
      </w:tr>
      <w:tr w:rsidTr="00DB7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1.5, 3.1, 4.2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ListBullet"/>
              <w:rPr>
                <w:lang w:val="en-NZ"/>
              </w:rPr>
            </w:pPr>
            <w:r w:rsidRPr="00DB75E2">
              <w:t>Selects and interprets mathematical information that is partly embedded in a range of familiar and some less familiar tasks and texts</w:t>
            </w:r>
          </w:p>
        </w:tc>
      </w:tr>
      <w:tr w:rsidTr="00DB7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1.3, 2.4, 5.3, 5.4, 6.1, 6.2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ListBullet"/>
            </w:pPr>
            <w:r w:rsidRPr="00DB75E2">
              <w:t>Takes personal responsibility for adherence to legal and procedural requirements and considers own role in terms of its contribution to broader goals of work environment</w:t>
            </w:r>
          </w:p>
          <w:p w:rsidR="00000000" w:rsidP="00DB75E2">
            <w:pPr>
              <w:pStyle w:val="ListBullet"/>
              <w:rPr>
                <w:lang w:val="en-NZ"/>
              </w:rPr>
            </w:pPr>
            <w:r w:rsidRPr="00DB75E2">
              <w:t>Develops and reviews organisational policies and procedu</w:t>
            </w:r>
            <w:r w:rsidRPr="00DB75E2">
              <w:t>res in accordance with legal and organisational requirements</w:t>
            </w:r>
          </w:p>
        </w:tc>
      </w:tr>
      <w:tr w:rsidTr="00DB7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1.1, 2.3, 2.5, 3.2, 4.4, 4.5, 5.4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ListBullet"/>
              <w:rPr>
                <w:lang w:val="en-NZ"/>
              </w:rPr>
            </w:pPr>
            <w:r w:rsidRPr="00DB75E2">
              <w:t>Selects and uses appropriate conventions and protocols when communicating with candidates or staff members in a range of work contexts</w:t>
            </w:r>
          </w:p>
        </w:tc>
      </w:tr>
      <w:tr w:rsidTr="00DB7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Ge</w:t>
            </w:r>
            <w:r w:rsidRPr="00DB75E2">
              <w:t>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1.1, 1.2, 1.4, 2.1, 3.3,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ListBullet"/>
            </w:pPr>
            <w:r w:rsidRPr="00DB75E2">
              <w:t>Develops plans to manage relatively complex, non-routine tasks with an awareness of how they may contribute to longer-term operational and strategic goals</w:t>
            </w:r>
          </w:p>
          <w:p w:rsidR="00000000" w:rsidRPr="00DB75E2" w:rsidP="00DB75E2">
            <w:pPr>
              <w:pStyle w:val="ListBullet"/>
            </w:pPr>
            <w:r w:rsidRPr="00DB75E2">
              <w:t>Makes a range of critical and non-critical decision</w:t>
            </w:r>
            <w:r w:rsidRPr="00DB75E2">
              <w:t>s in relatively complex situations, taking a range of constraints into account</w:t>
            </w:r>
          </w:p>
          <w:p w:rsidR="00000000" w:rsidRPr="00DB75E2" w:rsidP="00DB75E2">
            <w:pPr>
              <w:pStyle w:val="ListBullet"/>
            </w:pPr>
            <w:r w:rsidRPr="00DB75E2">
              <w:t>When dealing with complex issues, may use intuition to identify the general problem, switching to analytical process to clarify goals and key issues and using lateral thinking processes to generate possible solutions</w:t>
            </w:r>
          </w:p>
        </w:tc>
      </w:tr>
    </w:tbl>
    <w:p w:rsidR="00000000" w:rsidRPr="00DB75E2" w:rsidP="00DB75E2">
      <w:pPr>
        <w:pStyle w:val="BodyText"/>
      </w:pPr>
    </w:p>
    <w:p w:rsidR="00000000" w:rsidRPr="00DB75E2" w:rsidP="00DB75E2">
      <w:pPr>
        <w:pStyle w:val="AllowPageBreak"/>
      </w:pPr>
    </w:p>
    <w:p w:rsidR="00000000" w:rsidRPr="00DB75E2" w:rsidP="00DB75E2">
      <w:pPr>
        <w:pStyle w:val="Heading1"/>
      </w:pPr>
      <w:bookmarkStart w:id="6" w:name="O_703753"/>
      <w:bookmarkEnd w:id="6"/>
      <w:r w:rsidRPr="00DB75E2">
        <w:t>Unit Mapping Informa</w:t>
      </w:r>
      <w:r w:rsidRPr="00DB75E2">
        <w:t>tion</w:t>
      </w:r>
    </w:p>
    <w:tbl>
      <w:tblPr>
        <w:tblW w:w="0" w:type="auto"/>
        <w:tblLayout w:type="fixed"/>
        <w:tblCellMar>
          <w:left w:w="62" w:type="dxa"/>
          <w:right w:w="62" w:type="dxa"/>
        </w:tblCellMar>
        <w:tblLook w:val="0000"/>
      </w:tblPr>
      <w:tblGrid>
        <w:gridCol w:w="2355"/>
        <w:gridCol w:w="2160"/>
        <w:gridCol w:w="2295"/>
        <w:gridCol w:w="2295"/>
      </w:tblGrid>
      <w:tr w:rsidTr="00DB75E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rPr>
                <w:rStyle w:val="SpecialBold"/>
              </w:rPr>
              <w:t xml:space="preserve">Code and title </w:t>
            </w:r>
          </w:p>
          <w:p w:rsidR="00000000" w:rsidRPr="00DB75E2" w:rsidP="00DB75E2">
            <w:pPr>
              <w:pStyle w:val="BodyText"/>
            </w:pPr>
            <w:r w:rsidRPr="00DB75E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rPr>
                <w:rStyle w:val="SpecialBold"/>
              </w:rPr>
              <w:t>Code and title</w:t>
            </w:r>
          </w:p>
          <w:p w:rsidR="00000000" w:rsidRPr="00DB75E2" w:rsidP="00DB75E2">
            <w:pPr>
              <w:pStyle w:val="BodyText"/>
            </w:pPr>
            <w:r w:rsidRPr="00DB75E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rPr>
                <w:rStyle w:val="SpecialBold"/>
              </w:rPr>
              <w:t>Equivalence status</w:t>
            </w:r>
          </w:p>
        </w:tc>
      </w:tr>
      <w:tr w:rsidTr="00DB75E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BSBATSIM514 Recruit and induct staff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BSBATSIM514A Recruit and induct staff</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t>Equivalent unit</w:t>
            </w:r>
          </w:p>
        </w:tc>
      </w:tr>
    </w:tbl>
    <w:p w:rsidR="00000000" w:rsidRPr="00DB75E2" w:rsidP="00DB75E2">
      <w:pPr>
        <w:pStyle w:val="BodyText"/>
      </w:pPr>
    </w:p>
    <w:p w:rsidR="00000000" w:rsidRPr="00DB75E2" w:rsidP="00DB75E2">
      <w:pPr>
        <w:pStyle w:val="AllowPageBreak"/>
      </w:pPr>
    </w:p>
    <w:p w:rsidR="00000000" w:rsidRPr="00DB75E2" w:rsidP="00DB75E2">
      <w:pPr>
        <w:pStyle w:val="Heading1"/>
      </w:pPr>
      <w:bookmarkStart w:id="7" w:name="O_703760"/>
      <w:bookmarkEnd w:id="7"/>
      <w:r w:rsidRPr="00DB75E2">
        <w:t>Links</w:t>
      </w:r>
    </w:p>
    <w:p w:rsidR="00000000" w:rsidRPr="00DB75E2" w:rsidP="00FE7050">
      <w:pPr>
        <w:pStyle w:val="BodyText"/>
      </w:pPr>
      <w:r w:rsidRPr="00DB75E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80E7D">
        <w:rPr>
          <w:rStyle w:val="Hyperlink"/>
        </w:rPr>
        <w:t>https://vetnet.gov.au/Pages/TrainingDocs.aspx?q=11ef6853-ceed-4ba7-9d87-4da407e23c10</w:t>
      </w:r>
      <w:r>
        <w:fldChar w:fldCharType="end"/>
      </w:r>
    </w:p>
    <w:p w:rsidR="00000000" w:rsidRPr="00DB75E2" w:rsidP="00FE7050">
      <w:pPr>
        <w:pStyle w:val="BodyText"/>
        <w:sectPr w:rsidSect="00DB75E2">
          <w:headerReference w:type="default" r:id="rId10"/>
          <w:footerReference w:type="default" r:id="rId11"/>
          <w:pgSz w:w="11908" w:h="16833"/>
          <w:pgMar w:top="1702" w:right="1418" w:bottom="1702" w:left="1418" w:header="992" w:footer="992" w:gutter="0"/>
          <w:cols w:space="720"/>
          <w:noEndnote/>
          <w:docGrid w:linePitch="299"/>
        </w:sectPr>
      </w:pPr>
    </w:p>
    <w:p w:rsidR="00000000" w:rsidRPr="00DB75E2" w:rsidP="00DB75E2">
      <w:pPr>
        <w:pStyle w:val="SuperHeading"/>
      </w:pPr>
      <w:r w:rsidRPr="00DB75E2">
        <w:t xml:space="preserve">Assessment </w:t>
      </w:r>
      <w:r w:rsidRPr="00DB75E2">
        <w:t>Requirements for BSBATSIM514 Recruit and induct staff</w:t>
      </w:r>
    </w:p>
    <w:p w:rsidR="00000000" w:rsidRPr="00DB75E2" w:rsidP="00DB75E2">
      <w:pPr>
        <w:pStyle w:val="Heading1"/>
      </w:pPr>
      <w:bookmarkStart w:id="8" w:name="O_703755"/>
      <w:bookmarkEnd w:id="8"/>
      <w:r w:rsidRPr="00DB75E2">
        <w:t>Modification History</w:t>
      </w:r>
    </w:p>
    <w:tbl>
      <w:tblPr>
        <w:tblW w:w="0" w:type="auto"/>
        <w:tblLayout w:type="fixed"/>
        <w:tblCellMar>
          <w:left w:w="62" w:type="dxa"/>
          <w:right w:w="62" w:type="dxa"/>
        </w:tblCellMar>
        <w:tblLook w:val="0000"/>
      </w:tblPr>
      <w:tblGrid>
        <w:gridCol w:w="2627"/>
        <w:gridCol w:w="6337"/>
      </w:tblGrid>
      <w:tr w:rsidTr="00DB75E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rPr>
                <w:rStyle w:val="SpecialBold"/>
              </w:rPr>
              <w:t>Comments</w:t>
            </w:r>
          </w:p>
        </w:tc>
      </w:tr>
      <w:tr w:rsidTr="00DB75E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E2">
            <w:pPr>
              <w:pStyle w:val="BodyText"/>
              <w:rPr>
                <w:lang w:val="en-NZ"/>
              </w:rPr>
            </w:pPr>
            <w:r w:rsidRPr="00DB75E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E2" w:rsidP="00DB75E2">
            <w:pPr>
              <w:pStyle w:val="BodyText"/>
            </w:pPr>
            <w:r w:rsidRPr="00DB75E2">
              <w:t>This version first released with BSB Business Services Training Package Version 1.0.</w:t>
            </w:r>
          </w:p>
        </w:tc>
      </w:tr>
    </w:tbl>
    <w:p w:rsidR="00000000" w:rsidRPr="00DB75E2" w:rsidP="00DB75E2">
      <w:pPr>
        <w:pStyle w:val="BodyText"/>
      </w:pPr>
    </w:p>
    <w:p w:rsidR="00000000" w:rsidRPr="00DB75E2" w:rsidP="00DB75E2">
      <w:pPr>
        <w:pStyle w:val="AllowPageBreak"/>
      </w:pPr>
    </w:p>
    <w:p w:rsidR="00000000" w:rsidRPr="00DB75E2" w:rsidP="00DB75E2">
      <w:pPr>
        <w:pStyle w:val="Heading1"/>
      </w:pPr>
      <w:bookmarkStart w:id="9" w:name="O_703756"/>
      <w:bookmarkEnd w:id="9"/>
      <w:r w:rsidRPr="00DB75E2">
        <w:t>Performance Evidence</w:t>
      </w:r>
    </w:p>
    <w:p w:rsidR="00000000" w:rsidRPr="00DB75E2" w:rsidP="00FE7050">
      <w:pPr>
        <w:pStyle w:val="BodyText"/>
      </w:pPr>
      <w:r w:rsidRPr="00DB75E2">
        <w:t>Evidence of the ability to:</w:t>
      </w:r>
    </w:p>
    <w:p w:rsidR="00000000" w:rsidRPr="00DB75E2" w:rsidP="00DB75E2">
      <w:pPr>
        <w:pStyle w:val="ListBullet"/>
      </w:pPr>
      <w:r w:rsidRPr="00DB75E2">
        <w:t>select and induct staff according to organisational policies and procedures</w:t>
      </w:r>
    </w:p>
    <w:p w:rsidR="00000000" w:rsidRPr="00DB75E2" w:rsidP="00DB75E2">
      <w:pPr>
        <w:pStyle w:val="ListBullet"/>
      </w:pPr>
      <w:r w:rsidRPr="00DB75E2">
        <w:t>monitor staff performance and provide feedback according to policies and procedures</w:t>
      </w:r>
    </w:p>
    <w:p w:rsidR="00000000" w:rsidRPr="00DB75E2" w:rsidP="00DB75E2">
      <w:pPr>
        <w:pStyle w:val="ListBullet"/>
      </w:pPr>
      <w:r w:rsidRPr="00DB75E2">
        <w:t>identify appropriate professional development activities for staff</w:t>
      </w:r>
    </w:p>
    <w:p w:rsidR="00000000" w:rsidRPr="00DB75E2" w:rsidP="00DB75E2">
      <w:pPr>
        <w:pStyle w:val="ListBullet"/>
      </w:pPr>
      <w:r w:rsidRPr="00DB75E2">
        <w:t>ensure policies and procedures relating to staff departures are followed.</w:t>
      </w:r>
    </w:p>
    <w:p w:rsidR="00000000" w:rsidRPr="00DB75E2" w:rsidP="00DB75E2">
      <w:pPr>
        <w:pStyle w:val="BodyText"/>
      </w:pPr>
    </w:p>
    <w:p w:rsidR="00000000" w:rsidRPr="00DB75E2" w:rsidP="00FE7050">
      <w:pPr>
        <w:pStyle w:val="BodyText"/>
      </w:pPr>
      <w:r w:rsidRPr="00DB75E2">
        <w:t>Note: If a specific volume or frequency is not stated, then evidence must be provided at least once.</w:t>
      </w:r>
    </w:p>
    <w:p w:rsidR="00000000" w:rsidRPr="00DB75E2" w:rsidP="00DB75E2">
      <w:pPr>
        <w:pStyle w:val="Heading1"/>
      </w:pPr>
      <w:bookmarkStart w:id="10" w:name="O_703757"/>
      <w:bookmarkEnd w:id="10"/>
      <w:r w:rsidRPr="00DB75E2">
        <w:t>Knowledge Evidence</w:t>
      </w:r>
    </w:p>
    <w:p w:rsidR="00000000" w:rsidRPr="00DB75E2" w:rsidP="00FE7050">
      <w:pPr>
        <w:pStyle w:val="BodyText"/>
      </w:pPr>
      <w:r w:rsidRPr="00DB75E2">
        <w:t>To complete the unit requirements safely and</w:t>
      </w:r>
      <w:r w:rsidRPr="00DB75E2">
        <w:t xml:space="preserve"> effectively, the individual must:  </w:t>
      </w:r>
    </w:p>
    <w:p w:rsidR="00000000" w:rsidRPr="00DB75E2" w:rsidP="00DB75E2">
      <w:pPr>
        <w:pStyle w:val="ListBullet"/>
      </w:pPr>
      <w:r w:rsidRPr="00DB75E2">
        <w:t>explain concept of community control of organisations and how it may impact staff recruitment and induction processes</w:t>
      </w:r>
    </w:p>
    <w:p w:rsidR="00000000" w:rsidRPr="00DB75E2" w:rsidP="00DB75E2">
      <w:pPr>
        <w:pStyle w:val="ListBullet"/>
      </w:pPr>
      <w:r w:rsidRPr="00DB75E2">
        <w:t>describe cultural context in which Aboriginal and Torres Strait Islander boards operate, including t</w:t>
      </w:r>
      <w:r w:rsidRPr="00DB75E2">
        <w:t>heir role in upholding traditional and cultural values, and how that might impact recruitment and induction processes</w:t>
      </w:r>
    </w:p>
    <w:p w:rsidR="00000000" w:rsidRPr="00DB75E2" w:rsidP="00DB75E2">
      <w:pPr>
        <w:pStyle w:val="ListBullet"/>
      </w:pPr>
      <w:r w:rsidRPr="00DB75E2">
        <w:t>outline relevant equity and diversity principles on staffing</w:t>
      </w:r>
    </w:p>
    <w:p w:rsidR="00000000" w:rsidRPr="00DB75E2" w:rsidP="00DB75E2">
      <w:pPr>
        <w:pStyle w:val="ListBullet"/>
      </w:pPr>
      <w:r w:rsidRPr="00DB75E2">
        <w:t>identify geographic, social, economic and political contexts in which particu</w:t>
      </w:r>
      <w:r w:rsidRPr="00DB75E2">
        <w:t>lar organisations operate and how these may impact recruitment and induction processes</w:t>
      </w:r>
    </w:p>
    <w:p w:rsidR="00000000" w:rsidRPr="00DB75E2" w:rsidP="00DB75E2">
      <w:pPr>
        <w:pStyle w:val="ListBullet"/>
      </w:pPr>
      <w:r w:rsidRPr="00DB75E2">
        <w:t>list relevant organisational policies, procedures and codes of conduct on staff recruitment and induction, including recruitment and induction procedures</w:t>
      </w:r>
    </w:p>
    <w:p w:rsidR="00000000" w:rsidRPr="00DB75E2" w:rsidP="00DB75E2">
      <w:pPr>
        <w:pStyle w:val="ListBullet"/>
      </w:pPr>
      <w:r w:rsidRPr="00DB75E2">
        <w:t>identify releva</w:t>
      </w:r>
      <w:r w:rsidRPr="00DB75E2">
        <w:t>nt provisions of federal, state or territory legislation and funding body requirements that may impact recruitment and induction processes</w:t>
      </w:r>
    </w:p>
    <w:p w:rsidR="00000000" w:rsidRPr="00DB75E2" w:rsidP="00DB75E2">
      <w:pPr>
        <w:pStyle w:val="ListBullet"/>
      </w:pPr>
      <w:r w:rsidRPr="00DB75E2">
        <w:t>outline relevant protocols and cultural responsibilities that impact recruitment and induction processes</w:t>
      </w:r>
    </w:p>
    <w:p w:rsidR="00000000" w:rsidRPr="00DB75E2" w:rsidP="00DB75E2">
      <w:pPr>
        <w:pStyle w:val="ListBullet"/>
      </w:pPr>
      <w:r w:rsidRPr="00DB75E2">
        <w:t>describe tra</w:t>
      </w:r>
      <w:r w:rsidRPr="00DB75E2">
        <w:t>ining options suitable to staff and board members.</w:t>
      </w:r>
    </w:p>
    <w:p w:rsidR="00000000" w:rsidRPr="00DB75E2" w:rsidP="00DB75E2">
      <w:pPr>
        <w:pStyle w:val="AllowPageBreak"/>
      </w:pPr>
    </w:p>
    <w:p w:rsidR="00000000" w:rsidRPr="00DB75E2" w:rsidP="00DB75E2">
      <w:pPr>
        <w:pStyle w:val="Heading1"/>
      </w:pPr>
      <w:bookmarkStart w:id="11" w:name="O_703758"/>
      <w:bookmarkEnd w:id="11"/>
      <w:r w:rsidRPr="00DB75E2">
        <w:t>Assessment Conditions</w:t>
      </w:r>
    </w:p>
    <w:p w:rsidR="00000000" w:rsidRPr="00DB75E2" w:rsidP="00FE7050">
      <w:pPr>
        <w:pStyle w:val="BodyText"/>
      </w:pPr>
      <w:r w:rsidRPr="00DB75E2">
        <w:t>Assessment must be conducted in a safe environment where evidence gathered demonstrates consistent performance of typical activities experienced in the regulation, li</w:t>
      </w:r>
      <w:r w:rsidRPr="00DB75E2">
        <w:t>censing and risk – ATSI governance field of work and include access to:</w:t>
      </w:r>
    </w:p>
    <w:p w:rsidR="00000000" w:rsidRPr="00DB75E2" w:rsidP="00DB75E2">
      <w:pPr>
        <w:pStyle w:val="ListBullet"/>
      </w:pPr>
      <w:r w:rsidRPr="00DB75E2">
        <w:t xml:space="preserve">examples of relevant policies and procedures </w:t>
      </w:r>
    </w:p>
    <w:p w:rsidR="00000000" w:rsidRPr="00DB75E2" w:rsidP="00DB75E2">
      <w:pPr>
        <w:pStyle w:val="ListBullet"/>
      </w:pPr>
      <w:r w:rsidRPr="00DB75E2">
        <w:t>access to examples of relevant documents.</w:t>
      </w:r>
    </w:p>
    <w:p w:rsidR="00000000" w:rsidRPr="00DB75E2" w:rsidP="00DB75E2">
      <w:pPr>
        <w:pStyle w:val="BodyText"/>
      </w:pPr>
    </w:p>
    <w:p w:rsidR="00000000" w:rsidRPr="00DB75E2" w:rsidP="00FE7050">
      <w:pPr>
        <w:pStyle w:val="BodyText"/>
      </w:pPr>
      <w:r w:rsidRPr="00DB75E2">
        <w:t>Assessors must satisfy NVR/AQTF assessor requirements.</w:t>
      </w:r>
    </w:p>
    <w:p w:rsidR="00000000" w:rsidRPr="00DB75E2" w:rsidP="00DB75E2">
      <w:pPr>
        <w:pStyle w:val="Heading1"/>
      </w:pPr>
      <w:bookmarkStart w:id="12" w:name="O_703761"/>
      <w:bookmarkEnd w:id="12"/>
      <w:r w:rsidRPr="00DB75E2">
        <w:t>Links</w:t>
      </w:r>
    </w:p>
    <w:p w:rsidR="00000000" w:rsidRPr="00DB75E2" w:rsidP="00FE7050">
      <w:pPr>
        <w:pStyle w:val="BodyText"/>
      </w:pPr>
      <w:r w:rsidRPr="00DB75E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80E7D">
        <w:rPr>
          <w:rStyle w:val="Hyperlink"/>
        </w:rPr>
        <w:t>https://vetnet.gov.au/Pages/TrainingDocs.aspx?q=11ef6853-ceed-4ba7-9d87-4da407e23c10</w:t>
      </w:r>
      <w:r>
        <w:fldChar w:fldCharType="end"/>
      </w:r>
    </w:p>
    <w:p w:rsidR="00000000" w:rsidRPr="00DB75E2" w:rsidP="00DB75E2"/>
    <w:sectPr w:rsidSect="00DB75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E2" w:rsidRPr="00FE7050" w:rsidP="00FE70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050" w:rsidP="00DB75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7050" w:rsidP="00DB75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E7050" w:rsidP="00DB75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E2" w:rsidP="00DB75E2">
    <w:pPr>
      <w:pStyle w:val="Footer"/>
      <w:framePr w:wrap="around"/>
    </w:pPr>
    <w:r>
      <w:fldChar w:fldCharType="begin"/>
    </w:r>
    <w:r>
      <w:instrText xml:space="preserve"> DOCPROPERTY  Subject  \* MERGEFORMAT </w:instrText>
    </w:r>
    <w:r>
      <w:fldChar w:fldCharType="separate"/>
    </w:r>
    <w:r w:rsidR="00FE7050">
      <w:t>Approved</w:t>
    </w:r>
    <w:r w:rsidR="00FE7050">
      <w:fldChar w:fldCharType="end"/>
    </w:r>
    <w:r>
      <w:tab/>
      <w:t xml:space="preserve">Page </w:t>
    </w:r>
    <w:r>
      <w:fldChar w:fldCharType="begin"/>
    </w:r>
    <w:r>
      <w:instrText xml:space="preserve"> PAGE  \* Arabic  \* MERGEFORMAT </w:instrText>
    </w:r>
    <w:r>
      <w:fldChar w:fldCharType="separate"/>
    </w:r>
    <w:r w:rsidR="00FE705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7050">
      <w:rPr>
        <w:noProof/>
      </w:rPr>
      <w:t>5</w:t>
    </w:r>
    <w:r>
      <w:rPr>
        <w:noProof/>
      </w:rPr>
      <w:fldChar w:fldCharType="end"/>
    </w:r>
  </w:p>
  <w:p w:rsidR="00DB75E2" w:rsidP="00DB75E2">
    <w:pPr>
      <w:pStyle w:val="Footer"/>
      <w:framePr w:wrap="around"/>
    </w:pPr>
    <w:r>
      <w:t xml:space="preserve">© Commonwealth of Australia, </w:t>
    </w:r>
    <w:r>
      <w:fldChar w:fldCharType="begin"/>
    </w:r>
    <w:r>
      <w:instrText xml:space="preserve"> DATE  \@ "yyyy"  \* MERGEFORMAT </w:instrText>
    </w:r>
    <w:r>
      <w:fldChar w:fldCharType="separate"/>
    </w:r>
    <w:r w:rsidR="00FE7050">
      <w:rPr>
        <w:noProof/>
      </w:rPr>
      <w:t>2025</w:t>
    </w:r>
    <w:r>
      <w:fldChar w:fldCharType="end"/>
    </w:r>
    <w:r>
      <w:tab/>
    </w:r>
    <w:r>
      <w:fldChar w:fldCharType="begin"/>
    </w:r>
    <w:r>
      <w:instrText xml:space="preserve"> DOCPROPERTY  Author  \* MERGEFORMAT </w:instrText>
    </w:r>
    <w:r>
      <w:fldChar w:fldCharType="separate"/>
    </w:r>
    <w:r w:rsidR="00FE7050">
      <w:t>Future Skills Organisation</w:t>
    </w:r>
    <w:r w:rsidR="00FE7050">
      <w:fldChar w:fldCharType="end"/>
    </w:r>
  </w:p>
  <w:p w:rsidR="00DB75E2" w:rsidP="00DB75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0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5E2" w:rsidRPr="00FE7050" w:rsidP="00FE70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050" w:rsidRPr="002D2AF8" w:rsidP="00DB75E2">
    <w:pPr>
      <w:pStyle w:val="Header"/>
      <w:framePr w:wrap="around"/>
    </w:pPr>
    <w:r>
      <w:fldChar w:fldCharType="begin"/>
    </w:r>
    <w:r>
      <w:instrText xml:space="preserve"> TITLE   \* MERGEFORMAT </w:instrText>
    </w:r>
    <w:r>
      <w:fldChar w:fldCharType="separate"/>
    </w:r>
    <w:r>
      <w:t>BSBATSIM514 Recruit and induct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7050" w:rsidP="00DB75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E2" w:rsidRPr="002D2AF8" w:rsidP="00DB75E2">
    <w:pPr>
      <w:pStyle w:val="Header"/>
      <w:framePr w:wrap="around"/>
    </w:pPr>
    <w:r>
      <w:fldChar w:fldCharType="begin"/>
    </w:r>
    <w:r>
      <w:instrText xml:space="preserve"> TITLE   \* MERGEFORMAT </w:instrText>
    </w:r>
    <w:r>
      <w:fldChar w:fldCharType="separate"/>
    </w:r>
    <w:r w:rsidR="00FE7050">
      <w:t>BSBATSIM514 Recruit and induct staff</w:t>
    </w:r>
    <w:r w:rsidR="00FE7050">
      <w:fldChar w:fldCharType="end"/>
    </w:r>
    <w:r>
      <w:tab/>
      <w:t xml:space="preserve">Date this document was generated: </w:t>
    </w:r>
    <w:r>
      <w:fldChar w:fldCharType="begin"/>
    </w:r>
    <w:r>
      <w:instrText xml:space="preserve"> CREATEDATE  \@ "d MMMM yyyy"  \* MERGEFORMAT </w:instrText>
    </w:r>
    <w:r>
      <w:fldChar w:fldCharType="separate"/>
    </w:r>
    <w:r w:rsidR="00FE7050">
      <w:rPr>
        <w:noProof/>
      </w:rPr>
      <w:t>2 March 2025</w:t>
    </w:r>
    <w:r>
      <w:fldChar w:fldCharType="end"/>
    </w:r>
  </w:p>
  <w:p w:rsidR="00DB75E2" w:rsidP="00DB75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9A85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AED7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5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5E2"/>
    <w:pPr>
      <w:spacing w:before="360" w:after="60"/>
      <w:outlineLvl w:val="0"/>
    </w:pPr>
    <w:rPr>
      <w:sz w:val="32"/>
    </w:rPr>
  </w:style>
  <w:style w:type="paragraph" w:styleId="Heading2">
    <w:name w:val="heading 2"/>
    <w:basedOn w:val="HeadingBase"/>
    <w:next w:val="BodyText"/>
    <w:link w:val="Heading2Char"/>
    <w:qFormat/>
    <w:rsid w:val="00DB75E2"/>
    <w:pPr>
      <w:keepLines/>
      <w:spacing w:before="240" w:after="120"/>
      <w:outlineLvl w:val="1"/>
    </w:pPr>
    <w:rPr>
      <w:sz w:val="28"/>
      <w:szCs w:val="40"/>
    </w:rPr>
  </w:style>
  <w:style w:type="paragraph" w:styleId="Heading3">
    <w:name w:val="heading 3"/>
    <w:basedOn w:val="HeadingBase"/>
    <w:next w:val="BodyText"/>
    <w:link w:val="Heading3Char"/>
    <w:qFormat/>
    <w:rsid w:val="00DB75E2"/>
    <w:pPr>
      <w:spacing w:before="180" w:after="120"/>
      <w:outlineLvl w:val="2"/>
    </w:pPr>
    <w:rPr>
      <w:spacing w:val="-10"/>
      <w:kern w:val="32"/>
    </w:rPr>
  </w:style>
  <w:style w:type="paragraph" w:styleId="Heading4">
    <w:name w:val="heading 4"/>
    <w:basedOn w:val="HeadingBase"/>
    <w:next w:val="BodyText"/>
    <w:link w:val="Heading4Char"/>
    <w:qFormat/>
    <w:rsid w:val="00DB75E2"/>
    <w:pPr>
      <w:spacing w:before="160" w:after="120"/>
      <w:outlineLvl w:val="3"/>
    </w:pPr>
    <w:rPr>
      <w:sz w:val="22"/>
    </w:rPr>
  </w:style>
  <w:style w:type="paragraph" w:styleId="Heading5">
    <w:name w:val="heading 5"/>
    <w:basedOn w:val="HeadingBase"/>
    <w:next w:val="Normal"/>
    <w:link w:val="Heading5Char"/>
    <w:qFormat/>
    <w:rsid w:val="00DB75E2"/>
    <w:pPr>
      <w:spacing w:before="80"/>
      <w:outlineLvl w:val="4"/>
    </w:pPr>
    <w:rPr>
      <w:color w:val="918585"/>
      <w:sz w:val="20"/>
    </w:rPr>
  </w:style>
  <w:style w:type="paragraph" w:styleId="Heading6">
    <w:name w:val="heading 6"/>
    <w:basedOn w:val="HeadingBase"/>
    <w:next w:val="Normal"/>
    <w:link w:val="Heading6Char"/>
    <w:qFormat/>
    <w:rsid w:val="00DB75E2"/>
    <w:pPr>
      <w:spacing w:before="60"/>
      <w:outlineLvl w:val="5"/>
    </w:pPr>
    <w:rPr>
      <w:color w:val="918585"/>
      <w:sz w:val="20"/>
    </w:rPr>
  </w:style>
  <w:style w:type="paragraph" w:styleId="Heading7">
    <w:name w:val="heading 7"/>
    <w:basedOn w:val="Normal"/>
    <w:next w:val="Normal"/>
    <w:link w:val="Heading7Char"/>
    <w:qFormat/>
    <w:rsid w:val="00DB75E2"/>
    <w:pPr>
      <w:ind w:left="720"/>
      <w:outlineLvl w:val="6"/>
    </w:pPr>
    <w:rPr>
      <w:i/>
    </w:rPr>
  </w:style>
  <w:style w:type="paragraph" w:styleId="Heading8">
    <w:name w:val="heading 8"/>
    <w:basedOn w:val="Normal"/>
    <w:next w:val="Normal"/>
    <w:link w:val="Heading8Char"/>
    <w:qFormat/>
    <w:rsid w:val="00DB75E2"/>
    <w:pPr>
      <w:ind w:left="720"/>
      <w:outlineLvl w:val="7"/>
    </w:pPr>
    <w:rPr>
      <w:i/>
    </w:rPr>
  </w:style>
  <w:style w:type="paragraph" w:styleId="Heading9">
    <w:name w:val="heading 9"/>
    <w:basedOn w:val="Normal"/>
    <w:next w:val="Normal"/>
    <w:link w:val="Heading9Char"/>
    <w:qFormat/>
    <w:rsid w:val="00DB75E2"/>
    <w:pPr>
      <w:ind w:left="720"/>
      <w:outlineLvl w:val="8"/>
    </w:pPr>
    <w:rPr>
      <w:i/>
    </w:rPr>
  </w:style>
  <w:style w:type="character" w:default="1" w:styleId="DefaultParagraphFont">
    <w:name w:val="Default Paragraph Font"/>
    <w:uiPriority w:val="1"/>
    <w:unhideWhenUsed/>
    <w:rsid w:val="00DB7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5E2"/>
  </w:style>
  <w:style w:type="character" w:customStyle="1" w:styleId="Heading1Char">
    <w:name w:val="Heading 1 Char"/>
    <w:basedOn w:val="DefaultParagraphFont"/>
    <w:link w:val="Heading1"/>
    <w:rsid w:val="00DB75E2"/>
    <w:rPr>
      <w:rFonts w:ascii="Times New Roman" w:eastAsia="Times New Roman" w:hAnsi="Times New Roman" w:cs="Times New Roman"/>
      <w:b/>
      <w:sz w:val="32"/>
      <w:szCs w:val="20"/>
      <w:lang w:eastAsia="en-US"/>
    </w:rPr>
  </w:style>
  <w:style w:type="paragraph" w:styleId="BodyText">
    <w:name w:val="Body Text"/>
    <w:basedOn w:val="Normal"/>
    <w:link w:val="BodyTextChar"/>
    <w:rsid w:val="00DB75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5E2"/>
    <w:rPr>
      <w:rFonts w:ascii="Times New Roman" w:eastAsia="Times New Roman" w:hAnsi="Times New Roman" w:cs="Times New Roman"/>
      <w:sz w:val="24"/>
      <w:lang w:eastAsia="en-US"/>
    </w:rPr>
  </w:style>
  <w:style w:type="paragraph" w:styleId="ListBullet">
    <w:name w:val="List Bullet"/>
    <w:basedOn w:val="List"/>
    <w:rsid w:val="00DB75E2"/>
    <w:pPr>
      <w:numPr>
        <w:numId w:val="11"/>
      </w:numPr>
      <w:tabs>
        <w:tab w:val="clear" w:pos="340"/>
      </w:tabs>
      <w:spacing w:before="40" w:after="40"/>
    </w:pPr>
  </w:style>
  <w:style w:type="character" w:customStyle="1" w:styleId="SpecialBold">
    <w:name w:val="Special Bold"/>
    <w:basedOn w:val="DefaultParagraphFont"/>
    <w:rsid w:val="00DB75E2"/>
    <w:rPr>
      <w:b/>
      <w:spacing w:val="0"/>
    </w:rPr>
  </w:style>
  <w:style w:type="character" w:styleId="Emphasis">
    <w:name w:val="Emphasis"/>
    <w:basedOn w:val="DefaultParagraphFont"/>
    <w:qFormat/>
    <w:rsid w:val="00DB75E2"/>
    <w:rPr>
      <w:i/>
    </w:rPr>
  </w:style>
  <w:style w:type="paragraph" w:customStyle="1" w:styleId="SuperHeading">
    <w:name w:val="SuperHeading"/>
    <w:basedOn w:val="Normal"/>
    <w:rsid w:val="00DB75E2"/>
    <w:pPr>
      <w:spacing w:before="240" w:after="120"/>
      <w:outlineLvl w:val="0"/>
    </w:pPr>
    <w:rPr>
      <w:rFonts w:ascii="Times New Roman" w:hAnsi="Times New Roman"/>
      <w:b/>
      <w:sz w:val="32"/>
    </w:rPr>
  </w:style>
  <w:style w:type="paragraph" w:customStyle="1" w:styleId="AllowPageBreak">
    <w:name w:val="AllowPageBreak"/>
    <w:rsid w:val="00DB75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5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5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5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5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5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5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5E2"/>
    <w:rPr>
      <w:rFonts w:ascii="Courier New" w:eastAsia="Times New Roman" w:hAnsi="Courier New" w:cs="Times New Roman"/>
      <w:i/>
      <w:szCs w:val="20"/>
      <w:lang w:eastAsia="en-US"/>
    </w:rPr>
  </w:style>
  <w:style w:type="paragraph" w:customStyle="1" w:styleId="HeadingBase">
    <w:name w:val="Heading Base"/>
    <w:rsid w:val="00DB7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5E2"/>
    <w:pPr>
      <w:tabs>
        <w:tab w:val="right" w:leader="dot" w:pos="9072"/>
      </w:tabs>
      <w:ind w:left="567"/>
    </w:pPr>
    <w:rPr>
      <w:szCs w:val="22"/>
    </w:rPr>
  </w:style>
  <w:style w:type="paragraph" w:customStyle="1" w:styleId="TOCBase">
    <w:name w:val="TOC Base"/>
    <w:rsid w:val="00DB7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5E2"/>
    <w:pPr>
      <w:tabs>
        <w:tab w:val="right" w:leader="dot" w:pos="9072"/>
      </w:tabs>
      <w:spacing w:before="40" w:after="40"/>
      <w:ind w:left="284"/>
    </w:pPr>
    <w:rPr>
      <w:rFonts w:ascii="Times New Roman" w:hAnsi="Times New Roman"/>
    </w:rPr>
  </w:style>
  <w:style w:type="paragraph" w:styleId="TOC1">
    <w:name w:val="toc 1"/>
    <w:basedOn w:val="TOCBase"/>
    <w:next w:val="Normal"/>
    <w:rsid w:val="00DB75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5E2"/>
    <w:rPr>
      <w:rFonts w:ascii="Times New Roman" w:eastAsia="Times New Roman" w:hAnsi="Times New Roman" w:cs="Times New Roman"/>
      <w:sz w:val="16"/>
      <w:lang w:eastAsia="en-US"/>
    </w:rPr>
  </w:style>
  <w:style w:type="paragraph" w:styleId="Title">
    <w:name w:val="Title"/>
    <w:basedOn w:val="HeadingBase"/>
    <w:link w:val="TitleChar"/>
    <w:qFormat/>
    <w:rsid w:val="00DB75E2"/>
    <w:pPr>
      <w:spacing w:before="5040"/>
      <w:jc w:val="center"/>
    </w:pPr>
    <w:rPr>
      <w:sz w:val="48"/>
      <w:szCs w:val="72"/>
      <w:lang w:val="en-US"/>
    </w:rPr>
  </w:style>
  <w:style w:type="character" w:customStyle="1" w:styleId="TitleChar">
    <w:name w:val="Title Char"/>
    <w:basedOn w:val="DefaultParagraphFont"/>
    <w:link w:val="Title"/>
    <w:rsid w:val="00DB7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5E2"/>
    <w:pPr>
      <w:tabs>
        <w:tab w:val="left" w:pos="3600"/>
        <w:tab w:val="left" w:pos="3958"/>
      </w:tabs>
    </w:pPr>
  </w:style>
  <w:style w:type="paragraph" w:styleId="List">
    <w:name w:val="List"/>
    <w:basedOn w:val="BodyText"/>
    <w:next w:val="BodyText"/>
    <w:rsid w:val="00DB75E2"/>
    <w:pPr>
      <w:tabs>
        <w:tab w:val="left" w:pos="340"/>
      </w:tabs>
      <w:spacing w:before="60" w:after="60"/>
      <w:ind w:left="340" w:hanging="340"/>
    </w:pPr>
  </w:style>
  <w:style w:type="paragraph" w:customStyle="1" w:styleId="Note">
    <w:name w:val="Note"/>
    <w:basedOn w:val="BodyText"/>
    <w:rsid w:val="00DB75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5E2"/>
    <w:pPr>
      <w:framePr w:wrap="auto" w:hAnchor="text" w:y="6049"/>
    </w:pPr>
    <w:rPr>
      <w:color w:val="000000"/>
      <w:sz w:val="40"/>
    </w:rPr>
  </w:style>
  <w:style w:type="paragraph" w:customStyle="1" w:styleId="TOCTitle">
    <w:name w:val="TOCTitle"/>
    <w:basedOn w:val="Heading1"/>
    <w:rsid w:val="00DB75E2"/>
    <w:pPr>
      <w:spacing w:after="240"/>
      <w:jc w:val="center"/>
      <w:outlineLvl w:val="9"/>
    </w:pPr>
    <w:rPr>
      <w:caps/>
    </w:rPr>
  </w:style>
  <w:style w:type="paragraph" w:customStyle="1" w:styleId="Version">
    <w:name w:val="Version"/>
    <w:rsid w:val="00DB75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75E2"/>
    <w:pPr>
      <w:numPr>
        <w:numId w:val="12"/>
      </w:numPr>
      <w:tabs>
        <w:tab w:val="clear" w:pos="680"/>
      </w:tabs>
    </w:pPr>
  </w:style>
  <w:style w:type="paragraph" w:styleId="Index1">
    <w:name w:val="index 1"/>
    <w:basedOn w:val="Normal"/>
    <w:next w:val="Normal"/>
    <w:semiHidden/>
    <w:rsid w:val="00DB75E2"/>
    <w:pPr>
      <w:keepNext w:val="0"/>
      <w:tabs>
        <w:tab w:val="right" w:pos="4176"/>
      </w:tabs>
      <w:ind w:left="198" w:hanging="198"/>
    </w:pPr>
    <w:rPr>
      <w:rFonts w:ascii="Garamond" w:hAnsi="Garamond"/>
    </w:rPr>
  </w:style>
  <w:style w:type="paragraph" w:styleId="IndexHeading">
    <w:name w:val="index heading"/>
    <w:basedOn w:val="Normal"/>
    <w:next w:val="Index1"/>
    <w:semiHidden/>
    <w:rsid w:val="00DB75E2"/>
    <w:pPr>
      <w:spacing w:before="120" w:after="120"/>
    </w:pPr>
    <w:rPr>
      <w:rFonts w:ascii="Arial" w:hAnsi="Arial"/>
      <w:b/>
      <w:color w:val="918585"/>
      <w:sz w:val="24"/>
    </w:rPr>
  </w:style>
  <w:style w:type="paragraph" w:styleId="Header">
    <w:name w:val="header"/>
    <w:basedOn w:val="Normal"/>
    <w:link w:val="HeaderChar"/>
    <w:rsid w:val="00DB7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5E2"/>
    <w:rPr>
      <w:rFonts w:ascii="Times New Roman" w:eastAsia="Times New Roman" w:hAnsi="Times New Roman" w:cs="Times New Roman"/>
      <w:sz w:val="16"/>
      <w:szCs w:val="20"/>
      <w:lang w:val="en-GB" w:eastAsia="en-US"/>
    </w:rPr>
  </w:style>
  <w:style w:type="paragraph" w:customStyle="1" w:styleId="Chapter">
    <w:name w:val="Chapter"/>
    <w:basedOn w:val="Normal"/>
    <w:rsid w:val="00DB75E2"/>
    <w:pPr>
      <w:spacing w:before="240"/>
    </w:pPr>
    <w:rPr>
      <w:rFonts w:ascii="Times New Roman" w:hAnsi="Times New Roman"/>
      <w:smallCaps/>
      <w:spacing w:val="80"/>
      <w:sz w:val="28"/>
    </w:rPr>
  </w:style>
  <w:style w:type="paragraph" w:customStyle="1" w:styleId="InChapter">
    <w:name w:val="InChapter"/>
    <w:basedOn w:val="Heading3"/>
    <w:rsid w:val="00DB75E2"/>
    <w:pPr>
      <w:spacing w:after="240"/>
      <w:outlineLvl w:val="9"/>
    </w:pPr>
    <w:rPr>
      <w:noProof/>
    </w:rPr>
  </w:style>
  <w:style w:type="paragraph" w:styleId="Index2">
    <w:name w:val="index 2"/>
    <w:basedOn w:val="Normal"/>
    <w:next w:val="Normal"/>
    <w:semiHidden/>
    <w:rsid w:val="00DB75E2"/>
    <w:pPr>
      <w:tabs>
        <w:tab w:val="right" w:pos="4176"/>
      </w:tabs>
      <w:ind w:left="568" w:hanging="284"/>
    </w:pPr>
    <w:rPr>
      <w:rFonts w:ascii="Garamond" w:hAnsi="Garamond"/>
    </w:rPr>
  </w:style>
  <w:style w:type="paragraph" w:customStyle="1" w:styleId="Byline">
    <w:name w:val="Byline"/>
    <w:rsid w:val="00DB7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5E2"/>
    <w:pPr>
      <w:tabs>
        <w:tab w:val="clear" w:pos="3600"/>
        <w:tab w:val="clear" w:pos="3958"/>
      </w:tabs>
      <w:jc w:val="right"/>
    </w:pPr>
  </w:style>
  <w:style w:type="paragraph" w:styleId="Caption">
    <w:name w:val="caption"/>
    <w:basedOn w:val="BodyText"/>
    <w:next w:val="Normal"/>
    <w:qFormat/>
    <w:rsid w:val="00DB75E2"/>
    <w:pPr>
      <w:framePr w:w="2268" w:hSpace="181" w:vSpace="181" w:wrap="around" w:vAnchor="text" w:hAnchor="page" w:x="1135" w:y="285" w:anchorLock="1"/>
    </w:pPr>
    <w:rPr>
      <w:i/>
    </w:rPr>
  </w:style>
  <w:style w:type="paragraph" w:customStyle="1" w:styleId="MiniTOCTitle">
    <w:name w:val="MiniTOCTitle"/>
    <w:basedOn w:val="Heading4"/>
    <w:rsid w:val="00DB75E2"/>
    <w:pPr>
      <w:spacing w:before="240"/>
      <w:outlineLvl w:val="9"/>
    </w:pPr>
    <w:rPr>
      <w:noProof/>
      <w:sz w:val="24"/>
    </w:rPr>
  </w:style>
  <w:style w:type="paragraph" w:customStyle="1" w:styleId="MiniTOCItem">
    <w:name w:val="MiniTOCItem"/>
    <w:basedOn w:val="ListBullet"/>
    <w:rsid w:val="00DB75E2"/>
    <w:pPr>
      <w:numPr>
        <w:numId w:val="0"/>
      </w:numPr>
      <w:tabs>
        <w:tab w:val="right" w:leader="dot" w:pos="6521"/>
      </w:tabs>
      <w:spacing w:before="0" w:after="0"/>
    </w:pPr>
  </w:style>
  <w:style w:type="paragraph" w:customStyle="1" w:styleId="TOFTitle">
    <w:name w:val="TOFTitle"/>
    <w:basedOn w:val="TOCTitle"/>
    <w:rsid w:val="00DB75E2"/>
  </w:style>
  <w:style w:type="paragraph" w:styleId="TableofFigures">
    <w:name w:val="table of figures"/>
    <w:basedOn w:val="Normal"/>
    <w:next w:val="Normal"/>
    <w:semiHidden/>
    <w:rsid w:val="00DB75E2"/>
    <w:pPr>
      <w:tabs>
        <w:tab w:val="right" w:leader="dot" w:pos="9072"/>
      </w:tabs>
      <w:ind w:left="970" w:hanging="403"/>
    </w:pPr>
    <w:rPr>
      <w:rFonts w:ascii="Times New Roman" w:hAnsi="Times New Roman"/>
      <w:b/>
    </w:rPr>
  </w:style>
  <w:style w:type="paragraph" w:styleId="ListNumber">
    <w:name w:val="List Number"/>
    <w:basedOn w:val="List"/>
    <w:rsid w:val="00DB75E2"/>
    <w:pPr>
      <w:numPr>
        <w:numId w:val="14"/>
      </w:numPr>
      <w:tabs>
        <w:tab w:val="clear" w:pos="340"/>
      </w:tabs>
    </w:pPr>
  </w:style>
  <w:style w:type="character" w:customStyle="1" w:styleId="WingdingSymbols">
    <w:name w:val="Wingding Symbols"/>
    <w:rsid w:val="00DB75E2"/>
    <w:rPr>
      <w:rFonts w:ascii="Wingdings" w:hAnsi="Wingdings"/>
    </w:rPr>
  </w:style>
  <w:style w:type="paragraph" w:customStyle="1" w:styleId="TableHeading">
    <w:name w:val="Table Heading"/>
    <w:basedOn w:val="HeadingBase"/>
    <w:rsid w:val="00DB75E2"/>
    <w:pPr>
      <w:keepLines/>
      <w:pBdr>
        <w:bottom w:val="single" w:sz="6" w:space="1" w:color="918585"/>
      </w:pBdr>
      <w:spacing w:before="240"/>
    </w:pPr>
  </w:style>
  <w:style w:type="character" w:customStyle="1" w:styleId="HotSpot">
    <w:name w:val="HotSpot"/>
    <w:rsid w:val="00DB75E2"/>
    <w:rPr>
      <w:color w:val="0033CC"/>
      <w:u w:val="none"/>
    </w:rPr>
  </w:style>
  <w:style w:type="paragraph" w:customStyle="1" w:styleId="BodyTextRight">
    <w:name w:val="Body Text Right"/>
    <w:basedOn w:val="BodyText"/>
    <w:rsid w:val="00DB75E2"/>
    <w:pPr>
      <w:spacing w:before="0" w:after="0"/>
      <w:jc w:val="right"/>
    </w:pPr>
  </w:style>
  <w:style w:type="paragraph" w:styleId="Index3">
    <w:name w:val="index 3"/>
    <w:basedOn w:val="ListNumber2"/>
    <w:next w:val="Normal"/>
    <w:semiHidden/>
    <w:rsid w:val="00DB75E2"/>
    <w:pPr>
      <w:numPr>
        <w:numId w:val="0"/>
      </w:numPr>
      <w:tabs>
        <w:tab w:val="right" w:leader="dot" w:pos="4176"/>
      </w:tabs>
    </w:pPr>
  </w:style>
  <w:style w:type="paragraph" w:styleId="ListNumber2">
    <w:name w:val="List Number 2"/>
    <w:basedOn w:val="List2"/>
    <w:rsid w:val="00DB75E2"/>
    <w:pPr>
      <w:numPr>
        <w:numId w:val="9"/>
      </w:numPr>
      <w:tabs>
        <w:tab w:val="clear" w:pos="1060"/>
      </w:tabs>
    </w:pPr>
  </w:style>
  <w:style w:type="paragraph" w:customStyle="1" w:styleId="MarginNote">
    <w:name w:val="Margin Note"/>
    <w:basedOn w:val="BodyText"/>
    <w:rsid w:val="00DB7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5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5E2"/>
    <w:rPr>
      <w:sz w:val="32"/>
    </w:rPr>
  </w:style>
  <w:style w:type="paragraph" w:customStyle="1" w:styleId="HeadingProcedure">
    <w:name w:val="Heading Procedure"/>
    <w:basedOn w:val="HeadingBase"/>
    <w:next w:val="Normal"/>
    <w:rsid w:val="00DB75E2"/>
    <w:pPr>
      <w:tabs>
        <w:tab w:val="left" w:pos="0"/>
      </w:tabs>
      <w:spacing w:before="120" w:after="60"/>
    </w:pPr>
    <w:rPr>
      <w:i/>
      <w:color w:val="918585"/>
      <w:sz w:val="22"/>
    </w:rPr>
  </w:style>
  <w:style w:type="paragraph" w:customStyle="1" w:styleId="TableBodyText">
    <w:name w:val="Table Body Text"/>
    <w:basedOn w:val="BodyText"/>
    <w:rsid w:val="00DB75E2"/>
    <w:pPr>
      <w:spacing w:before="60" w:after="60"/>
    </w:pPr>
  </w:style>
  <w:style w:type="paragraph" w:styleId="ListContinue">
    <w:name w:val="List Continue"/>
    <w:basedOn w:val="List"/>
    <w:rsid w:val="00DB75E2"/>
    <w:pPr>
      <w:ind w:firstLine="0"/>
    </w:pPr>
  </w:style>
  <w:style w:type="paragraph" w:customStyle="1" w:styleId="ListNote">
    <w:name w:val="List Note"/>
    <w:basedOn w:val="List"/>
    <w:rsid w:val="00DB75E2"/>
    <w:pPr>
      <w:pBdr>
        <w:top w:val="single" w:sz="6" w:space="2" w:color="918585"/>
        <w:bottom w:val="single" w:sz="6" w:space="2" w:color="918585"/>
      </w:pBdr>
      <w:tabs>
        <w:tab w:val="left" w:pos="1021"/>
      </w:tabs>
      <w:ind w:firstLine="0"/>
    </w:pPr>
  </w:style>
  <w:style w:type="paragraph" w:customStyle="1" w:styleId="Warning">
    <w:name w:val="Warning"/>
    <w:basedOn w:val="BodyText"/>
    <w:rsid w:val="00DB75E2"/>
    <w:pPr>
      <w:shd w:val="clear" w:color="auto" w:fill="D9D9D9"/>
      <w:tabs>
        <w:tab w:val="left" w:pos="992"/>
      </w:tabs>
      <w:ind w:left="119" w:right="119"/>
    </w:pPr>
    <w:rPr>
      <w:sz w:val="20"/>
    </w:rPr>
  </w:style>
  <w:style w:type="paragraph" w:customStyle="1" w:styleId="MarginIcons">
    <w:name w:val="Margin Icons"/>
    <w:basedOn w:val="BodyText"/>
    <w:rsid w:val="00DB75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5E2"/>
    <w:rPr>
      <w:rFonts w:ascii="Courier New" w:hAnsi="Courier New"/>
    </w:rPr>
  </w:style>
  <w:style w:type="paragraph" w:customStyle="1" w:styleId="NoteBullet">
    <w:name w:val="Note Bullet"/>
    <w:basedOn w:val="Note"/>
    <w:rsid w:val="00DB75E2"/>
    <w:pPr>
      <w:tabs>
        <w:tab w:val="clear" w:pos="680"/>
      </w:tabs>
      <w:spacing w:before="60" w:after="60"/>
    </w:pPr>
  </w:style>
  <w:style w:type="paragraph" w:customStyle="1" w:styleId="SubHeading2">
    <w:name w:val="SubHeading2"/>
    <w:basedOn w:val="HeadingBase"/>
    <w:rsid w:val="00DB75E2"/>
    <w:pPr>
      <w:spacing w:before="240" w:after="60"/>
    </w:pPr>
    <w:rPr>
      <w:sz w:val="20"/>
    </w:rPr>
  </w:style>
  <w:style w:type="paragraph" w:customStyle="1" w:styleId="SubHeading1">
    <w:name w:val="SubHeading1"/>
    <w:basedOn w:val="HeadingBase"/>
    <w:rsid w:val="00DB75E2"/>
    <w:pPr>
      <w:spacing w:before="240" w:after="60"/>
    </w:pPr>
    <w:rPr>
      <w:color w:val="918585"/>
      <w:sz w:val="22"/>
    </w:rPr>
  </w:style>
  <w:style w:type="paragraph" w:customStyle="1" w:styleId="SideHeading">
    <w:name w:val="Side Heading"/>
    <w:basedOn w:val="HeadingBase"/>
    <w:rsid w:val="00DB7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5E2"/>
    <w:pPr>
      <w:numPr>
        <w:numId w:val="10"/>
      </w:numPr>
    </w:pPr>
  </w:style>
  <w:style w:type="paragraph" w:styleId="PlainText">
    <w:name w:val="Plain Text"/>
    <w:basedOn w:val="Normal"/>
    <w:link w:val="PlainTextChar"/>
    <w:rsid w:val="00DB75E2"/>
    <w:rPr>
      <w:sz w:val="20"/>
    </w:rPr>
  </w:style>
  <w:style w:type="character" w:customStyle="1" w:styleId="PlainTextChar">
    <w:name w:val="Plain Text Char"/>
    <w:basedOn w:val="DefaultParagraphFont"/>
    <w:link w:val="PlainText"/>
    <w:rsid w:val="00DB75E2"/>
    <w:rPr>
      <w:rFonts w:ascii="Courier New" w:eastAsia="Times New Roman" w:hAnsi="Courier New" w:cs="Times New Roman"/>
      <w:sz w:val="20"/>
      <w:szCs w:val="20"/>
      <w:lang w:eastAsia="en-US"/>
    </w:rPr>
  </w:style>
  <w:style w:type="character" w:customStyle="1" w:styleId="MenuOption">
    <w:name w:val="Menu Option"/>
    <w:basedOn w:val="DefaultParagraphFont"/>
    <w:rsid w:val="00DB75E2"/>
    <w:rPr>
      <w:b/>
      <w:smallCaps/>
    </w:rPr>
  </w:style>
  <w:style w:type="paragraph" w:customStyle="1" w:styleId="TableListNumber">
    <w:name w:val="Table List Number"/>
    <w:basedOn w:val="ListNumber"/>
    <w:rsid w:val="00DB75E2"/>
    <w:pPr>
      <w:numPr>
        <w:numId w:val="0"/>
      </w:numPr>
    </w:pPr>
  </w:style>
  <w:style w:type="paragraph" w:styleId="TOC4">
    <w:name w:val="toc 4"/>
    <w:basedOn w:val="TOCBase"/>
    <w:next w:val="Normal"/>
    <w:semiHidden/>
    <w:rsid w:val="00DB75E2"/>
    <w:pPr>
      <w:tabs>
        <w:tab w:val="right" w:leader="dot" w:pos="9071"/>
      </w:tabs>
      <w:ind w:left="1701"/>
    </w:pPr>
  </w:style>
  <w:style w:type="paragraph" w:customStyle="1" w:styleId="ListAlpha">
    <w:name w:val="List Alpha"/>
    <w:basedOn w:val="List"/>
    <w:rsid w:val="00DB75E2"/>
    <w:pPr>
      <w:numPr>
        <w:numId w:val="8"/>
      </w:numPr>
    </w:pPr>
  </w:style>
  <w:style w:type="paragraph" w:customStyle="1" w:styleId="ListAlpha2">
    <w:name w:val="List Alpha 2"/>
    <w:basedOn w:val="List2"/>
    <w:rsid w:val="00DB75E2"/>
    <w:pPr>
      <w:numPr>
        <w:numId w:val="7"/>
      </w:numPr>
    </w:pPr>
  </w:style>
  <w:style w:type="paragraph" w:styleId="List2">
    <w:name w:val="List 2"/>
    <w:basedOn w:val="BodyText"/>
    <w:rsid w:val="00DB75E2"/>
    <w:pPr>
      <w:tabs>
        <w:tab w:val="left" w:pos="680"/>
      </w:tabs>
      <w:spacing w:before="60" w:after="60"/>
      <w:ind w:left="680" w:hanging="340"/>
    </w:pPr>
  </w:style>
  <w:style w:type="paragraph" w:styleId="List3">
    <w:name w:val="List 3"/>
    <w:basedOn w:val="BodyText"/>
    <w:rsid w:val="00DB75E2"/>
    <w:pPr>
      <w:tabs>
        <w:tab w:val="left" w:pos="1021"/>
      </w:tabs>
      <w:spacing w:before="60" w:after="60"/>
      <w:ind w:left="1020" w:hanging="340"/>
    </w:pPr>
  </w:style>
  <w:style w:type="paragraph" w:styleId="List4">
    <w:name w:val="List 4"/>
    <w:basedOn w:val="BodyText"/>
    <w:rsid w:val="00DB75E2"/>
    <w:pPr>
      <w:tabs>
        <w:tab w:val="left" w:pos="1361"/>
      </w:tabs>
      <w:spacing w:before="60" w:after="60"/>
      <w:ind w:left="1361" w:hanging="340"/>
    </w:pPr>
  </w:style>
  <w:style w:type="paragraph" w:styleId="List5">
    <w:name w:val="List 5"/>
    <w:basedOn w:val="BodyText"/>
    <w:rsid w:val="00DB75E2"/>
    <w:pPr>
      <w:tabs>
        <w:tab w:val="left" w:pos="1701"/>
      </w:tabs>
      <w:spacing w:before="60" w:after="60"/>
      <w:ind w:left="1701" w:hanging="340"/>
    </w:pPr>
  </w:style>
  <w:style w:type="paragraph" w:styleId="ListBullet3">
    <w:name w:val="List Bullet 3"/>
    <w:basedOn w:val="List3"/>
    <w:rsid w:val="00DB75E2"/>
    <w:pPr>
      <w:numPr>
        <w:numId w:val="13"/>
      </w:numPr>
      <w:tabs>
        <w:tab w:val="clear" w:pos="1021"/>
      </w:tabs>
      <w:ind w:left="1037" w:hanging="357"/>
    </w:pPr>
  </w:style>
  <w:style w:type="paragraph" w:styleId="ListBullet4">
    <w:name w:val="List Bullet 4"/>
    <w:basedOn w:val="List4"/>
    <w:rsid w:val="00DB75E2"/>
    <w:pPr>
      <w:numPr>
        <w:numId w:val="2"/>
      </w:numPr>
      <w:tabs>
        <w:tab w:val="clear" w:pos="1361"/>
      </w:tabs>
    </w:pPr>
  </w:style>
  <w:style w:type="paragraph" w:styleId="ListBullet5">
    <w:name w:val="List Bullet 5"/>
    <w:basedOn w:val="List5"/>
    <w:rsid w:val="00DB75E2"/>
    <w:pPr>
      <w:numPr>
        <w:numId w:val="3"/>
      </w:numPr>
    </w:pPr>
  </w:style>
  <w:style w:type="paragraph" w:styleId="ListContinue2">
    <w:name w:val="List Continue 2"/>
    <w:basedOn w:val="List2"/>
    <w:rsid w:val="00DB75E2"/>
    <w:pPr>
      <w:ind w:firstLine="0"/>
    </w:pPr>
  </w:style>
  <w:style w:type="paragraph" w:styleId="ListContinue3">
    <w:name w:val="List Continue 3"/>
    <w:basedOn w:val="List3"/>
    <w:rsid w:val="00DB75E2"/>
    <w:pPr>
      <w:ind w:left="1021" w:firstLine="0"/>
    </w:pPr>
  </w:style>
  <w:style w:type="paragraph" w:styleId="ListContinue4">
    <w:name w:val="List Continue 4"/>
    <w:basedOn w:val="List4"/>
    <w:rsid w:val="00DB75E2"/>
    <w:pPr>
      <w:ind w:firstLine="0"/>
    </w:pPr>
  </w:style>
  <w:style w:type="paragraph" w:styleId="ListContinue5">
    <w:name w:val="List Continue 5"/>
    <w:basedOn w:val="List5"/>
    <w:rsid w:val="00DB75E2"/>
    <w:pPr>
      <w:ind w:firstLine="0"/>
    </w:pPr>
  </w:style>
  <w:style w:type="paragraph" w:styleId="ListNumber3">
    <w:name w:val="List Number 3"/>
    <w:basedOn w:val="List3"/>
    <w:rsid w:val="00DB75E2"/>
    <w:pPr>
      <w:numPr>
        <w:numId w:val="4"/>
      </w:numPr>
    </w:pPr>
  </w:style>
  <w:style w:type="paragraph" w:styleId="ListNumber4">
    <w:name w:val="List Number 4"/>
    <w:basedOn w:val="List4"/>
    <w:rsid w:val="00DB75E2"/>
    <w:pPr>
      <w:numPr>
        <w:numId w:val="5"/>
      </w:numPr>
    </w:pPr>
  </w:style>
  <w:style w:type="paragraph" w:styleId="ListNumber5">
    <w:name w:val="List Number 5"/>
    <w:basedOn w:val="List5"/>
    <w:rsid w:val="00DB75E2"/>
    <w:pPr>
      <w:numPr>
        <w:numId w:val="6"/>
      </w:numPr>
    </w:pPr>
  </w:style>
  <w:style w:type="paragraph" w:styleId="BlockText">
    <w:name w:val="Block Text"/>
    <w:basedOn w:val="Normal"/>
    <w:rsid w:val="00DB75E2"/>
    <w:pPr>
      <w:spacing w:after="120"/>
      <w:ind w:left="1440" w:right="1440"/>
    </w:pPr>
  </w:style>
  <w:style w:type="character" w:customStyle="1" w:styleId="Subscript">
    <w:name w:val="Subscript"/>
    <w:basedOn w:val="DefaultParagraphFont"/>
    <w:rsid w:val="00DB75E2"/>
    <w:rPr>
      <w:sz w:val="16"/>
      <w:vertAlign w:val="subscript"/>
    </w:rPr>
  </w:style>
  <w:style w:type="character" w:customStyle="1" w:styleId="Superscript">
    <w:name w:val="Superscript"/>
    <w:basedOn w:val="DefaultParagraphFont"/>
    <w:rsid w:val="00DB75E2"/>
    <w:rPr>
      <w:sz w:val="16"/>
      <w:vertAlign w:val="superscript"/>
    </w:rPr>
  </w:style>
  <w:style w:type="character" w:customStyle="1" w:styleId="Symbols">
    <w:name w:val="Symbols"/>
    <w:basedOn w:val="DefaultParagraphFont"/>
    <w:rsid w:val="00DB75E2"/>
    <w:rPr>
      <w:rFonts w:ascii="Symbol" w:hAnsi="Symbol"/>
    </w:rPr>
  </w:style>
  <w:style w:type="character" w:customStyle="1" w:styleId="MenuOptions">
    <w:name w:val="Menu Options"/>
    <w:basedOn w:val="DefaultParagraphFont"/>
    <w:rsid w:val="00DB75E2"/>
    <w:rPr>
      <w:rFonts w:ascii="Arial Narrow" w:hAnsi="Arial Narrow"/>
      <w:smallCaps/>
    </w:rPr>
  </w:style>
  <w:style w:type="character" w:customStyle="1" w:styleId="Buttons">
    <w:name w:val="Buttons"/>
    <w:basedOn w:val="DefaultParagraphFont"/>
    <w:rsid w:val="00DB75E2"/>
    <w:rPr>
      <w:b/>
    </w:rPr>
  </w:style>
  <w:style w:type="character" w:customStyle="1" w:styleId="Underlined">
    <w:name w:val="Underlined"/>
    <w:basedOn w:val="DefaultParagraphFont"/>
    <w:rsid w:val="00DB75E2"/>
    <w:rPr>
      <w:u w:val="single"/>
    </w:rPr>
  </w:style>
  <w:style w:type="paragraph" w:customStyle="1" w:styleId="TableBodyTextRight">
    <w:name w:val="Table Body Text Right"/>
    <w:basedOn w:val="TableBodyText"/>
    <w:rsid w:val="00DB75E2"/>
    <w:pPr>
      <w:widowControl w:val="0"/>
      <w:autoSpaceDE w:val="0"/>
      <w:autoSpaceDN w:val="0"/>
      <w:adjustRightInd w:val="0"/>
      <w:jc w:val="right"/>
    </w:pPr>
    <w:rPr>
      <w:rFonts w:cs="Arial"/>
      <w:szCs w:val="18"/>
    </w:rPr>
  </w:style>
  <w:style w:type="paragraph" w:customStyle="1" w:styleId="CopyrightText">
    <w:name w:val="Copyright Text"/>
    <w:basedOn w:val="BodyText"/>
    <w:rsid w:val="00DB75E2"/>
    <w:rPr>
      <w:sz w:val="18"/>
    </w:rPr>
  </w:style>
  <w:style w:type="paragraph" w:customStyle="1" w:styleId="BodySmallRight">
    <w:name w:val="Body Small Right"/>
    <w:basedOn w:val="BodyTextRight"/>
    <w:rsid w:val="00DB75E2"/>
    <w:rPr>
      <w:sz w:val="18"/>
      <w:szCs w:val="18"/>
    </w:rPr>
  </w:style>
  <w:style w:type="paragraph" w:customStyle="1" w:styleId="MarginEdition">
    <w:name w:val="Margin Edition"/>
    <w:basedOn w:val="MarginNote"/>
    <w:rsid w:val="00DB75E2"/>
    <w:pPr>
      <w:spacing w:before="0" w:after="0"/>
    </w:pPr>
    <w:rPr>
      <w:rFonts w:ascii="Times New Roman" w:hAnsi="Times New Roman"/>
      <w:color w:val="999999"/>
    </w:rPr>
  </w:style>
  <w:style w:type="paragraph" w:customStyle="1" w:styleId="Spacer">
    <w:name w:val="Spacer"/>
    <w:basedOn w:val="Normal"/>
    <w:rsid w:val="00DB75E2"/>
    <w:rPr>
      <w:sz w:val="2"/>
      <w:szCs w:val="2"/>
    </w:rPr>
  </w:style>
  <w:style w:type="character" w:customStyle="1" w:styleId="Small">
    <w:name w:val="Small"/>
    <w:basedOn w:val="DefaultParagraphFont"/>
    <w:rsid w:val="00DB75E2"/>
    <w:rPr>
      <w:sz w:val="16"/>
    </w:rPr>
  </w:style>
  <w:style w:type="paragraph" w:customStyle="1" w:styleId="WideTable">
    <w:name w:val="Wide Table"/>
    <w:basedOn w:val="Normal"/>
    <w:rsid w:val="00DB75E2"/>
    <w:pPr>
      <w:ind w:left="-1418"/>
    </w:pPr>
    <w:rPr>
      <w:sz w:val="2"/>
      <w:szCs w:val="2"/>
    </w:rPr>
  </w:style>
  <w:style w:type="character" w:styleId="PageNumber">
    <w:name w:val="page number"/>
    <w:basedOn w:val="DefaultParagraphFont"/>
    <w:rsid w:val="00DB75E2"/>
  </w:style>
  <w:style w:type="paragraph" w:styleId="Quote">
    <w:name w:val="Quote"/>
    <w:basedOn w:val="Heading1"/>
    <w:link w:val="QuoteChar"/>
    <w:qFormat/>
    <w:rsid w:val="00DB75E2"/>
    <w:rPr>
      <w:b w:val="0"/>
      <w:sz w:val="72"/>
      <w:szCs w:val="72"/>
      <w:lang w:val="en-NZ"/>
    </w:rPr>
  </w:style>
  <w:style w:type="character" w:customStyle="1" w:styleId="QuoteChar">
    <w:name w:val="Quote Char"/>
    <w:basedOn w:val="DefaultParagraphFont"/>
    <w:link w:val="Quote"/>
    <w:rsid w:val="00DB7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5E2"/>
    <w:pPr>
      <w:pageBreakBefore/>
    </w:pPr>
  </w:style>
  <w:style w:type="paragraph" w:customStyle="1" w:styleId="Border">
    <w:name w:val="Border"/>
    <w:basedOn w:val="Normal"/>
    <w:qFormat/>
    <w:rsid w:val="00DB75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5E2"/>
    <w:rPr>
      <w:b/>
      <w:bCs/>
      <w:i/>
      <w:iCs/>
      <w:color w:val="auto"/>
    </w:rPr>
  </w:style>
  <w:style w:type="paragraph" w:styleId="IntenseQuote">
    <w:name w:val="Intense Quote"/>
    <w:basedOn w:val="Normal"/>
    <w:next w:val="Normal"/>
    <w:link w:val="IntenseQuoteChar"/>
    <w:uiPriority w:val="30"/>
    <w:qFormat/>
    <w:rsid w:val="00DB75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5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5E2"/>
    <w:rPr>
      <w:smallCaps/>
      <w:color w:val="auto"/>
      <w:u w:val="single"/>
    </w:rPr>
  </w:style>
  <w:style w:type="character" w:styleId="IntenseReference">
    <w:name w:val="Intense Reference"/>
    <w:basedOn w:val="DefaultParagraphFont"/>
    <w:uiPriority w:val="32"/>
    <w:qFormat/>
    <w:rsid w:val="00DB75E2"/>
    <w:rPr>
      <w:b/>
      <w:bCs/>
      <w:smallCaps/>
      <w:color w:val="auto"/>
      <w:spacing w:val="5"/>
      <w:u w:val="single"/>
    </w:rPr>
  </w:style>
  <w:style w:type="paragraph" w:customStyle="1" w:styleId="2ColumnHeading">
    <w:name w:val="2Column Heading"/>
    <w:basedOn w:val="BodyText"/>
    <w:qFormat/>
    <w:rsid w:val="00DB75E2"/>
    <w:pPr>
      <w:spacing w:after="60"/>
      <w:ind w:left="-2268"/>
    </w:pPr>
    <w:rPr>
      <w:b/>
    </w:rPr>
  </w:style>
  <w:style w:type="paragraph" w:customStyle="1" w:styleId="Heading1TOC">
    <w:name w:val="Heading1 TOC"/>
    <w:basedOn w:val="Normal"/>
    <w:qFormat/>
    <w:rsid w:val="00DB75E2"/>
    <w:pPr>
      <w:spacing w:before="240" w:after="120"/>
    </w:pPr>
    <w:rPr>
      <w:rFonts w:ascii="Times New Roman" w:hAnsi="Times New Roman"/>
      <w:b/>
      <w:sz w:val="32"/>
    </w:rPr>
  </w:style>
  <w:style w:type="paragraph" w:customStyle="1" w:styleId="Heading2TOC">
    <w:name w:val="Heading2 TOC"/>
    <w:basedOn w:val="Normal"/>
    <w:qFormat/>
    <w:rsid w:val="00DB75E2"/>
    <w:pPr>
      <w:spacing w:before="240" w:after="60"/>
    </w:pPr>
    <w:rPr>
      <w:rFonts w:ascii="Times New Roman" w:hAnsi="Times New Roman"/>
      <w:b/>
      <w:sz w:val="28"/>
    </w:rPr>
  </w:style>
  <w:style w:type="character" w:customStyle="1" w:styleId="Underline">
    <w:name w:val="Underline"/>
    <w:basedOn w:val="DefaultParagraphFont"/>
    <w:qFormat/>
    <w:rsid w:val="00DB75E2"/>
    <w:rPr>
      <w:u w:val="single"/>
    </w:rPr>
  </w:style>
  <w:style w:type="character" w:customStyle="1" w:styleId="BoldandItalics">
    <w:name w:val="Bold and Italics"/>
    <w:qFormat/>
    <w:rsid w:val="00DB75E2"/>
    <w:rPr>
      <w:b/>
      <w:i/>
      <w:u w:val="none"/>
    </w:rPr>
  </w:style>
  <w:style w:type="paragraph" w:styleId="BalloonText">
    <w:name w:val="Balloon Text"/>
    <w:basedOn w:val="Normal"/>
    <w:link w:val="BalloonTextChar"/>
    <w:rsid w:val="00DB75E2"/>
    <w:rPr>
      <w:rFonts w:ascii="Tahoma" w:hAnsi="Tahoma" w:cs="Tahoma"/>
      <w:sz w:val="16"/>
      <w:szCs w:val="16"/>
    </w:rPr>
  </w:style>
  <w:style w:type="character" w:customStyle="1" w:styleId="BalloonTextChar">
    <w:name w:val="Balloon Text Char"/>
    <w:basedOn w:val="DefaultParagraphFont"/>
    <w:link w:val="BalloonText"/>
    <w:rsid w:val="00DB75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5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5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5E2"/>
    <w:rPr>
      <w:b/>
      <w:color w:val="660033"/>
      <w:spacing w:val="0"/>
    </w:rPr>
  </w:style>
  <w:style w:type="paragraph" w:customStyle="1" w:styleId="Nameditemlist">
    <w:name w:val="Named item list"/>
    <w:basedOn w:val="BodyText"/>
    <w:qFormat/>
    <w:rsid w:val="00DB75E2"/>
    <w:pPr>
      <w:tabs>
        <w:tab w:val="left" w:pos="2835"/>
      </w:tabs>
      <w:ind w:left="2835" w:hanging="2835"/>
    </w:pPr>
  </w:style>
  <w:style w:type="paragraph" w:customStyle="1" w:styleId="BodyTextnopadding">
    <w:name w:val="Body Text no padding"/>
    <w:basedOn w:val="BodyText"/>
    <w:qFormat/>
    <w:rsid w:val="00DB75E2"/>
    <w:pPr>
      <w:spacing w:before="0" w:after="0"/>
    </w:pPr>
  </w:style>
  <w:style w:type="paragraph" w:customStyle="1" w:styleId="BodyTextBold">
    <w:name w:val="Body Text Bold"/>
    <w:basedOn w:val="BodyText"/>
    <w:qFormat/>
    <w:rsid w:val="00DB75E2"/>
    <w:rPr>
      <w:b/>
    </w:rPr>
  </w:style>
  <w:style w:type="character" w:styleId="Hyperlink">
    <w:name w:val="Hyperlink"/>
    <w:basedOn w:val="DefaultParagraphFont"/>
    <w:uiPriority w:val="99"/>
    <w:unhideWhenUsed/>
    <w:rsid w:val="00FE70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6745</Characters>
  <Application>Microsoft Office Word</Application>
  <DocSecurity>0</DocSecurity>
  <Lines>232</Lines>
  <Paragraphs>144</Paragraphs>
  <ScaleCrop>false</ScaleCrop>
  <Company>Author-it Software Corporation Ltd.</Company>
  <LinksUpToDate>false</LinksUpToDate>
  <CharactersWithSpaces>7683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BSBATSIM514 Recruit and induct staff</dc:title>
  <dc:subject>Approved</dc:subject>
  <dc:creator>Future Skills Organisation</dc:creator>
  <cp:keywords>Release: 1</cp:keywords>
  <dc:description>Review Date: 12 April 2008</dc:description>
  <cp:lastModifiedBy>HSD_TPCMSd.prod</cp:lastModifiedBy>
  <cp:revision>3</cp:revision>
  <dcterms:created xsi:type="dcterms:W3CDTF">2025-03-01T17:54:00Z</dcterms:created>
  <dcterms:modified xsi:type="dcterms:W3CDTF">2025-03-01T17:54:00Z</dcterms:modified>
</cp:coreProperties>
</file>