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15FF" w:rsidP="003315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BSBATSIM506 Develop employment policies</w:t>
      </w:r>
      <w:r>
        <w:fldChar w:fldCharType="end"/>
      </w:r>
    </w:p>
    <w:p w:rsidR="003315FF" w:rsidP="003315FF">
      <w:pPr>
        <w:pStyle w:val="Version"/>
        <w:sectPr w:rsidSect="002919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199E" w:rsidP="0029199E">
      <w:pPr>
        <w:pStyle w:val="SuperHeading"/>
      </w:pPr>
      <w:r w:rsidRPr="0029199E">
        <w:t>BSBATSIM506 Develop employment policies</w:t>
      </w:r>
    </w:p>
    <w:p w:rsidR="00000000" w:rsidRPr="0029199E" w:rsidP="0029199E">
      <w:pPr>
        <w:pStyle w:val="Heading1"/>
      </w:pPr>
      <w:bookmarkStart w:id="1" w:name="O_703650"/>
      <w:bookmarkEnd w:id="1"/>
      <w:r w:rsidRPr="002919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91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99E" w:rsidP="0029199E">
            <w:pPr>
              <w:pStyle w:val="BodyText"/>
            </w:pPr>
            <w:r w:rsidRPr="0029199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99E">
            <w:pPr>
              <w:pStyle w:val="BodyText"/>
              <w:rPr>
                <w:lang w:val="en-NZ"/>
              </w:rPr>
            </w:pPr>
            <w:r w:rsidRPr="0029199E">
              <w:rPr>
                <w:rStyle w:val="SpecialBold"/>
              </w:rPr>
              <w:t>Comments</w:t>
            </w:r>
          </w:p>
        </w:tc>
      </w:tr>
      <w:tr w:rsidTr="00291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99E">
            <w:pPr>
              <w:pStyle w:val="BodyText"/>
              <w:rPr>
                <w:lang w:val="en-NZ"/>
              </w:rPr>
            </w:pPr>
            <w:r w:rsidRPr="0029199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99E" w:rsidP="0029199E">
            <w:pPr>
              <w:pStyle w:val="BodyText"/>
            </w:pPr>
            <w:r w:rsidRPr="0029199E">
              <w:t>This version first released with BSB Business Services Training Package Version 1.0.</w:t>
            </w:r>
          </w:p>
        </w:tc>
      </w:tr>
    </w:tbl>
    <w:p w:rsidR="00000000" w:rsidRPr="0029199E" w:rsidP="0029199E">
      <w:pPr>
        <w:pStyle w:val="BodyText"/>
      </w:pPr>
    </w:p>
    <w:p w:rsidR="00000000" w:rsidRPr="0029199E" w:rsidP="0029199E">
      <w:pPr>
        <w:pStyle w:val="AllowPageBreak"/>
      </w:pPr>
    </w:p>
    <w:p w:rsidR="00000000" w:rsidRPr="0029199E" w:rsidP="0029199E">
      <w:pPr>
        <w:pStyle w:val="Heading1"/>
      </w:pPr>
      <w:bookmarkStart w:id="2" w:name="O_703651"/>
      <w:bookmarkEnd w:id="2"/>
      <w:r w:rsidRPr="0029199E">
        <w:t>Application</w:t>
      </w:r>
    </w:p>
    <w:p w:rsidR="00000000" w:rsidRPr="0029199E" w:rsidP="003315FF">
      <w:pPr>
        <w:pStyle w:val="BodyText"/>
      </w:pPr>
      <w:r w:rsidRPr="0029199E">
        <w:t>This unit describes the performance outcomes, skills and knowledge required to develop poli</w:t>
      </w:r>
      <w:r w:rsidRPr="0029199E">
        <w:t>cies for the employment of staff.</w:t>
      </w:r>
    </w:p>
    <w:p w:rsidR="00000000" w:rsidRPr="0029199E" w:rsidP="003315FF">
      <w:pPr>
        <w:pStyle w:val="BodyText"/>
      </w:pPr>
      <w:r w:rsidRPr="0029199E">
        <w:t>It applies to individuals responsible for monitoring and guiding the employment policies of an organisation that employs staff.</w:t>
      </w:r>
    </w:p>
    <w:p w:rsidR="00000000" w:rsidRPr="0029199E" w:rsidP="003315FF">
      <w:pPr>
        <w:pStyle w:val="BodyText"/>
      </w:pPr>
      <w:r w:rsidRPr="0029199E">
        <w:t>No licensing, legislative or certification requirements apply to this unit at the time of pu</w:t>
      </w:r>
      <w:r w:rsidRPr="0029199E">
        <w:t>blication.</w:t>
      </w:r>
    </w:p>
    <w:p w:rsidR="00000000" w:rsidRPr="0029199E" w:rsidP="0029199E">
      <w:pPr>
        <w:pStyle w:val="Heading1"/>
      </w:pPr>
      <w:bookmarkStart w:id="3" w:name="O_703654"/>
      <w:bookmarkEnd w:id="3"/>
      <w:r w:rsidRPr="0029199E">
        <w:t>Unit Sector</w:t>
      </w:r>
    </w:p>
    <w:p w:rsidR="00000000" w:rsidRPr="0029199E" w:rsidP="003315FF">
      <w:pPr>
        <w:pStyle w:val="BodyText"/>
      </w:pPr>
      <w:r w:rsidRPr="0029199E">
        <w:t>Regulation, Licensing and Risk – ATSI Governance</w:t>
      </w:r>
    </w:p>
    <w:p w:rsidR="00000000" w:rsidRPr="0029199E" w:rsidP="0029199E">
      <w:pPr>
        <w:pStyle w:val="Heading1"/>
      </w:pPr>
      <w:bookmarkStart w:id="4" w:name="O_703655"/>
      <w:bookmarkEnd w:id="4"/>
      <w:r w:rsidRPr="0029199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9199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99E" w:rsidP="0029199E">
            <w:pPr>
              <w:pStyle w:val="BodyText"/>
            </w:pPr>
            <w:r w:rsidRPr="0029199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99E">
            <w:pPr>
              <w:pStyle w:val="BodyText"/>
              <w:rPr>
                <w:lang w:val="en-NZ"/>
              </w:rPr>
            </w:pPr>
            <w:r w:rsidRPr="0029199E">
              <w:rPr>
                <w:rStyle w:val="SpecialBold"/>
              </w:rPr>
              <w:t>PERFORMANCE CRITERIA</w:t>
            </w:r>
          </w:p>
        </w:tc>
      </w:tr>
      <w:tr w:rsidTr="0029199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99E" w:rsidP="0029199E">
            <w:pPr>
              <w:pStyle w:val="BodyText"/>
            </w:pPr>
            <w:r w:rsidRPr="0029199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99E">
            <w:pPr>
              <w:pStyle w:val="BodyText"/>
              <w:rPr>
                <w:lang w:val="en-NZ"/>
              </w:rPr>
            </w:pPr>
            <w:r w:rsidRPr="0029199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9199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99E">
            <w:pPr>
              <w:pStyle w:val="BodyText"/>
              <w:rPr>
                <w:lang w:val="en-NZ"/>
              </w:rPr>
            </w:pPr>
            <w:r w:rsidRPr="0029199E">
              <w:t>1 Develop staff policies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99E" w:rsidP="0029199E">
            <w:pPr>
              <w:pStyle w:val="BodyText"/>
            </w:pPr>
            <w:r w:rsidRPr="0029199E">
              <w:t>1.1 Identify employer’s responsibilities with respect to staff</w:t>
            </w:r>
          </w:p>
          <w:p w:rsidR="00000000" w:rsidRPr="0029199E" w:rsidP="0029199E">
            <w:pPr>
              <w:pStyle w:val="BodyText"/>
            </w:pPr>
            <w:r w:rsidRPr="0029199E">
              <w:t>1.2 Develop, negotiate and endorse staffing policies with board members</w:t>
            </w:r>
            <w:r w:rsidRPr="0029199E">
              <w:t>, management and staff, and if appropriate, unions</w:t>
            </w:r>
          </w:p>
          <w:p w:rsidR="00000000" w:rsidP="0029199E">
            <w:pPr>
              <w:pStyle w:val="BodyText"/>
              <w:rPr>
                <w:lang w:val="en-NZ"/>
              </w:rPr>
            </w:pPr>
            <w:r w:rsidRPr="0029199E">
              <w:t>1.3 Ensure approved policies are communicated throughout the organisation</w:t>
            </w:r>
          </w:p>
        </w:tc>
      </w:tr>
      <w:tr w:rsidTr="0029199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99E">
            <w:pPr>
              <w:pStyle w:val="BodyText"/>
              <w:rPr>
                <w:lang w:val="en-NZ"/>
              </w:rPr>
            </w:pPr>
            <w:r w:rsidRPr="0029199E">
              <w:t>2 Implement staff policies and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99E" w:rsidP="0029199E">
            <w:pPr>
              <w:pStyle w:val="BodyText"/>
            </w:pPr>
            <w:r w:rsidRPr="0029199E">
              <w:t>2.1 Work with other board members and management to develop and document procedures flowing from endorsed policies</w:t>
            </w:r>
          </w:p>
          <w:p w:rsidR="00000000" w:rsidRPr="0029199E" w:rsidP="0029199E">
            <w:pPr>
              <w:pStyle w:val="BodyText"/>
            </w:pPr>
            <w:r w:rsidRPr="0029199E">
              <w:t>2.2 Establish and implement induction processes for new staff</w:t>
            </w:r>
          </w:p>
          <w:p w:rsidR="00000000" w:rsidRPr="0029199E" w:rsidP="0029199E">
            <w:pPr>
              <w:pStyle w:val="BodyText"/>
            </w:pPr>
            <w:r w:rsidRPr="0029199E">
              <w:t>2.3 Ensure changes to policies and procedures affecting employment are communic</w:t>
            </w:r>
            <w:r w:rsidRPr="0029199E">
              <w:t>ated to staff, and if applicable, to unions</w:t>
            </w:r>
          </w:p>
          <w:p w:rsidR="00000000" w:rsidRPr="0029199E" w:rsidP="0029199E">
            <w:pPr>
              <w:pStyle w:val="BodyText"/>
            </w:pPr>
            <w:r w:rsidRPr="0029199E">
              <w:t>2.4 Identify and access external industrial relations advice and representation as required</w:t>
            </w:r>
          </w:p>
          <w:p w:rsidR="00000000" w:rsidP="0029199E">
            <w:pPr>
              <w:pStyle w:val="BodyText"/>
              <w:rPr>
                <w:lang w:val="en-NZ"/>
              </w:rPr>
            </w:pPr>
            <w:r w:rsidRPr="0029199E">
              <w:t>2.5 Ensure individual contracts for employees are developed and signed within relevant enterprise agreements or awards a</w:t>
            </w:r>
            <w:r w:rsidRPr="0029199E">
              <w:t>ccording to policies and procedures</w:t>
            </w:r>
          </w:p>
        </w:tc>
      </w:tr>
      <w:tr w:rsidTr="0029199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99E">
            <w:pPr>
              <w:pStyle w:val="BodyText"/>
              <w:rPr>
                <w:lang w:val="en-NZ"/>
              </w:rPr>
            </w:pPr>
            <w:r w:rsidRPr="0029199E">
              <w:t>3 Monitor and review staffing policies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99E" w:rsidP="0029199E">
            <w:pPr>
              <w:pStyle w:val="BodyText"/>
            </w:pPr>
            <w:r w:rsidRPr="0029199E">
              <w:t>3.1 Establish a review body for staffing policy</w:t>
            </w:r>
          </w:p>
          <w:p w:rsidR="00000000" w:rsidRPr="0029199E" w:rsidP="0029199E">
            <w:pPr>
              <w:pStyle w:val="BodyText"/>
            </w:pPr>
            <w:r w:rsidRPr="0029199E">
              <w:t>3.2 Monitor and assess outside industrial influences and impacts relevant to the organisation</w:t>
            </w:r>
          </w:p>
          <w:p w:rsidR="00000000" w:rsidRPr="0029199E" w:rsidP="0029199E">
            <w:pPr>
              <w:pStyle w:val="BodyText"/>
            </w:pPr>
            <w:r w:rsidRPr="0029199E">
              <w:t>3.3 Ensure regular occupational health</w:t>
            </w:r>
            <w:r w:rsidRPr="0029199E">
              <w:t xml:space="preserve"> and safety checks of workplace are undertaken according to policy and procedures</w:t>
            </w:r>
          </w:p>
          <w:p w:rsidR="00000000" w:rsidRPr="0029199E" w:rsidP="0029199E">
            <w:pPr>
              <w:pStyle w:val="BodyText"/>
            </w:pPr>
            <w:r w:rsidRPr="0029199E">
              <w:t>3.4 Review grievance procedures regularly</w:t>
            </w:r>
          </w:p>
          <w:p w:rsidR="00000000" w:rsidRPr="0029199E" w:rsidP="0029199E">
            <w:pPr>
              <w:pStyle w:val="BodyText"/>
            </w:pPr>
            <w:r w:rsidRPr="0029199E">
              <w:t>3.5 Ensure all aspects of employment policy and procedures are audited independently</w:t>
            </w:r>
          </w:p>
          <w:p w:rsidR="00000000" w:rsidRPr="0029199E" w:rsidP="0029199E">
            <w:pPr>
              <w:pStyle w:val="BodyText"/>
            </w:pPr>
            <w:r w:rsidRPr="0029199E">
              <w:t>3.6 Evaluate results of reviews and audits, and</w:t>
            </w:r>
            <w:r w:rsidRPr="0029199E">
              <w:t xml:space="preserve"> propose changes to policy and procedures if necessary</w:t>
            </w:r>
          </w:p>
        </w:tc>
      </w:tr>
    </w:tbl>
    <w:p w:rsidR="00000000" w:rsidRPr="0029199E" w:rsidP="0029199E">
      <w:pPr>
        <w:pStyle w:val="BodyText"/>
      </w:pPr>
    </w:p>
    <w:p w:rsidR="00000000" w:rsidRPr="0029199E" w:rsidP="0029199E">
      <w:pPr>
        <w:pStyle w:val="AllowPageBreak"/>
      </w:pPr>
    </w:p>
    <w:p w:rsidR="00000000" w:rsidRPr="0029199E" w:rsidP="0029199E">
      <w:pPr>
        <w:pStyle w:val="Heading1"/>
      </w:pPr>
      <w:bookmarkStart w:id="5" w:name="O_703656"/>
      <w:bookmarkEnd w:id="5"/>
      <w:r w:rsidRPr="0029199E">
        <w:t>Foundation Skills</w:t>
      </w:r>
    </w:p>
    <w:p w:rsidR="00000000" w:rsidRPr="003315FF" w:rsidP="003315FF">
      <w:pPr>
        <w:pStyle w:val="BodyText"/>
        <w:rPr>
          <w:i/>
        </w:rPr>
      </w:pPr>
      <w:r w:rsidRPr="003315F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2919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99E" w:rsidP="0029199E">
            <w:pPr>
              <w:pStyle w:val="BodyText"/>
            </w:pPr>
            <w:r w:rsidRPr="0029199E">
              <w:rPr>
                <w:rStyle w:val="SpecialBold"/>
              </w:rPr>
              <w:t>Skil</w:t>
            </w:r>
            <w:r w:rsidRPr="0029199E">
              <w:rPr>
                <w:rStyle w:val="SpecialBold"/>
              </w:rPr>
              <w:t>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99E" w:rsidP="0029199E">
            <w:pPr>
              <w:pStyle w:val="BodyText"/>
            </w:pPr>
            <w:r w:rsidRPr="0029199E">
              <w:rPr>
                <w:rStyle w:val="SpecialBold"/>
              </w:rPr>
              <w:t>Performance</w:t>
            </w:r>
          </w:p>
          <w:p w:rsidR="00000000" w:rsidRPr="0029199E" w:rsidP="0029199E">
            <w:pPr>
              <w:pStyle w:val="BodyText"/>
            </w:pPr>
            <w:r w:rsidRPr="0029199E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99E">
            <w:pPr>
              <w:pStyle w:val="BodyText"/>
              <w:rPr>
                <w:lang w:val="en-NZ"/>
              </w:rPr>
            </w:pPr>
            <w:r w:rsidRPr="0029199E">
              <w:rPr>
                <w:rStyle w:val="SpecialBold"/>
              </w:rPr>
              <w:t>Description</w:t>
            </w:r>
          </w:p>
        </w:tc>
      </w:tr>
      <w:tr w:rsidTr="002919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99E">
            <w:pPr>
              <w:pStyle w:val="BodyText"/>
              <w:rPr>
                <w:lang w:val="en-NZ"/>
              </w:rPr>
            </w:pPr>
            <w:r w:rsidRPr="0029199E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99E">
            <w:pPr>
              <w:pStyle w:val="BodyText"/>
              <w:rPr>
                <w:lang w:val="en-NZ"/>
              </w:rPr>
            </w:pPr>
            <w:r w:rsidRPr="0029199E">
              <w:t>1.1-1.3, 2.1, 2.2, 2.4, 2.5, 3.2-3.6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99E">
            <w:pPr>
              <w:pStyle w:val="ListBullet"/>
              <w:rPr>
                <w:lang w:val="en-NZ"/>
              </w:rPr>
            </w:pPr>
            <w:r w:rsidRPr="0029199E">
              <w:t>Gathers, interprets and analyses textual information from a range of sources and identifies relevant and key information</w:t>
            </w:r>
          </w:p>
        </w:tc>
      </w:tr>
      <w:tr w:rsidTr="002919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99E">
            <w:pPr>
              <w:pStyle w:val="BodyText"/>
              <w:rPr>
                <w:lang w:val="en-NZ"/>
              </w:rPr>
            </w:pPr>
            <w:r w:rsidRPr="0029199E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99E">
            <w:pPr>
              <w:pStyle w:val="BodyText"/>
              <w:rPr>
                <w:lang w:val="en-NZ"/>
              </w:rPr>
            </w:pPr>
            <w:r w:rsidRPr="0029199E">
              <w:t>1.1, 1.2, 2.1-2.3, 2.5, 3.2, 3.3, 3.6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99E">
            <w:pPr>
              <w:pStyle w:val="ListBullet"/>
              <w:rPr>
                <w:lang w:val="en-NZ"/>
              </w:rPr>
            </w:pPr>
            <w:r w:rsidRPr="0029199E">
              <w:t>Demonstrates sophisticated writing skills by selecting appropriate conventions and stylistic devices to express precise meaning to relevant personnel</w:t>
            </w:r>
          </w:p>
        </w:tc>
      </w:tr>
      <w:tr w:rsidTr="002919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99E">
            <w:pPr>
              <w:pStyle w:val="BodyText"/>
              <w:rPr>
                <w:lang w:val="en-NZ"/>
              </w:rPr>
            </w:pPr>
            <w:r w:rsidRPr="0029199E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99E">
            <w:pPr>
              <w:pStyle w:val="BodyText"/>
              <w:rPr>
                <w:lang w:val="en-NZ"/>
              </w:rPr>
            </w:pPr>
            <w:r w:rsidRPr="0029199E">
              <w:t>1.2, 2.2-2.4, 3.5, 3.6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99E">
            <w:pPr>
              <w:pStyle w:val="ListBullet"/>
              <w:rPr>
                <w:lang w:val="en-NZ"/>
              </w:rPr>
            </w:pPr>
            <w:r w:rsidRPr="0029199E">
              <w:t xml:space="preserve"> Uses appropriate techniques, including active listening and q</w:t>
            </w:r>
            <w:r w:rsidRPr="0029199E">
              <w:t>uestioning to convey and clarify information and confirm understanding</w:t>
            </w:r>
          </w:p>
        </w:tc>
      </w:tr>
      <w:tr w:rsidTr="002919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99E">
            <w:pPr>
              <w:pStyle w:val="BodyText"/>
              <w:rPr>
                <w:lang w:val="en-NZ"/>
              </w:rPr>
            </w:pPr>
            <w:r w:rsidRPr="0029199E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99E">
            <w:pPr>
              <w:pStyle w:val="BodyText"/>
              <w:rPr>
                <w:lang w:val="en-NZ"/>
              </w:rPr>
            </w:pPr>
            <w:r w:rsidRPr="0029199E">
              <w:t>1.2, 2.5, 3.2, 3.3, 3.6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99E" w:rsidP="0029199E">
            <w:pPr>
              <w:pStyle w:val="ListBullet"/>
            </w:pPr>
            <w:r w:rsidRPr="0029199E">
              <w:t xml:space="preserve">Keeps up-to-date with legislation or regulations relevant to own rights and responsibilities and </w:t>
            </w:r>
            <w:r w:rsidRPr="0029199E">
              <w:t xml:space="preserve">considers implications of these when   planning and </w:t>
            </w:r>
            <w:r w:rsidRPr="0029199E">
              <w:t>developing organisational policies and procedures</w:t>
            </w:r>
          </w:p>
          <w:p w:rsidR="00000000" w:rsidRPr="0029199E" w:rsidP="0029199E">
            <w:pPr>
              <w:pStyle w:val="ListBullet"/>
            </w:pPr>
            <w:r w:rsidRPr="0029199E">
              <w:t>Monitors adherence to organisational policies and procedures and considers own role in terms of its contribution to broader goals of work environment</w:t>
            </w:r>
          </w:p>
          <w:p w:rsidR="00000000" w:rsidP="0029199E">
            <w:pPr>
              <w:pStyle w:val="ListBullet"/>
              <w:rPr>
                <w:lang w:val="en-NZ"/>
              </w:rPr>
            </w:pPr>
            <w:r w:rsidRPr="0029199E">
              <w:t xml:space="preserve">May </w:t>
            </w:r>
            <w:r w:rsidRPr="0029199E">
              <w:t>seek to make implicit protocols and expectations more explicit and may challenge those that appear to work against effective outcomes, or do not reflect stated values</w:t>
            </w:r>
          </w:p>
        </w:tc>
      </w:tr>
      <w:tr w:rsidTr="002919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99E">
            <w:pPr>
              <w:pStyle w:val="BodyText"/>
              <w:rPr>
                <w:lang w:val="en-NZ"/>
              </w:rPr>
            </w:pPr>
            <w:r w:rsidRPr="0029199E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99E">
            <w:pPr>
              <w:pStyle w:val="BodyText"/>
              <w:rPr>
                <w:lang w:val="en-NZ"/>
              </w:rPr>
            </w:pPr>
            <w:r w:rsidRPr="0029199E">
              <w:t xml:space="preserve">1.2, 1.3, 2.1-2.4, 3.3,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99E" w:rsidP="0029199E">
            <w:pPr>
              <w:pStyle w:val="ListBullet"/>
            </w:pPr>
            <w:r w:rsidRPr="0029199E">
              <w:t>Selects appropriate form, channel and mod</w:t>
            </w:r>
            <w:r w:rsidRPr="0029199E">
              <w:t>e of communication for a specific purpose relevant to own role</w:t>
            </w:r>
          </w:p>
          <w:p w:rsidR="00000000" w:rsidP="0029199E">
            <w:pPr>
              <w:pStyle w:val="ListBullet"/>
              <w:rPr>
                <w:lang w:val="en-NZ"/>
              </w:rPr>
            </w:pPr>
            <w:r w:rsidRPr="0029199E">
              <w:t>Collaborates with others to achieve joint outcomes, playing an effective role in facilitating effective group interaction, influencing direction and taking a leadership role on occasion</w:t>
            </w:r>
          </w:p>
        </w:tc>
      </w:tr>
      <w:tr w:rsidTr="0029199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99E">
            <w:pPr>
              <w:pStyle w:val="BodyText"/>
              <w:rPr>
                <w:lang w:val="en-NZ"/>
              </w:rPr>
            </w:pPr>
            <w:r w:rsidRPr="0029199E">
              <w:t>Get th</w:t>
            </w:r>
            <w:r w:rsidRPr="0029199E">
              <w:t>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99E">
            <w:pPr>
              <w:pStyle w:val="BodyText"/>
              <w:rPr>
                <w:lang w:val="en-NZ"/>
              </w:rPr>
            </w:pPr>
            <w:r w:rsidRPr="0029199E">
              <w:t>1.1, 2.2, 2.5, 3.1-3.6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99E" w:rsidP="0029199E">
            <w:pPr>
              <w:pStyle w:val="ListBullet"/>
            </w:pPr>
            <w:r w:rsidRPr="0029199E">
              <w:t>Develops plans and processes to manage relatively complex, non-routine tasks with an awareness of how they may contribute to longer-term operational and strategic goals</w:t>
            </w:r>
          </w:p>
          <w:p w:rsidR="00000000" w:rsidRPr="0029199E" w:rsidP="0029199E">
            <w:pPr>
              <w:pStyle w:val="ListBullet"/>
            </w:pPr>
            <w:r w:rsidRPr="0029199E">
              <w:t xml:space="preserve">Considers whether and how others should be involved, often using consultative or collaborative processes as an integral part of decision-making </w:t>
            </w:r>
          </w:p>
          <w:p w:rsidR="00000000" w:rsidRPr="0029199E" w:rsidP="0029199E">
            <w:pPr>
              <w:pStyle w:val="ListBullet"/>
            </w:pPr>
            <w:r w:rsidRPr="0029199E">
              <w:t>When dealing with complex issues, may use intuition to identify the general problem, switching to analytical pr</w:t>
            </w:r>
            <w:r w:rsidRPr="0029199E">
              <w:t>ocess to clarify goals and key issues and using lateral thinking processes to generate possible solutions</w:t>
            </w:r>
          </w:p>
        </w:tc>
      </w:tr>
    </w:tbl>
    <w:p w:rsidR="00000000" w:rsidRPr="0029199E" w:rsidP="0029199E">
      <w:pPr>
        <w:pStyle w:val="BodyText"/>
      </w:pPr>
    </w:p>
    <w:p w:rsidR="00000000" w:rsidRPr="0029199E" w:rsidP="0029199E">
      <w:pPr>
        <w:pStyle w:val="AllowPageBreak"/>
      </w:pPr>
    </w:p>
    <w:p w:rsidR="00000000" w:rsidRPr="0029199E" w:rsidP="0029199E">
      <w:pPr>
        <w:pStyle w:val="Heading1"/>
      </w:pPr>
      <w:bookmarkStart w:id="6" w:name="O_703658"/>
      <w:bookmarkEnd w:id="6"/>
      <w:r w:rsidRPr="0029199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291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99E" w:rsidP="0029199E">
            <w:pPr>
              <w:pStyle w:val="BodyText"/>
            </w:pPr>
            <w:r w:rsidRPr="0029199E">
              <w:rPr>
                <w:rStyle w:val="SpecialBold"/>
              </w:rPr>
              <w:t xml:space="preserve">Code and title </w:t>
            </w:r>
          </w:p>
          <w:p w:rsidR="00000000" w:rsidRPr="0029199E" w:rsidP="0029199E">
            <w:pPr>
              <w:pStyle w:val="BodyText"/>
            </w:pPr>
            <w:r w:rsidRPr="0029199E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99E" w:rsidP="0029199E">
            <w:pPr>
              <w:pStyle w:val="BodyText"/>
            </w:pPr>
            <w:r w:rsidRPr="0029199E">
              <w:rPr>
                <w:rStyle w:val="SpecialBold"/>
              </w:rPr>
              <w:t>Code and title</w:t>
            </w:r>
          </w:p>
          <w:p w:rsidR="00000000" w:rsidRPr="0029199E" w:rsidP="0029199E">
            <w:pPr>
              <w:pStyle w:val="BodyText"/>
            </w:pPr>
            <w:r w:rsidRPr="0029199E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99E" w:rsidP="0029199E">
            <w:pPr>
              <w:pStyle w:val="BodyText"/>
            </w:pPr>
            <w:r w:rsidRPr="0029199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99E">
            <w:pPr>
              <w:pStyle w:val="BodyText"/>
              <w:rPr>
                <w:lang w:val="en-NZ"/>
              </w:rPr>
            </w:pPr>
            <w:r w:rsidRPr="0029199E">
              <w:rPr>
                <w:rStyle w:val="SpecialBold"/>
              </w:rPr>
              <w:t>Equivalence status</w:t>
            </w:r>
          </w:p>
        </w:tc>
      </w:tr>
      <w:tr w:rsidTr="00291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99E">
            <w:pPr>
              <w:pStyle w:val="BodyText"/>
              <w:rPr>
                <w:lang w:val="en-NZ"/>
              </w:rPr>
            </w:pPr>
            <w:r w:rsidRPr="0029199E">
              <w:t xml:space="preserve">BSBATSIM506 Develop employment policies           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99E">
            <w:pPr>
              <w:pStyle w:val="BodyText"/>
              <w:rPr>
                <w:lang w:val="en-NZ"/>
              </w:rPr>
            </w:pPr>
            <w:r w:rsidRPr="0029199E">
              <w:t xml:space="preserve">BSBATSIM506C Develop employment policies       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99E">
            <w:pPr>
              <w:pStyle w:val="BodyText"/>
              <w:rPr>
                <w:lang w:val="en-NZ"/>
              </w:rPr>
            </w:pPr>
            <w:r w:rsidRPr="0029199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99E" w:rsidP="0029199E">
            <w:pPr>
              <w:pStyle w:val="BodyText"/>
            </w:pPr>
            <w:r w:rsidRPr="0029199E">
              <w:t>Equivalent unit</w:t>
            </w:r>
          </w:p>
        </w:tc>
      </w:tr>
    </w:tbl>
    <w:p w:rsidR="00000000" w:rsidRPr="0029199E" w:rsidP="0029199E">
      <w:pPr>
        <w:pStyle w:val="BodyText"/>
      </w:pPr>
    </w:p>
    <w:p w:rsidR="00000000" w:rsidRPr="0029199E" w:rsidP="0029199E">
      <w:pPr>
        <w:pStyle w:val="AllowPageBreak"/>
      </w:pPr>
    </w:p>
    <w:p w:rsidR="00000000" w:rsidRPr="0029199E" w:rsidP="0029199E">
      <w:pPr>
        <w:pStyle w:val="Heading1"/>
      </w:pPr>
      <w:bookmarkStart w:id="7" w:name="O_703665"/>
      <w:bookmarkEnd w:id="7"/>
      <w:r w:rsidRPr="0029199E">
        <w:t>Links</w:t>
      </w:r>
    </w:p>
    <w:p w:rsidR="00000000" w:rsidRPr="0029199E" w:rsidP="003315FF">
      <w:pPr>
        <w:pStyle w:val="BodyText"/>
      </w:pPr>
      <w:r w:rsidRPr="002919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72E5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9199E" w:rsidP="003315FF">
      <w:pPr>
        <w:pStyle w:val="BodyText"/>
        <w:sectPr w:rsidSect="0029199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199E" w:rsidP="0029199E">
      <w:pPr>
        <w:pStyle w:val="SuperHeading"/>
      </w:pPr>
      <w:r w:rsidRPr="0029199E">
        <w:t>Assessment Requirements for BSBATSIM506 Develop employment policies</w:t>
      </w:r>
    </w:p>
    <w:p w:rsidR="00000000" w:rsidRPr="0029199E" w:rsidP="0029199E">
      <w:pPr>
        <w:pStyle w:val="Heading1"/>
      </w:pPr>
      <w:bookmarkStart w:id="8" w:name="O_703660"/>
      <w:bookmarkEnd w:id="8"/>
      <w:r w:rsidRPr="002919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91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99E" w:rsidP="0029199E">
            <w:pPr>
              <w:pStyle w:val="BodyText"/>
            </w:pPr>
            <w:r w:rsidRPr="0029199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99E">
            <w:pPr>
              <w:pStyle w:val="BodyText"/>
              <w:rPr>
                <w:lang w:val="en-NZ"/>
              </w:rPr>
            </w:pPr>
            <w:r w:rsidRPr="0029199E">
              <w:rPr>
                <w:rStyle w:val="SpecialBold"/>
              </w:rPr>
              <w:t>Comments</w:t>
            </w:r>
          </w:p>
        </w:tc>
      </w:tr>
      <w:tr w:rsidTr="00291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99E">
            <w:pPr>
              <w:pStyle w:val="BodyText"/>
              <w:rPr>
                <w:lang w:val="en-NZ"/>
              </w:rPr>
            </w:pPr>
            <w:r w:rsidRPr="0029199E">
              <w:t>Release 1</w:t>
            </w:r>
            <w:r w:rsidRPr="0029199E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99E" w:rsidP="0029199E">
            <w:pPr>
              <w:pStyle w:val="BodyText"/>
            </w:pPr>
            <w:r w:rsidRPr="0029199E">
              <w:t>This version first released with BSB Business Services Training Package Version 1.0.</w:t>
            </w:r>
          </w:p>
        </w:tc>
      </w:tr>
    </w:tbl>
    <w:p w:rsidR="00000000" w:rsidRPr="0029199E" w:rsidP="0029199E">
      <w:pPr>
        <w:pStyle w:val="BodyText"/>
      </w:pPr>
    </w:p>
    <w:p w:rsidR="00000000" w:rsidRPr="0029199E" w:rsidP="0029199E">
      <w:pPr>
        <w:pStyle w:val="AllowPageBreak"/>
      </w:pPr>
    </w:p>
    <w:p w:rsidR="00000000" w:rsidRPr="0029199E" w:rsidP="0029199E">
      <w:pPr>
        <w:pStyle w:val="Heading1"/>
      </w:pPr>
      <w:bookmarkStart w:id="9" w:name="O_703661"/>
      <w:bookmarkEnd w:id="9"/>
      <w:r w:rsidRPr="0029199E">
        <w:t>Performance Evidence</w:t>
      </w:r>
    </w:p>
    <w:p w:rsidR="00000000" w:rsidRPr="0029199E" w:rsidP="003315FF">
      <w:pPr>
        <w:pStyle w:val="BodyText"/>
      </w:pPr>
      <w:r w:rsidRPr="0029199E">
        <w:t>Evidence of the ability to:</w:t>
      </w:r>
    </w:p>
    <w:p w:rsidR="00000000" w:rsidRPr="0029199E" w:rsidP="0029199E">
      <w:pPr>
        <w:pStyle w:val="ListBullet"/>
      </w:pPr>
      <w:r w:rsidRPr="0029199E">
        <w:t>effectively work with others to develop and review employment policies and procedures</w:t>
      </w:r>
    </w:p>
    <w:p w:rsidR="00000000" w:rsidRPr="0029199E" w:rsidP="0029199E">
      <w:pPr>
        <w:pStyle w:val="ListBullet"/>
      </w:pPr>
      <w:r w:rsidRPr="0029199E">
        <w:t>follow policies and procedures in relation to staff.</w:t>
      </w:r>
    </w:p>
    <w:p w:rsidR="00000000" w:rsidRPr="0029199E" w:rsidP="0029199E">
      <w:pPr>
        <w:pStyle w:val="BodyText"/>
      </w:pPr>
    </w:p>
    <w:p w:rsidR="00000000" w:rsidRPr="0029199E" w:rsidP="003315FF">
      <w:pPr>
        <w:pStyle w:val="BodyText"/>
      </w:pPr>
      <w:r w:rsidRPr="0029199E">
        <w:t>Note: If a specific volume or frequency is not stated, then evidence must be provided at least once.</w:t>
      </w:r>
    </w:p>
    <w:p w:rsidR="00000000" w:rsidRPr="0029199E" w:rsidP="0029199E">
      <w:pPr>
        <w:pStyle w:val="Heading1"/>
      </w:pPr>
      <w:bookmarkStart w:id="10" w:name="O_703662"/>
      <w:bookmarkEnd w:id="10"/>
      <w:r w:rsidRPr="0029199E">
        <w:t>Knowledge Evidence</w:t>
      </w:r>
    </w:p>
    <w:p w:rsidR="00000000" w:rsidRPr="0029199E" w:rsidP="003315FF">
      <w:pPr>
        <w:pStyle w:val="BodyText"/>
      </w:pPr>
      <w:r w:rsidRPr="0029199E">
        <w:t>To complete the unit requirements safely and effectively, the ind</w:t>
      </w:r>
      <w:r w:rsidRPr="0029199E">
        <w:t xml:space="preserve">ividual must:  </w:t>
      </w:r>
    </w:p>
    <w:p w:rsidR="00000000" w:rsidRPr="0029199E" w:rsidP="0029199E">
      <w:pPr>
        <w:pStyle w:val="ListBullet"/>
      </w:pPr>
      <w:r w:rsidRPr="0029199E">
        <w:t>explain board’s responsibilities in relation to duty of care towards staff</w:t>
      </w:r>
    </w:p>
    <w:p w:rsidR="00000000" w:rsidRPr="0029199E" w:rsidP="0029199E">
      <w:pPr>
        <w:pStyle w:val="ListBullet"/>
      </w:pPr>
      <w:r w:rsidRPr="0029199E">
        <w:t>explain concept of community control of organisations and how it may impact employment policies</w:t>
      </w:r>
    </w:p>
    <w:p w:rsidR="00000000" w:rsidRPr="0029199E" w:rsidP="0029199E">
      <w:pPr>
        <w:pStyle w:val="ListBullet"/>
      </w:pPr>
      <w:r w:rsidRPr="0029199E">
        <w:t>describe cultural context in which Aboriginal and Torres Strait Isla</w:t>
      </w:r>
      <w:r w:rsidRPr="0029199E">
        <w:t>nder boards operate, including their role in upholding traditional and cultural values, and how that might impact employment policies</w:t>
      </w:r>
    </w:p>
    <w:p w:rsidR="00000000" w:rsidRPr="0029199E" w:rsidP="0029199E">
      <w:pPr>
        <w:pStyle w:val="ListBullet"/>
      </w:pPr>
      <w:r w:rsidRPr="0029199E">
        <w:t>outline importance of effective communication and negotiation strategies to disseminate information and negotiate policies</w:t>
      </w:r>
      <w:r w:rsidRPr="0029199E">
        <w:t xml:space="preserve"> and procedures</w:t>
      </w:r>
    </w:p>
    <w:p w:rsidR="00000000" w:rsidRPr="0029199E" w:rsidP="0029199E">
      <w:pPr>
        <w:pStyle w:val="ListBullet"/>
      </w:pPr>
      <w:r w:rsidRPr="0029199E">
        <w:t>identify equity and diversity principles in relation to employment policies</w:t>
      </w:r>
    </w:p>
    <w:p w:rsidR="00000000" w:rsidRPr="0029199E" w:rsidP="0029199E">
      <w:pPr>
        <w:pStyle w:val="ListBullet"/>
      </w:pPr>
      <w:r w:rsidRPr="0029199E">
        <w:t>describe geographic, social, economic and political contexts in which particular organisations operate and how these may impact employment policies</w:t>
      </w:r>
    </w:p>
    <w:p w:rsidR="00000000" w:rsidRPr="0029199E" w:rsidP="0029199E">
      <w:pPr>
        <w:pStyle w:val="ListBullet"/>
      </w:pPr>
      <w:r w:rsidRPr="0029199E">
        <w:t>explain organisa</w:t>
      </w:r>
      <w:r w:rsidRPr="0029199E">
        <w:t>tional policies and procedures in relation to staffing</w:t>
      </w:r>
    </w:p>
    <w:p w:rsidR="00000000" w:rsidRPr="0029199E" w:rsidP="0029199E">
      <w:pPr>
        <w:pStyle w:val="ListBullet"/>
      </w:pPr>
      <w:r w:rsidRPr="0029199E">
        <w:t xml:space="preserve">outline process for developing policies and procedures </w:t>
      </w:r>
    </w:p>
    <w:p w:rsidR="00000000" w:rsidRPr="0029199E" w:rsidP="0029199E">
      <w:pPr>
        <w:pStyle w:val="ListBullet"/>
      </w:pPr>
      <w:r w:rsidRPr="0029199E">
        <w:t>list relevant provisions of federal, state or territory legislation and funding body requirements that may influence employment policies, includi</w:t>
      </w:r>
      <w:r w:rsidRPr="0029199E">
        <w:t>ng industrial relations, occupational health and safety, and equal employment opportunity laws</w:t>
      </w:r>
    </w:p>
    <w:p w:rsidR="00000000" w:rsidRPr="0029199E" w:rsidP="0029199E">
      <w:pPr>
        <w:pStyle w:val="ListBullet"/>
      </w:pPr>
      <w:r w:rsidRPr="0029199E">
        <w:t>identify relevant awards and employment conditions</w:t>
      </w:r>
    </w:p>
    <w:p w:rsidR="00000000" w:rsidRPr="0029199E" w:rsidP="0029199E">
      <w:pPr>
        <w:pStyle w:val="ListBullet"/>
      </w:pPr>
      <w:r w:rsidRPr="0029199E">
        <w:t>outline relevant protocols and cultural responsibilities that might impact employment policies.</w:t>
      </w:r>
    </w:p>
    <w:p w:rsidR="00000000" w:rsidRPr="0029199E" w:rsidP="0029199E">
      <w:pPr>
        <w:pStyle w:val="AllowPageBreak"/>
      </w:pPr>
    </w:p>
    <w:p w:rsidR="00000000" w:rsidRPr="0029199E" w:rsidP="0029199E">
      <w:pPr>
        <w:pStyle w:val="Heading1"/>
      </w:pPr>
      <w:bookmarkStart w:id="11" w:name="O_703663"/>
      <w:bookmarkEnd w:id="11"/>
      <w:r w:rsidRPr="0029199E">
        <w:t>Assessment Conditions</w:t>
      </w:r>
    </w:p>
    <w:p w:rsidR="00000000" w:rsidRPr="0029199E" w:rsidP="003315FF">
      <w:pPr>
        <w:pStyle w:val="BodyText"/>
      </w:pPr>
      <w:r w:rsidRPr="0029199E">
        <w:t>Assessment must be conducted in a safe environment where evidence gathered demonstrates consistent performance of typical activities experienced in the regulation, licensing and risk – ATSI governance field of work and include acce</w:t>
      </w:r>
      <w:r w:rsidRPr="0029199E">
        <w:t>ss to:</w:t>
      </w:r>
    </w:p>
    <w:p w:rsidR="00000000" w:rsidRPr="0029199E" w:rsidP="0029199E">
      <w:pPr>
        <w:pStyle w:val="ListBullet"/>
      </w:pPr>
      <w:r w:rsidRPr="0029199E">
        <w:t>participation on an actual or simulated board</w:t>
      </w:r>
    </w:p>
    <w:p w:rsidR="00000000" w:rsidRPr="0029199E" w:rsidP="0029199E">
      <w:pPr>
        <w:pStyle w:val="ListBullet"/>
      </w:pPr>
      <w:r w:rsidRPr="0029199E">
        <w:t>examples of legislation and policy affecting the employment of staff.</w:t>
      </w:r>
    </w:p>
    <w:p w:rsidR="00000000" w:rsidRPr="0029199E" w:rsidP="0029199E">
      <w:pPr>
        <w:pStyle w:val="BodyText"/>
      </w:pPr>
    </w:p>
    <w:p w:rsidR="00000000" w:rsidRPr="0029199E" w:rsidP="003315FF">
      <w:pPr>
        <w:pStyle w:val="BodyText"/>
      </w:pPr>
      <w:r w:rsidRPr="0029199E">
        <w:t>Assessors must satisfy NVR/AQTF assessor requirements.</w:t>
      </w:r>
    </w:p>
    <w:p w:rsidR="00000000" w:rsidRPr="0029199E" w:rsidP="0029199E">
      <w:pPr>
        <w:pStyle w:val="Heading1"/>
      </w:pPr>
      <w:bookmarkStart w:id="12" w:name="O_703666"/>
      <w:bookmarkEnd w:id="12"/>
      <w:r w:rsidRPr="0029199E">
        <w:t>Links</w:t>
      </w:r>
    </w:p>
    <w:p w:rsidR="00000000" w:rsidRPr="0029199E" w:rsidP="003315FF">
      <w:pPr>
        <w:pStyle w:val="BodyText"/>
      </w:pPr>
      <w:r w:rsidRPr="002919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72E5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9199E" w:rsidP="0029199E"/>
    <w:sectPr w:rsidSect="0029199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9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99E" w:rsidRPr="003315FF" w:rsidP="003315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9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5FF" w:rsidP="002919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315FF" w:rsidP="002919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315FF" w:rsidP="0029199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99E" w:rsidP="002919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15FF">
      <w:t>Approved</w:t>
    </w:r>
    <w:r w:rsidR="003315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15F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15FF">
      <w:rPr>
        <w:noProof/>
      </w:rPr>
      <w:t>5</w:t>
    </w:r>
    <w:r>
      <w:rPr>
        <w:noProof/>
      </w:rPr>
      <w:fldChar w:fldCharType="end"/>
    </w:r>
  </w:p>
  <w:p w:rsidR="0029199E" w:rsidP="002919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15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15FF">
      <w:t>Future Skills Organisation</w:t>
    </w:r>
    <w:r w:rsidR="003315FF">
      <w:fldChar w:fldCharType="end"/>
    </w:r>
  </w:p>
  <w:p w:rsidR="0029199E" w:rsidP="002919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9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5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199E" w:rsidRPr="003315FF" w:rsidP="003315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9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5FF" w:rsidRPr="002D2AF8" w:rsidP="002919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BSBATSIM506 Develop employment policies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315FF" w:rsidP="0029199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99E" w:rsidRPr="002D2AF8" w:rsidP="002919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15FF">
      <w:t>BSBATSIM506 Develop employment policies</w:t>
    </w:r>
    <w:r w:rsidR="003315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15FF">
      <w:rPr>
        <w:noProof/>
      </w:rPr>
      <w:t>1 March 2025</w:t>
    </w:r>
    <w:r>
      <w:fldChar w:fldCharType="end"/>
    </w:r>
  </w:p>
  <w:p w:rsidR="0029199E" w:rsidP="002919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4441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B651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9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19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19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19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19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19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19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19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19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19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19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199E"/>
  </w:style>
  <w:style w:type="character" w:customStyle="1" w:styleId="Heading1Char">
    <w:name w:val="Heading 1 Char"/>
    <w:basedOn w:val="DefaultParagraphFont"/>
    <w:link w:val="Heading1"/>
    <w:rsid w:val="002919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19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19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19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199E"/>
    <w:rPr>
      <w:b/>
      <w:spacing w:val="0"/>
    </w:rPr>
  </w:style>
  <w:style w:type="character" w:styleId="Emphasis">
    <w:name w:val="Emphasis"/>
    <w:basedOn w:val="DefaultParagraphFont"/>
    <w:qFormat/>
    <w:rsid w:val="0029199E"/>
    <w:rPr>
      <w:i/>
    </w:rPr>
  </w:style>
  <w:style w:type="paragraph" w:customStyle="1" w:styleId="SuperHeading">
    <w:name w:val="SuperHeading"/>
    <w:basedOn w:val="Normal"/>
    <w:rsid w:val="002919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19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19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19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19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19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19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19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19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19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19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19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19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19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19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19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19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19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19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19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19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19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19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19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19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19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19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19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19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19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19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19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19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19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19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19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19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19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199E"/>
  </w:style>
  <w:style w:type="paragraph" w:styleId="TableofFigures">
    <w:name w:val="table of figures"/>
    <w:basedOn w:val="Normal"/>
    <w:next w:val="Normal"/>
    <w:semiHidden/>
    <w:rsid w:val="002919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19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199E"/>
    <w:rPr>
      <w:rFonts w:ascii="Wingdings" w:hAnsi="Wingdings"/>
    </w:rPr>
  </w:style>
  <w:style w:type="paragraph" w:customStyle="1" w:styleId="TableHeading">
    <w:name w:val="Table Heading"/>
    <w:basedOn w:val="HeadingBase"/>
    <w:rsid w:val="002919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199E"/>
    <w:rPr>
      <w:color w:val="0033CC"/>
      <w:u w:val="none"/>
    </w:rPr>
  </w:style>
  <w:style w:type="paragraph" w:customStyle="1" w:styleId="BodyTextRight">
    <w:name w:val="Body Text Right"/>
    <w:basedOn w:val="BodyText"/>
    <w:rsid w:val="002919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19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19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19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19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19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199E"/>
    <w:rPr>
      <w:sz w:val="32"/>
    </w:rPr>
  </w:style>
  <w:style w:type="paragraph" w:customStyle="1" w:styleId="HeadingProcedure">
    <w:name w:val="Heading Procedure"/>
    <w:basedOn w:val="HeadingBase"/>
    <w:next w:val="Normal"/>
    <w:rsid w:val="002919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199E"/>
    <w:pPr>
      <w:spacing w:before="60" w:after="60"/>
    </w:pPr>
  </w:style>
  <w:style w:type="paragraph" w:styleId="ListContinue">
    <w:name w:val="List Continue"/>
    <w:basedOn w:val="List"/>
    <w:rsid w:val="0029199E"/>
    <w:pPr>
      <w:ind w:firstLine="0"/>
    </w:pPr>
  </w:style>
  <w:style w:type="paragraph" w:customStyle="1" w:styleId="ListNote">
    <w:name w:val="List Note"/>
    <w:basedOn w:val="List"/>
    <w:rsid w:val="002919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19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19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199E"/>
    <w:rPr>
      <w:rFonts w:ascii="Courier New" w:hAnsi="Courier New"/>
    </w:rPr>
  </w:style>
  <w:style w:type="paragraph" w:customStyle="1" w:styleId="NoteBullet">
    <w:name w:val="Note Bullet"/>
    <w:basedOn w:val="Note"/>
    <w:rsid w:val="002919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19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19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19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19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19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19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199E"/>
    <w:rPr>
      <w:b/>
      <w:smallCaps/>
    </w:rPr>
  </w:style>
  <w:style w:type="paragraph" w:customStyle="1" w:styleId="TableListNumber">
    <w:name w:val="Table List Number"/>
    <w:basedOn w:val="ListNumber"/>
    <w:rsid w:val="002919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19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199E"/>
    <w:pPr>
      <w:numPr>
        <w:numId w:val="8"/>
      </w:numPr>
    </w:pPr>
  </w:style>
  <w:style w:type="paragraph" w:customStyle="1" w:styleId="ListAlpha2">
    <w:name w:val="List Alpha 2"/>
    <w:basedOn w:val="List2"/>
    <w:rsid w:val="0029199E"/>
    <w:pPr>
      <w:numPr>
        <w:numId w:val="7"/>
      </w:numPr>
    </w:pPr>
  </w:style>
  <w:style w:type="paragraph" w:styleId="List2">
    <w:name w:val="List 2"/>
    <w:basedOn w:val="BodyText"/>
    <w:rsid w:val="002919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19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19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19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19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19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199E"/>
    <w:pPr>
      <w:numPr>
        <w:numId w:val="3"/>
      </w:numPr>
    </w:pPr>
  </w:style>
  <w:style w:type="paragraph" w:styleId="ListContinue2">
    <w:name w:val="List Continue 2"/>
    <w:basedOn w:val="List2"/>
    <w:rsid w:val="0029199E"/>
    <w:pPr>
      <w:ind w:firstLine="0"/>
    </w:pPr>
  </w:style>
  <w:style w:type="paragraph" w:styleId="ListContinue3">
    <w:name w:val="List Continue 3"/>
    <w:basedOn w:val="List3"/>
    <w:rsid w:val="0029199E"/>
    <w:pPr>
      <w:ind w:left="1021" w:firstLine="0"/>
    </w:pPr>
  </w:style>
  <w:style w:type="paragraph" w:styleId="ListContinue4">
    <w:name w:val="List Continue 4"/>
    <w:basedOn w:val="List4"/>
    <w:rsid w:val="0029199E"/>
    <w:pPr>
      <w:ind w:firstLine="0"/>
    </w:pPr>
  </w:style>
  <w:style w:type="paragraph" w:styleId="ListContinue5">
    <w:name w:val="List Continue 5"/>
    <w:basedOn w:val="List5"/>
    <w:rsid w:val="0029199E"/>
    <w:pPr>
      <w:ind w:firstLine="0"/>
    </w:pPr>
  </w:style>
  <w:style w:type="paragraph" w:styleId="ListNumber3">
    <w:name w:val="List Number 3"/>
    <w:basedOn w:val="List3"/>
    <w:rsid w:val="0029199E"/>
    <w:pPr>
      <w:numPr>
        <w:numId w:val="4"/>
      </w:numPr>
    </w:pPr>
  </w:style>
  <w:style w:type="paragraph" w:styleId="ListNumber4">
    <w:name w:val="List Number 4"/>
    <w:basedOn w:val="List4"/>
    <w:rsid w:val="0029199E"/>
    <w:pPr>
      <w:numPr>
        <w:numId w:val="5"/>
      </w:numPr>
    </w:pPr>
  </w:style>
  <w:style w:type="paragraph" w:styleId="ListNumber5">
    <w:name w:val="List Number 5"/>
    <w:basedOn w:val="List5"/>
    <w:rsid w:val="0029199E"/>
    <w:pPr>
      <w:numPr>
        <w:numId w:val="6"/>
      </w:numPr>
    </w:pPr>
  </w:style>
  <w:style w:type="paragraph" w:styleId="BlockText">
    <w:name w:val="Block Text"/>
    <w:basedOn w:val="Normal"/>
    <w:rsid w:val="002919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19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199E"/>
    <w:rPr>
      <w:sz w:val="16"/>
      <w:vertAlign w:val="superscript"/>
    </w:rPr>
  </w:style>
  <w:style w:type="character" w:customStyle="1" w:styleId="Symbols">
    <w:name w:val="Symbols"/>
    <w:basedOn w:val="DefaultParagraphFont"/>
    <w:rsid w:val="0029199E"/>
    <w:rPr>
      <w:rFonts w:ascii="Symbol" w:hAnsi="Symbol"/>
    </w:rPr>
  </w:style>
  <w:style w:type="character" w:customStyle="1" w:styleId="MenuOptions">
    <w:name w:val="Menu Options"/>
    <w:basedOn w:val="DefaultParagraphFont"/>
    <w:rsid w:val="002919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199E"/>
    <w:rPr>
      <w:b/>
    </w:rPr>
  </w:style>
  <w:style w:type="character" w:customStyle="1" w:styleId="Underlined">
    <w:name w:val="Underlined"/>
    <w:basedOn w:val="DefaultParagraphFont"/>
    <w:rsid w:val="0029199E"/>
    <w:rPr>
      <w:u w:val="single"/>
    </w:rPr>
  </w:style>
  <w:style w:type="paragraph" w:customStyle="1" w:styleId="TableBodyTextRight">
    <w:name w:val="Table Body Text Right"/>
    <w:basedOn w:val="TableBodyText"/>
    <w:rsid w:val="002919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199E"/>
    <w:rPr>
      <w:sz w:val="18"/>
    </w:rPr>
  </w:style>
  <w:style w:type="paragraph" w:customStyle="1" w:styleId="BodySmallRight">
    <w:name w:val="Body Small Right"/>
    <w:basedOn w:val="BodyTextRight"/>
    <w:rsid w:val="0029199E"/>
    <w:rPr>
      <w:sz w:val="18"/>
      <w:szCs w:val="18"/>
    </w:rPr>
  </w:style>
  <w:style w:type="paragraph" w:customStyle="1" w:styleId="MarginEdition">
    <w:name w:val="Margin Edition"/>
    <w:basedOn w:val="MarginNote"/>
    <w:rsid w:val="002919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199E"/>
    <w:rPr>
      <w:sz w:val="2"/>
      <w:szCs w:val="2"/>
    </w:rPr>
  </w:style>
  <w:style w:type="character" w:customStyle="1" w:styleId="Small">
    <w:name w:val="Small"/>
    <w:basedOn w:val="DefaultParagraphFont"/>
    <w:rsid w:val="0029199E"/>
    <w:rPr>
      <w:sz w:val="16"/>
    </w:rPr>
  </w:style>
  <w:style w:type="paragraph" w:customStyle="1" w:styleId="WideTable">
    <w:name w:val="Wide Table"/>
    <w:basedOn w:val="Normal"/>
    <w:rsid w:val="002919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199E"/>
  </w:style>
  <w:style w:type="paragraph" w:styleId="Quote">
    <w:name w:val="Quote"/>
    <w:basedOn w:val="Heading1"/>
    <w:link w:val="QuoteChar"/>
    <w:qFormat/>
    <w:rsid w:val="002919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19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199E"/>
    <w:pPr>
      <w:pageBreakBefore/>
    </w:pPr>
  </w:style>
  <w:style w:type="paragraph" w:customStyle="1" w:styleId="Border">
    <w:name w:val="Border"/>
    <w:basedOn w:val="Normal"/>
    <w:qFormat/>
    <w:rsid w:val="002919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19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19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19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19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19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19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19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19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199E"/>
    <w:rPr>
      <w:u w:val="single"/>
    </w:rPr>
  </w:style>
  <w:style w:type="character" w:customStyle="1" w:styleId="BoldandItalics">
    <w:name w:val="Bold and Italics"/>
    <w:qFormat/>
    <w:rsid w:val="0029199E"/>
    <w:rPr>
      <w:b/>
      <w:i/>
      <w:u w:val="none"/>
    </w:rPr>
  </w:style>
  <w:style w:type="paragraph" w:styleId="BalloonText">
    <w:name w:val="Balloon Text"/>
    <w:basedOn w:val="Normal"/>
    <w:link w:val="BalloonTextChar"/>
    <w:rsid w:val="002919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19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19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19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19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19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199E"/>
    <w:pPr>
      <w:spacing w:before="0" w:after="0"/>
    </w:pPr>
  </w:style>
  <w:style w:type="paragraph" w:customStyle="1" w:styleId="BodyTextBold">
    <w:name w:val="Body Text Bold"/>
    <w:basedOn w:val="BodyText"/>
    <w:qFormat/>
    <w:rsid w:val="0029199E"/>
    <w:rPr>
      <w:b/>
    </w:rPr>
  </w:style>
  <w:style w:type="character" w:styleId="Hyperlink">
    <w:name w:val="Hyperlink"/>
    <w:basedOn w:val="DefaultParagraphFont"/>
    <w:uiPriority w:val="99"/>
    <w:unhideWhenUsed/>
    <w:rsid w:val="003315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1023</Words>
  <Characters>6631</Characters>
  <Application>Microsoft Office Word</Application>
  <DocSecurity>0</DocSecurity>
  <Lines>221</Lines>
  <Paragraphs>129</Paragraphs>
  <ScaleCrop>false</ScaleCrop>
  <Company>Author-it Software Corporation Ltd.</Company>
  <LinksUpToDate>false</LinksUpToDate>
  <CharactersWithSpaces>7525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BSBATSIM506 Develop employment policies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2025-03-01T10:16:00Z</dcterms:created>
  <dcterms:modified xsi:type="dcterms:W3CDTF">2025-03-01T10:16:00Z</dcterms:modified>
</cp:coreProperties>
</file>