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EAD" w:rsidP="00DF6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BSBATSIM505 Control organisational finances</w:t>
      </w:r>
      <w:r>
        <w:fldChar w:fldCharType="end"/>
      </w:r>
    </w:p>
    <w:p w:rsidR="00DF6EAD" w:rsidP="00DF6EAD">
      <w:pPr>
        <w:pStyle w:val="Version"/>
        <w:sectPr w:rsidSect="00D86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6FA" w:rsidP="00D866FA">
      <w:pPr>
        <w:pStyle w:val="SuperHeading"/>
      </w:pPr>
      <w:r w:rsidRPr="00D866FA">
        <w:t>Assessment Re</w:t>
      </w:r>
      <w:r w:rsidRPr="00D866FA">
        <w:t>quirements for BSBATSIM505 Control organisational finances</w:t>
      </w:r>
    </w:p>
    <w:p w:rsidR="00000000" w:rsidRPr="00D866FA" w:rsidP="00D866FA">
      <w:pPr>
        <w:pStyle w:val="Heading1"/>
      </w:pPr>
      <w:bookmarkStart w:id="1" w:name="O_703581"/>
      <w:bookmarkEnd w:id="1"/>
      <w:r w:rsidRPr="00D866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86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6FA" w:rsidP="00D866FA">
            <w:pPr>
              <w:pStyle w:val="BodyText"/>
            </w:pPr>
            <w:r w:rsidRPr="00D866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6FA">
            <w:pPr>
              <w:pStyle w:val="BodyText"/>
              <w:rPr>
                <w:lang w:val="en-NZ"/>
              </w:rPr>
            </w:pPr>
            <w:r w:rsidRPr="00D866FA">
              <w:rPr>
                <w:rStyle w:val="SpecialBold"/>
              </w:rPr>
              <w:t>Comments</w:t>
            </w:r>
          </w:p>
        </w:tc>
      </w:tr>
      <w:tr w:rsidTr="00D86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6FA">
            <w:pPr>
              <w:pStyle w:val="BodyText"/>
              <w:rPr>
                <w:lang w:val="en-NZ"/>
              </w:rPr>
            </w:pPr>
            <w:r w:rsidRPr="00D866FA">
              <w:t>Release 1</w:t>
            </w:r>
            <w:r w:rsidRPr="00D866F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6FA" w:rsidP="00D866FA">
            <w:pPr>
              <w:pStyle w:val="BodyText"/>
            </w:pPr>
            <w:r w:rsidRPr="00D866FA">
              <w:t>This version first released with BSB Business Services Training Package Version 1.0.</w:t>
            </w:r>
          </w:p>
        </w:tc>
      </w:tr>
    </w:tbl>
    <w:p w:rsidR="00000000" w:rsidRPr="00D866FA" w:rsidP="00D866FA">
      <w:pPr>
        <w:pStyle w:val="BodyText"/>
      </w:pPr>
    </w:p>
    <w:p w:rsidR="00000000" w:rsidRPr="00D866FA" w:rsidP="00D866FA">
      <w:pPr>
        <w:pStyle w:val="AllowPageBreak"/>
      </w:pPr>
    </w:p>
    <w:p w:rsidR="00000000" w:rsidRPr="00D866FA" w:rsidP="00D866FA">
      <w:pPr>
        <w:pStyle w:val="Heading1"/>
      </w:pPr>
      <w:bookmarkStart w:id="2" w:name="O_703582"/>
      <w:bookmarkEnd w:id="2"/>
      <w:r w:rsidRPr="00D866FA">
        <w:t>Performance Evidence</w:t>
      </w:r>
    </w:p>
    <w:p w:rsidR="00000000" w:rsidRPr="00D866FA" w:rsidP="00DF6EAD">
      <w:pPr>
        <w:pStyle w:val="BodyText"/>
      </w:pPr>
      <w:r w:rsidRPr="00D866FA">
        <w:t>Evidence of the ability to:</w:t>
      </w:r>
    </w:p>
    <w:p w:rsidR="00000000" w:rsidRPr="00D866FA" w:rsidP="00D866FA">
      <w:pPr>
        <w:pStyle w:val="ListBullet"/>
      </w:pPr>
      <w:r w:rsidRPr="00D866FA">
        <w:t>identify role of the board and management in the control of finances</w:t>
      </w:r>
    </w:p>
    <w:p w:rsidR="00000000" w:rsidRPr="00D866FA" w:rsidP="00D866FA">
      <w:pPr>
        <w:pStyle w:val="ListBullet"/>
      </w:pPr>
      <w:r w:rsidRPr="00D866FA">
        <w:t>read and interpret typical organisational financial reports</w:t>
      </w:r>
    </w:p>
    <w:p w:rsidR="00000000" w:rsidRPr="00D866FA" w:rsidP="00D866FA">
      <w:pPr>
        <w:pStyle w:val="ListBullet"/>
      </w:pPr>
      <w:r w:rsidRPr="00D866FA">
        <w:t>follow policies and procedures regarding the organisation’s financial management</w:t>
      </w:r>
    </w:p>
    <w:p w:rsidR="00000000" w:rsidRPr="00D866FA" w:rsidP="00D866FA">
      <w:pPr>
        <w:pStyle w:val="ListBullet"/>
      </w:pPr>
      <w:r w:rsidRPr="00D866FA">
        <w:t>communicate finan</w:t>
      </w:r>
      <w:r w:rsidRPr="00D866FA">
        <w:t>cial information simply and clearly to others</w:t>
      </w:r>
    </w:p>
    <w:p w:rsidR="00000000" w:rsidRPr="00D866FA" w:rsidP="00D866FA">
      <w:pPr>
        <w:pStyle w:val="ListBullet"/>
      </w:pPr>
      <w:r w:rsidRPr="00D866FA">
        <w:t>ensure financial reporting requirements are met.</w:t>
      </w:r>
    </w:p>
    <w:p w:rsidR="00000000" w:rsidRPr="00D866FA" w:rsidP="00D866FA">
      <w:pPr>
        <w:pStyle w:val="BodyText"/>
      </w:pPr>
      <w:r w:rsidRPr="00D866FA">
        <w:tab/>
      </w:r>
    </w:p>
    <w:p w:rsidR="00000000" w:rsidRPr="00D866FA" w:rsidP="00DF6EAD">
      <w:pPr>
        <w:pStyle w:val="BodyText"/>
      </w:pPr>
      <w:r w:rsidRPr="00D866FA">
        <w:t>Note: If a specific volume or frequency is not stated, then evidence must be provided at least once.</w:t>
      </w:r>
    </w:p>
    <w:p w:rsidR="00000000" w:rsidRPr="00D866FA" w:rsidP="00D866FA">
      <w:pPr>
        <w:pStyle w:val="Heading1"/>
      </w:pPr>
      <w:bookmarkStart w:id="3" w:name="O_703583"/>
      <w:bookmarkEnd w:id="3"/>
      <w:r w:rsidRPr="00D866FA">
        <w:t>Knowledge Evidence</w:t>
      </w:r>
    </w:p>
    <w:p w:rsidR="00000000" w:rsidRPr="00D866FA" w:rsidP="00DF6EAD">
      <w:pPr>
        <w:pStyle w:val="BodyText"/>
      </w:pPr>
      <w:r w:rsidRPr="00D866FA">
        <w:t xml:space="preserve">To complete the unit requirements safely and effectively, the individual must:  </w:t>
      </w:r>
    </w:p>
    <w:p w:rsidR="00000000" w:rsidRPr="00D866FA" w:rsidP="00D866FA">
      <w:pPr>
        <w:pStyle w:val="ListBullet"/>
      </w:pPr>
      <w:r w:rsidRPr="00D866FA">
        <w:t>explain concept of community control of organisations and how it may impact reporting to community</w:t>
      </w:r>
    </w:p>
    <w:p w:rsidR="00000000" w:rsidRPr="00D866FA" w:rsidP="00D866FA">
      <w:pPr>
        <w:pStyle w:val="ListBullet"/>
      </w:pPr>
      <w:r w:rsidRPr="00D866FA">
        <w:t>describe cultural context in which Aboriginal and Torres Strait Islander bo</w:t>
      </w:r>
      <w:r w:rsidRPr="00D866FA">
        <w:t>ards operate, including their role in upholding traditional and cultural values, and how that might impact financial reporting to the community</w:t>
      </w:r>
    </w:p>
    <w:p w:rsidR="00000000" w:rsidRPr="00D866FA" w:rsidP="00D866FA">
      <w:pPr>
        <w:pStyle w:val="ListBullet"/>
      </w:pPr>
      <w:r w:rsidRPr="00D866FA">
        <w:t>explain financial responsibilities of board members and management</w:t>
      </w:r>
    </w:p>
    <w:p w:rsidR="00000000" w:rsidRPr="00D866FA" w:rsidP="00D866FA">
      <w:pPr>
        <w:pStyle w:val="ListBullet"/>
      </w:pPr>
      <w:r w:rsidRPr="00D866FA">
        <w:t>outline financial support services available</w:t>
      </w:r>
    </w:p>
    <w:p w:rsidR="00000000" w:rsidRPr="00D866FA" w:rsidP="00D866FA">
      <w:pPr>
        <w:pStyle w:val="ListBullet"/>
      </w:pPr>
      <w:r w:rsidRPr="00D866FA">
        <w:t>describe geographic, social, economic and political contexts in which particular organisations operate and how these may impact financial management and reporting processes</w:t>
      </w:r>
    </w:p>
    <w:p w:rsidR="00000000" w:rsidRPr="00D866FA" w:rsidP="00D866FA">
      <w:pPr>
        <w:pStyle w:val="ListBullet"/>
      </w:pPr>
      <w:r w:rsidRPr="00D866FA">
        <w:t>identify organisational policies and procedures in relation to finances</w:t>
      </w:r>
    </w:p>
    <w:p w:rsidR="00000000" w:rsidRPr="00D866FA" w:rsidP="00D866FA">
      <w:pPr>
        <w:pStyle w:val="ListBullet"/>
      </w:pPr>
      <w:r w:rsidRPr="00D866FA">
        <w:t>list releva</w:t>
      </w:r>
      <w:r w:rsidRPr="00D866FA">
        <w:t>nt provisions of federal, state or territory legislation and funding body requirements that impact financial management and reporting</w:t>
      </w:r>
    </w:p>
    <w:p w:rsidR="00000000" w:rsidRPr="00D866FA" w:rsidP="00D866FA">
      <w:pPr>
        <w:pStyle w:val="ListBullet"/>
      </w:pPr>
      <w:r w:rsidRPr="00D866FA">
        <w:t>explain purpose and meaning of components of financial reports</w:t>
      </w:r>
    </w:p>
    <w:p w:rsidR="00000000" w:rsidRPr="00D866FA" w:rsidP="00D866FA">
      <w:pPr>
        <w:pStyle w:val="ListBullet"/>
      </w:pPr>
      <w:r w:rsidRPr="00D866FA">
        <w:t>describe statutory and funding body requirements in relatio</w:t>
      </w:r>
      <w:r w:rsidRPr="00D866FA">
        <w:t>n to finances</w:t>
      </w:r>
    </w:p>
    <w:p w:rsidR="00000000" w:rsidRPr="00D866FA" w:rsidP="00D866FA">
      <w:pPr>
        <w:pStyle w:val="ListBullet"/>
      </w:pPr>
      <w:r w:rsidRPr="00D866FA">
        <w:t>outline systems and structures to effectively manage finances.</w:t>
      </w:r>
    </w:p>
    <w:p w:rsidR="00000000" w:rsidRPr="00D866FA" w:rsidP="00D866FA">
      <w:pPr>
        <w:pStyle w:val="AllowPageBreak"/>
      </w:pPr>
    </w:p>
    <w:p w:rsidR="00000000" w:rsidRPr="00D866FA" w:rsidP="00D866FA">
      <w:pPr>
        <w:pStyle w:val="Heading1"/>
      </w:pPr>
      <w:bookmarkStart w:id="4" w:name="O_703584"/>
      <w:bookmarkEnd w:id="4"/>
      <w:r w:rsidRPr="00D866FA">
        <w:t>Assessment Conditions</w:t>
      </w:r>
    </w:p>
    <w:p w:rsidR="00000000" w:rsidRPr="00D866FA" w:rsidP="00DF6EAD">
      <w:pPr>
        <w:pStyle w:val="BodyText"/>
      </w:pPr>
      <w:r w:rsidRPr="00D866FA">
        <w:t>Assessment must be conducted in a safe environment where evidence gathered demonstrates consistent performance of typical activities experie</w:t>
      </w:r>
      <w:r w:rsidRPr="00D866FA">
        <w:t xml:space="preserve">nced in the regulation, licensing and risk – ATSI governance field of work and include access to:  </w:t>
      </w:r>
    </w:p>
    <w:p w:rsidR="00000000" w:rsidRPr="00D866FA" w:rsidP="00D866FA">
      <w:pPr>
        <w:pStyle w:val="ListBullet"/>
      </w:pPr>
      <w:r w:rsidRPr="00D866FA">
        <w:t>an actual or simulated board</w:t>
      </w:r>
    </w:p>
    <w:p w:rsidR="00000000" w:rsidRPr="00D866FA" w:rsidP="00D866FA">
      <w:pPr>
        <w:pStyle w:val="ListBullet"/>
      </w:pPr>
      <w:r w:rsidRPr="00D866FA">
        <w:t>examples of financial reports used by boards</w:t>
      </w:r>
    </w:p>
    <w:p w:rsidR="00000000" w:rsidRPr="00D866FA" w:rsidP="00D866FA">
      <w:pPr>
        <w:pStyle w:val="ListBullet"/>
      </w:pPr>
      <w:r w:rsidRPr="00D866FA">
        <w:t xml:space="preserve">examples of funding agreements and other relevant documents. </w:t>
      </w:r>
    </w:p>
    <w:p w:rsidR="00000000" w:rsidRPr="00D866FA" w:rsidP="00D866FA">
      <w:pPr>
        <w:pStyle w:val="BodyText"/>
      </w:pPr>
    </w:p>
    <w:p w:rsidR="00000000" w:rsidRPr="00D866FA" w:rsidP="00DF6EAD">
      <w:pPr>
        <w:pStyle w:val="BodyText"/>
      </w:pPr>
      <w:r w:rsidRPr="00D866FA">
        <w:t>Assessors must satisfy NVR/AQTF assessor requirements.</w:t>
      </w:r>
    </w:p>
    <w:p w:rsidR="00000000" w:rsidRPr="00D866FA" w:rsidP="00D866FA">
      <w:pPr>
        <w:pStyle w:val="Heading1"/>
      </w:pPr>
      <w:bookmarkStart w:id="5" w:name="O_703589"/>
      <w:bookmarkEnd w:id="5"/>
      <w:r w:rsidRPr="00D866FA">
        <w:t>Links</w:t>
      </w:r>
    </w:p>
    <w:p w:rsidR="00000000" w:rsidRPr="00D866FA" w:rsidP="00DF6EAD">
      <w:pPr>
        <w:pStyle w:val="BodyText"/>
      </w:pPr>
      <w:r w:rsidRPr="00D86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21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66FA" w:rsidP="00D866FA"/>
    <w:sectPr w:rsidSect="00D86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FA" w:rsidRPr="00DF6EAD" w:rsidP="00DF6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AD" w:rsidP="00D86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EAD" w:rsidP="00D86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EAD" w:rsidP="00D86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6FA" w:rsidRPr="00DF6EAD" w:rsidP="00DF6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AD" w:rsidRPr="002D2AF8" w:rsidP="00D86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BSBATSIM505 Control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F6EAD" w:rsidP="00D86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0E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86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6FA"/>
  </w:style>
  <w:style w:type="character" w:customStyle="1" w:styleId="Heading1Char">
    <w:name w:val="Heading 1 Char"/>
    <w:basedOn w:val="DefaultParagraphFont"/>
    <w:link w:val="Heading1"/>
    <w:rsid w:val="00D86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6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6FA"/>
    <w:rPr>
      <w:b/>
      <w:spacing w:val="0"/>
    </w:rPr>
  </w:style>
  <w:style w:type="paragraph" w:customStyle="1" w:styleId="SuperHeading">
    <w:name w:val="SuperHeading"/>
    <w:basedOn w:val="Normal"/>
    <w:rsid w:val="00D86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6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6FA"/>
    <w:rPr>
      <w:i/>
    </w:rPr>
  </w:style>
  <w:style w:type="paragraph" w:styleId="Caption">
    <w:name w:val="caption"/>
    <w:basedOn w:val="BodyText"/>
    <w:next w:val="Normal"/>
    <w:qFormat/>
    <w:rsid w:val="00D86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6FA"/>
  </w:style>
  <w:style w:type="paragraph" w:styleId="TableofFigures">
    <w:name w:val="table of figures"/>
    <w:basedOn w:val="Normal"/>
    <w:next w:val="Normal"/>
    <w:semiHidden/>
    <w:rsid w:val="00D86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6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66FA"/>
    <w:rPr>
      <w:rFonts w:ascii="Wingdings" w:hAnsi="Wingdings"/>
    </w:rPr>
  </w:style>
  <w:style w:type="paragraph" w:customStyle="1" w:styleId="TableHeading">
    <w:name w:val="Table Heading"/>
    <w:basedOn w:val="HeadingBase"/>
    <w:rsid w:val="00D86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6FA"/>
    <w:rPr>
      <w:color w:val="0033CC"/>
      <w:u w:val="none"/>
    </w:rPr>
  </w:style>
  <w:style w:type="paragraph" w:customStyle="1" w:styleId="BodyTextRight">
    <w:name w:val="Body Text Right"/>
    <w:basedOn w:val="BodyText"/>
    <w:rsid w:val="00D86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6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6FA"/>
    <w:rPr>
      <w:sz w:val="32"/>
    </w:rPr>
  </w:style>
  <w:style w:type="paragraph" w:customStyle="1" w:styleId="HeadingProcedure">
    <w:name w:val="Heading Procedure"/>
    <w:basedOn w:val="HeadingBase"/>
    <w:next w:val="Normal"/>
    <w:rsid w:val="00D86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6FA"/>
    <w:pPr>
      <w:spacing w:before="60" w:after="60"/>
    </w:pPr>
  </w:style>
  <w:style w:type="paragraph" w:styleId="ListContinue">
    <w:name w:val="List Continue"/>
    <w:basedOn w:val="List"/>
    <w:rsid w:val="00D866FA"/>
    <w:pPr>
      <w:ind w:firstLine="0"/>
    </w:pPr>
  </w:style>
  <w:style w:type="paragraph" w:customStyle="1" w:styleId="ListNote">
    <w:name w:val="List Note"/>
    <w:basedOn w:val="List"/>
    <w:rsid w:val="00D86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6FA"/>
    <w:rPr>
      <w:rFonts w:ascii="Courier New" w:hAnsi="Courier New"/>
    </w:rPr>
  </w:style>
  <w:style w:type="paragraph" w:customStyle="1" w:styleId="NoteBullet">
    <w:name w:val="Note Bullet"/>
    <w:basedOn w:val="Note"/>
    <w:rsid w:val="00D86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6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6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6FA"/>
    <w:rPr>
      <w:b/>
      <w:smallCaps/>
    </w:rPr>
  </w:style>
  <w:style w:type="paragraph" w:customStyle="1" w:styleId="TableListNumber">
    <w:name w:val="Table List Number"/>
    <w:basedOn w:val="ListNumber"/>
    <w:rsid w:val="00D86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6FA"/>
    <w:pPr>
      <w:numPr>
        <w:numId w:val="8"/>
      </w:numPr>
    </w:pPr>
  </w:style>
  <w:style w:type="paragraph" w:customStyle="1" w:styleId="ListAlpha2">
    <w:name w:val="List Alpha 2"/>
    <w:basedOn w:val="List2"/>
    <w:rsid w:val="00D866FA"/>
    <w:pPr>
      <w:numPr>
        <w:numId w:val="7"/>
      </w:numPr>
    </w:pPr>
  </w:style>
  <w:style w:type="paragraph" w:styleId="List2">
    <w:name w:val="List 2"/>
    <w:basedOn w:val="BodyText"/>
    <w:rsid w:val="00D86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6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6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66FA"/>
    <w:pPr>
      <w:numPr>
        <w:numId w:val="3"/>
      </w:numPr>
    </w:pPr>
  </w:style>
  <w:style w:type="paragraph" w:styleId="ListContinue2">
    <w:name w:val="List Continue 2"/>
    <w:basedOn w:val="List2"/>
    <w:rsid w:val="00D866FA"/>
    <w:pPr>
      <w:ind w:firstLine="0"/>
    </w:pPr>
  </w:style>
  <w:style w:type="paragraph" w:styleId="ListContinue3">
    <w:name w:val="List Continue 3"/>
    <w:basedOn w:val="List3"/>
    <w:rsid w:val="00D866FA"/>
    <w:pPr>
      <w:ind w:left="1021" w:firstLine="0"/>
    </w:pPr>
  </w:style>
  <w:style w:type="paragraph" w:styleId="ListContinue4">
    <w:name w:val="List Continue 4"/>
    <w:basedOn w:val="List4"/>
    <w:rsid w:val="00D866FA"/>
    <w:pPr>
      <w:ind w:firstLine="0"/>
    </w:pPr>
  </w:style>
  <w:style w:type="paragraph" w:styleId="ListContinue5">
    <w:name w:val="List Continue 5"/>
    <w:basedOn w:val="List5"/>
    <w:rsid w:val="00D866FA"/>
    <w:pPr>
      <w:ind w:firstLine="0"/>
    </w:pPr>
  </w:style>
  <w:style w:type="paragraph" w:styleId="ListNumber3">
    <w:name w:val="List Number 3"/>
    <w:basedOn w:val="List3"/>
    <w:rsid w:val="00D866FA"/>
    <w:pPr>
      <w:numPr>
        <w:numId w:val="4"/>
      </w:numPr>
    </w:pPr>
  </w:style>
  <w:style w:type="paragraph" w:styleId="ListNumber4">
    <w:name w:val="List Number 4"/>
    <w:basedOn w:val="List4"/>
    <w:rsid w:val="00D866FA"/>
    <w:pPr>
      <w:numPr>
        <w:numId w:val="5"/>
      </w:numPr>
    </w:pPr>
  </w:style>
  <w:style w:type="paragraph" w:styleId="ListNumber5">
    <w:name w:val="List Number 5"/>
    <w:basedOn w:val="List5"/>
    <w:rsid w:val="00D866FA"/>
    <w:pPr>
      <w:numPr>
        <w:numId w:val="6"/>
      </w:numPr>
    </w:pPr>
  </w:style>
  <w:style w:type="paragraph" w:styleId="BlockText">
    <w:name w:val="Block Text"/>
    <w:basedOn w:val="Normal"/>
    <w:rsid w:val="00D86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6FA"/>
    <w:rPr>
      <w:sz w:val="16"/>
      <w:vertAlign w:val="superscript"/>
    </w:rPr>
  </w:style>
  <w:style w:type="character" w:customStyle="1" w:styleId="Symbols">
    <w:name w:val="Symbols"/>
    <w:basedOn w:val="DefaultParagraphFont"/>
    <w:rsid w:val="00D866FA"/>
    <w:rPr>
      <w:rFonts w:ascii="Symbol" w:hAnsi="Symbol"/>
    </w:rPr>
  </w:style>
  <w:style w:type="character" w:customStyle="1" w:styleId="MenuOptions">
    <w:name w:val="Menu Options"/>
    <w:basedOn w:val="DefaultParagraphFont"/>
    <w:rsid w:val="00D86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6FA"/>
    <w:rPr>
      <w:b/>
    </w:rPr>
  </w:style>
  <w:style w:type="character" w:customStyle="1" w:styleId="Underlined">
    <w:name w:val="Underlined"/>
    <w:basedOn w:val="DefaultParagraphFont"/>
    <w:rsid w:val="00D866FA"/>
    <w:rPr>
      <w:u w:val="single"/>
    </w:rPr>
  </w:style>
  <w:style w:type="paragraph" w:customStyle="1" w:styleId="TableBodyTextRight">
    <w:name w:val="Table Body Text Right"/>
    <w:basedOn w:val="TableBodyText"/>
    <w:rsid w:val="00D86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6FA"/>
    <w:rPr>
      <w:sz w:val="18"/>
    </w:rPr>
  </w:style>
  <w:style w:type="paragraph" w:customStyle="1" w:styleId="BodySmallRight">
    <w:name w:val="Body Small Right"/>
    <w:basedOn w:val="BodyTextRight"/>
    <w:rsid w:val="00D866FA"/>
    <w:rPr>
      <w:sz w:val="18"/>
      <w:szCs w:val="18"/>
    </w:rPr>
  </w:style>
  <w:style w:type="paragraph" w:customStyle="1" w:styleId="MarginEdition">
    <w:name w:val="Margin Edition"/>
    <w:basedOn w:val="MarginNote"/>
    <w:rsid w:val="00D86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6FA"/>
    <w:rPr>
      <w:sz w:val="2"/>
      <w:szCs w:val="2"/>
    </w:rPr>
  </w:style>
  <w:style w:type="character" w:customStyle="1" w:styleId="Small">
    <w:name w:val="Small"/>
    <w:basedOn w:val="DefaultParagraphFont"/>
    <w:rsid w:val="00D866FA"/>
    <w:rPr>
      <w:sz w:val="16"/>
    </w:rPr>
  </w:style>
  <w:style w:type="paragraph" w:customStyle="1" w:styleId="WideTable">
    <w:name w:val="Wide Table"/>
    <w:basedOn w:val="Normal"/>
    <w:rsid w:val="00D86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6FA"/>
  </w:style>
  <w:style w:type="paragraph" w:styleId="Quote">
    <w:name w:val="Quote"/>
    <w:basedOn w:val="Heading1"/>
    <w:link w:val="QuoteChar"/>
    <w:qFormat/>
    <w:rsid w:val="00D86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6FA"/>
    <w:pPr>
      <w:pageBreakBefore/>
    </w:pPr>
  </w:style>
  <w:style w:type="paragraph" w:customStyle="1" w:styleId="Border">
    <w:name w:val="Border"/>
    <w:basedOn w:val="Normal"/>
    <w:qFormat/>
    <w:rsid w:val="00D86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6FA"/>
    <w:rPr>
      <w:u w:val="single"/>
    </w:rPr>
  </w:style>
  <w:style w:type="character" w:customStyle="1" w:styleId="BoldandItalics">
    <w:name w:val="Bold and Italics"/>
    <w:qFormat/>
    <w:rsid w:val="00D866FA"/>
    <w:rPr>
      <w:b/>
      <w:i/>
      <w:u w:val="none"/>
    </w:rPr>
  </w:style>
  <w:style w:type="paragraph" w:styleId="BalloonText">
    <w:name w:val="Balloon Text"/>
    <w:basedOn w:val="Normal"/>
    <w:link w:val="BalloonTextChar"/>
    <w:rsid w:val="00D86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6FA"/>
    <w:pPr>
      <w:spacing w:before="0" w:after="0"/>
    </w:pPr>
  </w:style>
  <w:style w:type="paragraph" w:customStyle="1" w:styleId="BodyTextBold">
    <w:name w:val="Body Text Bold"/>
    <w:basedOn w:val="BodyText"/>
    <w:qFormat/>
    <w:rsid w:val="00D866FA"/>
    <w:rPr>
      <w:b/>
    </w:rPr>
  </w:style>
  <w:style w:type="character" w:styleId="Hyperlink">
    <w:name w:val="Hyperlink"/>
    <w:basedOn w:val="DefaultParagraphFont"/>
    <w:uiPriority w:val="99"/>
    <w:unhideWhenUsed/>
    <w:rsid w:val="00DF6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2321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BSBATSIM505 Control organisational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