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6A7" w:rsidP="00137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BSBATSIM418 Oversee financial management</w:t>
      </w:r>
      <w:r>
        <w:fldChar w:fldCharType="end"/>
      </w:r>
    </w:p>
    <w:p w:rsidR="001376A7" w:rsidP="001376A7">
      <w:pPr>
        <w:pStyle w:val="Version"/>
        <w:sectPr w:rsidSect="009C5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017" w:rsidP="009C5017">
      <w:pPr>
        <w:pStyle w:val="SuperHeading"/>
      </w:pPr>
      <w:r w:rsidRPr="009C5017">
        <w:t>BSBATSIM418 Oversee financial management</w:t>
      </w:r>
    </w:p>
    <w:p w:rsidR="00000000" w:rsidRPr="009C5017" w:rsidP="009C5017">
      <w:pPr>
        <w:pStyle w:val="Heading1"/>
      </w:pPr>
      <w:bookmarkStart w:id="1" w:name="O_703251"/>
      <w:bookmarkEnd w:id="1"/>
      <w:r w:rsidRPr="009C5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5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rPr>
                <w:rStyle w:val="SpecialBold"/>
              </w:rPr>
              <w:t>Comments</w:t>
            </w:r>
          </w:p>
        </w:tc>
      </w:tr>
      <w:tr w:rsidTr="009C5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Release 1</w:t>
            </w:r>
            <w:r w:rsidRPr="009C501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This version first released with BSB Business Services Training Package Version 1.0.</w:t>
            </w:r>
          </w:p>
        </w:tc>
      </w:tr>
    </w:tbl>
    <w:p w:rsidR="00000000" w:rsidRPr="009C5017" w:rsidP="009C5017">
      <w:pPr>
        <w:pStyle w:val="BodyText"/>
      </w:pPr>
    </w:p>
    <w:p w:rsidR="00000000" w:rsidRPr="009C5017" w:rsidP="009C5017">
      <w:pPr>
        <w:pStyle w:val="AllowPageBreak"/>
      </w:pPr>
    </w:p>
    <w:p w:rsidR="00000000" w:rsidRPr="009C5017" w:rsidP="009C5017">
      <w:pPr>
        <w:pStyle w:val="Heading1"/>
      </w:pPr>
      <w:bookmarkStart w:id="2" w:name="O_703252"/>
      <w:bookmarkEnd w:id="2"/>
      <w:r w:rsidRPr="009C5017">
        <w:t>Application</w:t>
      </w:r>
    </w:p>
    <w:p w:rsidR="00000000" w:rsidRPr="009C5017" w:rsidP="001376A7">
      <w:pPr>
        <w:pStyle w:val="BodyText"/>
      </w:pPr>
      <w:r w:rsidRPr="009C5017">
        <w:t>This unit describes the skills and knowledge required to monitor and act on financial repo</w:t>
      </w:r>
      <w:r w:rsidRPr="009C5017">
        <w:t>rts.</w:t>
      </w:r>
    </w:p>
    <w:p w:rsidR="00000000" w:rsidRPr="009C5017" w:rsidP="001376A7">
      <w:pPr>
        <w:pStyle w:val="BodyText"/>
      </w:pPr>
      <w:r w:rsidRPr="009C5017">
        <w:t>It applies to individuals who are responsible for monitoring and guiding financial management of Aboriginal and Torres Strait Islander organisations.</w:t>
      </w:r>
    </w:p>
    <w:p w:rsidR="00000000" w:rsidRPr="009C5017" w:rsidP="001376A7">
      <w:pPr>
        <w:pStyle w:val="BodyText"/>
      </w:pPr>
      <w:r w:rsidRPr="009C5017">
        <w:t>No licensing, legislative or certification requirements apply to this unit at the time of publicati</w:t>
      </w:r>
      <w:r w:rsidRPr="009C5017">
        <w:t>on.</w:t>
      </w:r>
    </w:p>
    <w:p w:rsidR="00000000" w:rsidRPr="009C5017" w:rsidP="009C5017">
      <w:pPr>
        <w:pStyle w:val="Heading1"/>
      </w:pPr>
      <w:bookmarkStart w:id="3" w:name="O_703255"/>
      <w:bookmarkEnd w:id="3"/>
      <w:r w:rsidRPr="009C5017">
        <w:t>Unit Sector</w:t>
      </w:r>
    </w:p>
    <w:p w:rsidR="00000000" w:rsidRPr="009C5017" w:rsidP="001376A7">
      <w:pPr>
        <w:pStyle w:val="BodyText"/>
      </w:pPr>
      <w:r w:rsidRPr="009C5017">
        <w:t>Regulation, Licensing and Risk – ATSI Governance</w:t>
      </w:r>
    </w:p>
    <w:p w:rsidR="00000000" w:rsidRPr="009C5017" w:rsidP="009C5017">
      <w:pPr>
        <w:pStyle w:val="Heading1"/>
      </w:pPr>
      <w:bookmarkStart w:id="4" w:name="O_703256"/>
      <w:bookmarkEnd w:id="4"/>
      <w:r w:rsidRPr="009C50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rPr>
                <w:rStyle w:val="SpecialBold"/>
              </w:rPr>
              <w:t>PERFORMANCE CRITERIA</w:t>
            </w:r>
          </w:p>
        </w:tc>
      </w:tr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1 Interpret financial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1.1 Ensure regular financial information is received from management in a form all board members can understand</w:t>
            </w:r>
          </w:p>
          <w:p w:rsidR="00000000" w:rsidRPr="009C5017" w:rsidP="009C5017">
            <w:pPr>
              <w:pStyle w:val="BodyText"/>
            </w:pPr>
            <w:r w:rsidRPr="009C5017">
              <w:t>1.2 Clarify purpo</w:t>
            </w:r>
            <w:r w:rsidRPr="009C5017">
              <w:t>se of financial reports and their key features with board members</w:t>
            </w:r>
          </w:p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1.3 Identify income shortfalls and expenditure overruns</w:t>
            </w:r>
          </w:p>
        </w:tc>
      </w:tr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2 Evaluate financial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2.1 Consider and discuss financial implications of reports with other board members and management</w:t>
            </w:r>
          </w:p>
          <w:p w:rsidR="00000000" w:rsidRPr="009C5017" w:rsidP="009C5017">
            <w:pPr>
              <w:pStyle w:val="BodyText"/>
            </w:pPr>
            <w:r w:rsidRPr="009C5017">
              <w:t>2.2 Compare data with previous reports and decisions</w:t>
            </w:r>
          </w:p>
          <w:p w:rsidR="00000000" w:rsidRPr="009C5017" w:rsidP="009C5017">
            <w:pPr>
              <w:pStyle w:val="BodyText"/>
            </w:pPr>
            <w:r w:rsidRPr="009C5017">
              <w:t xml:space="preserve">2.3 Compare year-to-date and end-of-financial-year data with </w:t>
            </w:r>
            <w:r w:rsidRPr="009C5017">
              <w:t>budgeted outcomes</w:t>
            </w:r>
          </w:p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2.4 Seek independent advice where necessary</w:t>
            </w:r>
          </w:p>
        </w:tc>
      </w:tr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3 Recognise board responsibilities for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3.1 Identify statutory responsibi</w:t>
            </w:r>
            <w:r w:rsidRPr="009C5017">
              <w:t>lities of board members for assets</w:t>
            </w:r>
          </w:p>
          <w:p w:rsidR="00000000" w:rsidRPr="009C5017" w:rsidP="009C5017">
            <w:pPr>
              <w:pStyle w:val="BodyText"/>
            </w:pPr>
            <w:r w:rsidRPr="009C5017">
              <w:t>3.2 Identify funding body restrictions on the acquisition, use and disposal of assets</w:t>
            </w:r>
          </w:p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3.3 Comply with statutory responsibilities and funding body requirements on assets</w:t>
            </w:r>
          </w:p>
        </w:tc>
      </w:tr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4 Make decisions on finance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4.1 Analyse recommendat</w:t>
            </w:r>
            <w:r w:rsidRPr="009C5017">
              <w:t>ions on finances in terms of their impact on the organisation and its vision and objectives</w:t>
            </w:r>
          </w:p>
          <w:p w:rsidR="00000000" w:rsidRPr="009C5017" w:rsidP="009C5017">
            <w:pPr>
              <w:pStyle w:val="BodyText"/>
            </w:pPr>
            <w:r w:rsidRPr="009C5017">
              <w:t>4.2 Prioritise financial decisions against organisational objectives</w:t>
            </w:r>
          </w:p>
          <w:p w:rsidR="00000000" w:rsidRPr="009C5017" w:rsidP="009C5017">
            <w:pPr>
              <w:pStyle w:val="BodyText"/>
            </w:pPr>
            <w:r w:rsidRPr="009C5017">
              <w:t>4.3 Make decisions in accordance with the organisation</w:t>
            </w:r>
            <w:r>
              <w:t>’</w:t>
            </w:r>
            <w:r w:rsidRPr="009C5017">
              <w:t>s policy and legal and funding requireme</w:t>
            </w:r>
            <w:r w:rsidRPr="009C5017">
              <w:t>nts</w:t>
            </w:r>
          </w:p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 xml:space="preserve">4.4 Ensure procedures are in place to document financial decisions </w:t>
            </w:r>
          </w:p>
        </w:tc>
      </w:tr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5 Approve expenditures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5.1 Check expenditure proposals are within budget and meet statutory and funding body requirements</w:t>
            </w:r>
          </w:p>
          <w:p w:rsidR="00000000" w:rsidRPr="009C5017" w:rsidP="009C5017">
            <w:pPr>
              <w:pStyle w:val="BodyText"/>
            </w:pPr>
            <w:r w:rsidRPr="009C5017">
              <w:t>5.2 Check the organisation’s current financial situation</w:t>
            </w:r>
          </w:p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 xml:space="preserve">5.3 </w:t>
            </w:r>
            <w:r w:rsidRPr="009C5017">
              <w:t>Approve expenditure only if it is consistent with budget, statutory and funding body requirements, and the organisation’s financial situation</w:t>
            </w:r>
          </w:p>
        </w:tc>
      </w:tr>
      <w:tr w:rsidTr="009C5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6 Review financial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6.1 Monitor outcomes and actions from decisions</w:t>
            </w:r>
          </w:p>
          <w:p w:rsidR="00000000" w:rsidRPr="009C5017" w:rsidP="009C5017">
            <w:pPr>
              <w:pStyle w:val="BodyText"/>
            </w:pPr>
            <w:r w:rsidRPr="009C5017">
              <w:t>6.2 Identify and monitor external influences on budgets and finances</w:t>
            </w:r>
          </w:p>
          <w:p w:rsidR="00000000" w:rsidRPr="009C5017" w:rsidP="009C5017">
            <w:pPr>
              <w:pStyle w:val="BodyText"/>
            </w:pPr>
            <w:r w:rsidRPr="009C5017">
              <w:t>6.3 Ensure procedures are in place to document variations to financial agreements</w:t>
            </w:r>
          </w:p>
        </w:tc>
      </w:tr>
    </w:tbl>
    <w:p w:rsidR="00000000" w:rsidRPr="009C5017" w:rsidP="009C5017">
      <w:pPr>
        <w:pStyle w:val="BodyText"/>
      </w:pPr>
    </w:p>
    <w:p w:rsidR="00000000" w:rsidRPr="009C5017" w:rsidP="009C5017">
      <w:pPr>
        <w:pStyle w:val="AllowPageBreak"/>
      </w:pPr>
    </w:p>
    <w:p w:rsidR="00000000" w:rsidRPr="009C5017" w:rsidP="009C5017">
      <w:pPr>
        <w:pStyle w:val="Heading1"/>
      </w:pPr>
      <w:bookmarkStart w:id="5" w:name="O_703257"/>
      <w:bookmarkEnd w:id="5"/>
      <w:r w:rsidRPr="009C5017">
        <w:t>Foundation Skills</w:t>
      </w:r>
    </w:p>
    <w:p w:rsidR="00000000" w:rsidRPr="001376A7" w:rsidP="001376A7">
      <w:pPr>
        <w:pStyle w:val="BodyText"/>
        <w:rPr>
          <w:i/>
        </w:rPr>
      </w:pPr>
      <w:r w:rsidRPr="001376A7">
        <w:rPr>
          <w:rStyle w:val="Emphasis"/>
        </w:rPr>
        <w:t>This section describes language, literacy, numeracy and employment s</w:t>
      </w:r>
      <w:r w:rsidRPr="001376A7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Performance</w:t>
            </w:r>
          </w:p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rPr>
                <w:rStyle w:val="SpecialBold"/>
              </w:rPr>
              <w:t>Description</w:t>
            </w:r>
          </w:p>
        </w:tc>
      </w:tr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 xml:space="preserve">1.3, 2.2, 2.3, 3.1-3.3, 4.1, 4.2, 4.4, 5.1-5.3, </w:t>
            </w:r>
            <w:r w:rsidRPr="009C5017">
              <w:t>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ListBullet"/>
              <w:rPr>
                <w:lang w:val="en-NZ"/>
              </w:rPr>
            </w:pPr>
            <w:r w:rsidRPr="009C5017">
              <w:t>Utilises understanding of distinguishing structures and fea</w:t>
            </w:r>
            <w:r w:rsidRPr="009C5017">
              <w:t>tures of a range of textual information and reflects on context, purpose and audience</w:t>
            </w:r>
          </w:p>
        </w:tc>
      </w:tr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4.2, 4.4, 5.3, 6.3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ListBullet"/>
              <w:rPr>
                <w:lang w:val="en-NZ"/>
              </w:rPr>
            </w:pPr>
            <w:r w:rsidRPr="009C5017">
              <w:t>Prepares strategic business documentation incorporating appropriate vocabulary, grammatical structure and conventions appropria</w:t>
            </w:r>
            <w:r w:rsidRPr="009C5017">
              <w:t>te to text and audience</w:t>
            </w:r>
          </w:p>
        </w:tc>
      </w:tr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 xml:space="preserve">1.2, 2.1, 2.4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ListBullet"/>
            </w:pPr>
            <w:r w:rsidRPr="009C5017">
              <w:t>Participates in verbal exchanges using clear language, suitable syntax and tone to address and disseminate information to a variety of individuals</w:t>
            </w:r>
          </w:p>
          <w:p w:rsidR="00000000" w:rsidP="009C5017">
            <w:pPr>
              <w:pStyle w:val="ListBullet"/>
              <w:rPr>
                <w:lang w:val="en-NZ"/>
              </w:rPr>
            </w:pPr>
            <w:r w:rsidRPr="009C5017">
              <w:t>Uses active listening and questioning to convey a</w:t>
            </w:r>
            <w:r w:rsidRPr="009C5017">
              <w:t>nd clarify information</w:t>
            </w:r>
          </w:p>
        </w:tc>
      </w:tr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 xml:space="preserve">1.2, 1.3, 2.1-2.4, 3.1-3.3, 4.1-4.3, 5.1-5.3, 6.1, 6.2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ListBullet"/>
              <w:rPr>
                <w:lang w:val="en-NZ"/>
              </w:rPr>
            </w:pPr>
            <w:r w:rsidRPr="009C5017">
              <w:t>Selects and uses mathematical problem-solving strategies to read financial reports and calculations and oversee financial management of an organisation</w:t>
            </w:r>
          </w:p>
        </w:tc>
      </w:tr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3.1, 3.3, 4.3, 5.1, 5.3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ListBullet"/>
            </w:pPr>
            <w:r w:rsidRPr="009C5017">
              <w:t>Keeps up-to-date with legislation or regulations relevant to own rights and responsibilities, and considers implications of these when   planning and undertaking work</w:t>
            </w:r>
          </w:p>
          <w:p w:rsidR="00000000" w:rsidRPr="009C5017" w:rsidP="009C5017">
            <w:pPr>
              <w:pStyle w:val="ListBullet"/>
            </w:pPr>
            <w:r w:rsidRPr="009C5017">
              <w:t xml:space="preserve">Monitors adherence to organisational </w:t>
            </w:r>
            <w:r w:rsidRPr="009C5017">
              <w:t>policies and procedures and considers own role in terms of its contribution to broader goals of work environment</w:t>
            </w:r>
          </w:p>
          <w:p w:rsidR="00000000" w:rsidP="009C5017">
            <w:pPr>
              <w:pStyle w:val="ListBullet"/>
              <w:rPr>
                <w:lang w:val="en-NZ"/>
              </w:rPr>
            </w:pPr>
            <w:r w:rsidRPr="009C5017">
              <w:t>Understands how own role meshes with others and contributes to broader work goals</w:t>
            </w:r>
          </w:p>
        </w:tc>
      </w:tr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1.1, 1.2, 2.1, 2.4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ListBullet"/>
              <w:rPr>
                <w:lang w:val="en-NZ"/>
              </w:rPr>
            </w:pPr>
            <w:r w:rsidRPr="009C5017">
              <w:t>Selects appropriate</w:t>
            </w:r>
            <w:r w:rsidRPr="009C5017">
              <w:t xml:space="preserve"> form, channel and mode of communication for a specific purpose relevant to own role</w:t>
            </w:r>
          </w:p>
        </w:tc>
      </w:tr>
      <w:tr w:rsidTr="009C5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3.2, 4.1-4.4,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ListBullet"/>
            </w:pPr>
            <w:r w:rsidRPr="009C5017">
              <w:t>Applies formal processes when planning more complex tasks, producing plans with logically sequenced steps, reflecting an awarenes</w:t>
            </w:r>
            <w:r w:rsidRPr="009C5017">
              <w:t xml:space="preserve">s of resource constraints and the needs of others  </w:t>
            </w:r>
          </w:p>
          <w:p w:rsidR="00000000" w:rsidRPr="009C5017" w:rsidP="009C5017">
            <w:pPr>
              <w:pStyle w:val="ListBullet"/>
            </w:pPr>
            <w:r w:rsidRPr="009C5017">
              <w:t>In more complex non-routine situations, uses a formal decision-making process with support, setting or clarifying goals, gathering information and identifying and evaluating best options against predeterm</w:t>
            </w:r>
            <w:r w:rsidRPr="009C5017">
              <w:t>ined criteria</w:t>
            </w:r>
          </w:p>
          <w:p w:rsidR="00000000" w:rsidRPr="009C5017" w:rsidP="009C5017">
            <w:pPr>
              <w:pStyle w:val="ListBullet"/>
            </w:pPr>
            <w:r w:rsidRPr="009C5017">
              <w:t>Evaluates effectiveness of decisions on how well they meet stated goals</w:t>
            </w:r>
          </w:p>
          <w:p w:rsidR="00000000" w:rsidRPr="009C5017" w:rsidP="009C5017">
            <w:pPr>
              <w:pStyle w:val="ListBullet"/>
            </w:pPr>
            <w:r w:rsidRPr="009C5017">
              <w:t xml:space="preserve">Applies formal problem-solving processes when tackling </w:t>
            </w:r>
            <w:r w:rsidRPr="009C5017">
              <w:t>an unfamiliar problem, breaking complex issues into manageable parts and identifying and evaluating several options for action</w:t>
            </w:r>
          </w:p>
          <w:p w:rsidR="00000000" w:rsidRPr="009C5017" w:rsidP="009C5017">
            <w:pPr>
              <w:pStyle w:val="ListBullet"/>
            </w:pPr>
            <w:r w:rsidRPr="009C5017">
              <w:t>Understands and explicitly applies some basic principles of analytical and lateral thinking</w:t>
            </w:r>
          </w:p>
        </w:tc>
      </w:tr>
    </w:tbl>
    <w:p w:rsidR="00000000" w:rsidRPr="009C5017" w:rsidP="009C5017">
      <w:pPr>
        <w:pStyle w:val="BodyText"/>
      </w:pPr>
    </w:p>
    <w:p w:rsidR="00000000" w:rsidRPr="009C5017" w:rsidP="009C5017">
      <w:pPr>
        <w:pStyle w:val="AllowPageBreak"/>
      </w:pPr>
    </w:p>
    <w:p w:rsidR="00000000" w:rsidRPr="009C5017" w:rsidP="009C5017">
      <w:pPr>
        <w:pStyle w:val="Heading1"/>
      </w:pPr>
      <w:bookmarkStart w:id="6" w:name="O_703259"/>
      <w:bookmarkEnd w:id="6"/>
      <w:r w:rsidRPr="009C5017">
        <w:t>Unit Mapping Infor</w:t>
      </w:r>
      <w:r w:rsidRPr="009C5017">
        <w:t>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C5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 xml:space="preserve">Code and title </w:t>
            </w:r>
          </w:p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Code and title</w:t>
            </w:r>
          </w:p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rPr>
                <w:rStyle w:val="SpecialBold"/>
              </w:rPr>
              <w:t>Equivalence status</w:t>
            </w:r>
          </w:p>
        </w:tc>
      </w:tr>
      <w:tr w:rsidTr="009C5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BSBATSIM418 Oversee financial management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 xml:space="preserve">BSBATSIM418A Oversee financial management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Equivalent unit</w:t>
            </w:r>
          </w:p>
        </w:tc>
      </w:tr>
    </w:tbl>
    <w:p w:rsidR="00000000" w:rsidRPr="009C5017" w:rsidP="009C5017">
      <w:pPr>
        <w:pStyle w:val="BodyText"/>
      </w:pPr>
    </w:p>
    <w:p w:rsidR="00000000" w:rsidRPr="009C5017" w:rsidP="009C5017">
      <w:pPr>
        <w:pStyle w:val="AllowPageBreak"/>
      </w:pPr>
    </w:p>
    <w:p w:rsidR="00000000" w:rsidRPr="009C5017" w:rsidP="009C5017">
      <w:pPr>
        <w:pStyle w:val="Heading1"/>
      </w:pPr>
      <w:bookmarkStart w:id="7" w:name="O_703266"/>
      <w:bookmarkEnd w:id="7"/>
      <w:r w:rsidRPr="009C5017">
        <w:t>Links</w:t>
      </w:r>
    </w:p>
    <w:p w:rsidR="00000000" w:rsidRPr="009C5017" w:rsidP="001376A7">
      <w:pPr>
        <w:pStyle w:val="BodyText"/>
      </w:pPr>
      <w:r w:rsidRPr="009C50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3E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5017" w:rsidP="001376A7">
      <w:pPr>
        <w:pStyle w:val="BodyText"/>
        <w:sectPr w:rsidSect="009C50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017" w:rsidP="009C5017">
      <w:pPr>
        <w:pStyle w:val="SuperHeading"/>
      </w:pPr>
      <w:r w:rsidRPr="009C5017">
        <w:t xml:space="preserve">Assessment </w:t>
      </w:r>
      <w:r w:rsidRPr="009C5017">
        <w:t>Requirements for BSBATSIM418 Oversee financial management</w:t>
      </w:r>
    </w:p>
    <w:p w:rsidR="00000000" w:rsidRPr="009C5017" w:rsidP="009C5017">
      <w:pPr>
        <w:pStyle w:val="Heading1"/>
      </w:pPr>
      <w:bookmarkStart w:id="8" w:name="O_703261"/>
      <w:bookmarkEnd w:id="8"/>
      <w:r w:rsidRPr="009C5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5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rPr>
                <w:rStyle w:val="SpecialBold"/>
              </w:rPr>
              <w:t>Comments</w:t>
            </w:r>
          </w:p>
        </w:tc>
      </w:tr>
      <w:tr w:rsidTr="009C5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17">
            <w:pPr>
              <w:pStyle w:val="BodyText"/>
              <w:rPr>
                <w:lang w:val="en-NZ"/>
              </w:rPr>
            </w:pPr>
            <w:r w:rsidRPr="009C50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17" w:rsidP="009C5017">
            <w:pPr>
              <w:pStyle w:val="BodyText"/>
            </w:pPr>
            <w:r w:rsidRPr="009C5017">
              <w:t>This version first released with BSB Business Services Training Package Version 1.0.</w:t>
            </w:r>
          </w:p>
        </w:tc>
      </w:tr>
    </w:tbl>
    <w:p w:rsidR="00000000" w:rsidRPr="009C5017" w:rsidP="009C5017">
      <w:pPr>
        <w:pStyle w:val="BodyText"/>
      </w:pPr>
    </w:p>
    <w:p w:rsidR="00000000" w:rsidRPr="009C5017" w:rsidP="009C5017">
      <w:pPr>
        <w:pStyle w:val="AllowPageBreak"/>
      </w:pPr>
    </w:p>
    <w:p w:rsidR="00000000" w:rsidRPr="009C5017" w:rsidP="009C5017">
      <w:pPr>
        <w:pStyle w:val="Heading1"/>
      </w:pPr>
      <w:bookmarkStart w:id="9" w:name="O_703262"/>
      <w:bookmarkEnd w:id="9"/>
      <w:r w:rsidRPr="009C5017">
        <w:t>Performance Evidence</w:t>
      </w:r>
    </w:p>
    <w:p w:rsidR="00000000" w:rsidRPr="009C5017" w:rsidP="001376A7">
      <w:pPr>
        <w:pStyle w:val="BodyText"/>
      </w:pPr>
      <w:r w:rsidRPr="009C5017">
        <w:t>Evidence of the ability to:</w:t>
      </w:r>
    </w:p>
    <w:p w:rsidR="00000000" w:rsidRPr="009C5017" w:rsidP="009C5017">
      <w:pPr>
        <w:pStyle w:val="ListBullet"/>
      </w:pPr>
      <w:r w:rsidRPr="009C5017">
        <w:t>understand a variety of financial reports</w:t>
      </w:r>
    </w:p>
    <w:p w:rsidR="00000000" w:rsidRPr="009C5017" w:rsidP="009C5017">
      <w:pPr>
        <w:pStyle w:val="ListBullet"/>
      </w:pPr>
      <w:r w:rsidRPr="009C5017">
        <w:t>monitor financial status of the organisation</w:t>
      </w:r>
    </w:p>
    <w:p w:rsidR="00000000" w:rsidRPr="009C5017" w:rsidP="009C5017">
      <w:pPr>
        <w:pStyle w:val="ListBullet"/>
      </w:pPr>
      <w:r w:rsidRPr="009C5017">
        <w:t>make financial decisions according to organisational vision and objectives that comply with legal and contractual requirements</w:t>
      </w:r>
    </w:p>
    <w:p w:rsidR="00000000" w:rsidRPr="009C5017" w:rsidP="009C5017">
      <w:pPr>
        <w:pStyle w:val="ListBullet"/>
      </w:pPr>
      <w:r w:rsidRPr="009C5017">
        <w:t>responsibly manage organisational assets.</w:t>
      </w:r>
    </w:p>
    <w:p w:rsidR="00000000" w:rsidRPr="009C5017" w:rsidP="009C5017">
      <w:pPr>
        <w:pStyle w:val="BodyText"/>
      </w:pPr>
    </w:p>
    <w:p w:rsidR="00000000" w:rsidRPr="009C5017" w:rsidP="001376A7">
      <w:pPr>
        <w:pStyle w:val="BodyText"/>
      </w:pPr>
      <w:r w:rsidRPr="009C5017">
        <w:t>Note: If a specific volume or frequency is not stated, then evidence must be provided at least once.</w:t>
      </w:r>
    </w:p>
    <w:p w:rsidR="00000000" w:rsidRPr="009C5017" w:rsidP="009C5017">
      <w:pPr>
        <w:pStyle w:val="Heading1"/>
      </w:pPr>
      <w:bookmarkStart w:id="10" w:name="O_703263"/>
      <w:bookmarkEnd w:id="10"/>
      <w:r w:rsidRPr="009C5017">
        <w:t>Knowledge Evidence</w:t>
      </w:r>
    </w:p>
    <w:p w:rsidR="00000000" w:rsidRPr="009C5017" w:rsidP="001376A7">
      <w:pPr>
        <w:pStyle w:val="BodyText"/>
      </w:pPr>
      <w:r w:rsidRPr="009C5017">
        <w:t>To complete the unit requirements safely and effectively, the individual mus</w:t>
      </w:r>
      <w:r w:rsidRPr="009C5017">
        <w:t xml:space="preserve">t:  </w:t>
      </w:r>
    </w:p>
    <w:p w:rsidR="00000000" w:rsidRPr="009C5017" w:rsidP="009C5017">
      <w:pPr>
        <w:pStyle w:val="ListBullet"/>
      </w:pPr>
      <w:r w:rsidRPr="009C5017">
        <w:t>explain concept of community control of organisations and how it may impact financial decisions</w:t>
      </w:r>
    </w:p>
    <w:p w:rsidR="00000000" w:rsidRPr="009C5017" w:rsidP="009C5017">
      <w:pPr>
        <w:pStyle w:val="ListBullet"/>
      </w:pPr>
      <w:r w:rsidRPr="009C5017">
        <w:t>describe cultural context in which Aboriginal and Torres Strait Islander boards operate, including their role in upholding traditional and cultural values</w:t>
      </w:r>
      <w:r w:rsidRPr="009C5017">
        <w:t>, and how that might impact financial decisions</w:t>
      </w:r>
    </w:p>
    <w:p w:rsidR="00000000" w:rsidRPr="009C5017" w:rsidP="009C5017">
      <w:pPr>
        <w:pStyle w:val="ListBullet"/>
      </w:pPr>
      <w:r w:rsidRPr="009C5017">
        <w:t>identify geographic, social, economic and political contexts in which particular organisations operate and how these may impact financial decisions</w:t>
      </w:r>
    </w:p>
    <w:p w:rsidR="00000000" w:rsidRPr="009C5017" w:rsidP="009C5017">
      <w:pPr>
        <w:pStyle w:val="ListBullet"/>
      </w:pPr>
      <w:r w:rsidRPr="009C5017">
        <w:t>outline organisational procedures and processes regarding fi</w:t>
      </w:r>
      <w:r w:rsidRPr="009C5017">
        <w:t>nances</w:t>
      </w:r>
    </w:p>
    <w:p w:rsidR="00000000" w:rsidRPr="009C5017" w:rsidP="009C5017">
      <w:pPr>
        <w:pStyle w:val="ListBullet"/>
      </w:pPr>
      <w:r w:rsidRPr="009C5017">
        <w:t>outline organisational vision and objectives</w:t>
      </w:r>
    </w:p>
    <w:p w:rsidR="00000000" w:rsidRPr="009C5017" w:rsidP="009C5017">
      <w:pPr>
        <w:pStyle w:val="ListBullet"/>
      </w:pPr>
      <w:r w:rsidRPr="009C5017">
        <w:t>identify previous budget performance and financial reports</w:t>
      </w:r>
    </w:p>
    <w:p w:rsidR="00000000" w:rsidRPr="009C5017" w:rsidP="009C5017">
      <w:pPr>
        <w:pStyle w:val="ListBullet"/>
      </w:pPr>
      <w:r w:rsidRPr="009C5017">
        <w:t>explain the purpose and components of financial reports</w:t>
      </w:r>
    </w:p>
    <w:p w:rsidR="00000000" w:rsidRPr="009C5017" w:rsidP="009C5017">
      <w:pPr>
        <w:pStyle w:val="ListBullet"/>
      </w:pPr>
      <w:r w:rsidRPr="009C5017">
        <w:t>list relevant protocols and cultural responsibilities when making financial decisions</w:t>
      </w:r>
    </w:p>
    <w:p w:rsidR="00000000" w:rsidRPr="009C5017" w:rsidP="009C5017">
      <w:pPr>
        <w:pStyle w:val="ListBullet"/>
      </w:pPr>
      <w:r w:rsidRPr="009C5017">
        <w:t>exp</w:t>
      </w:r>
      <w:r w:rsidRPr="009C5017">
        <w:t>lain statutory and funding body requirements relevant to the organisation’s financial decision-making</w:t>
      </w:r>
    </w:p>
    <w:p w:rsidR="00000000" w:rsidRPr="009C5017" w:rsidP="009C5017">
      <w:pPr>
        <w:pStyle w:val="ListBullet"/>
      </w:pPr>
      <w:r w:rsidRPr="009C5017">
        <w:t>outline statutory and funding body responsibilities in relation to financial reporting and assets.</w:t>
      </w:r>
    </w:p>
    <w:p w:rsidR="00000000" w:rsidRPr="009C5017" w:rsidP="009C5017">
      <w:pPr>
        <w:pStyle w:val="AllowPageBreak"/>
      </w:pPr>
    </w:p>
    <w:p w:rsidR="00000000" w:rsidRPr="009C5017" w:rsidP="009C5017">
      <w:pPr>
        <w:pStyle w:val="Heading1"/>
      </w:pPr>
      <w:bookmarkStart w:id="11" w:name="O_703264"/>
      <w:bookmarkEnd w:id="11"/>
      <w:r w:rsidRPr="009C5017">
        <w:t>Assessment Conditions</w:t>
      </w:r>
    </w:p>
    <w:p w:rsidR="00000000" w:rsidRPr="009C5017" w:rsidP="001376A7">
      <w:pPr>
        <w:pStyle w:val="BodyText"/>
      </w:pPr>
      <w:r w:rsidRPr="009C5017">
        <w:t xml:space="preserve">Assessment must be conducted in a safe environment where evidence gathered demonstrates consistent performance of typical activities experienced in the regulation, licensing and risk – ATSI governance field of work and include access to:  </w:t>
      </w:r>
    </w:p>
    <w:p w:rsidR="00000000" w:rsidRPr="009C5017" w:rsidP="009C5017">
      <w:pPr>
        <w:pStyle w:val="ListBullet"/>
      </w:pPr>
      <w:r w:rsidRPr="009C5017">
        <w:t>an actual or si</w:t>
      </w:r>
      <w:r w:rsidRPr="009C5017">
        <w:t>mulated board</w:t>
      </w:r>
    </w:p>
    <w:p w:rsidR="00000000" w:rsidRPr="009C5017" w:rsidP="009C5017">
      <w:pPr>
        <w:pStyle w:val="ListBullet"/>
      </w:pPr>
      <w:r w:rsidRPr="009C5017">
        <w:t>financial reports and other relevant documents.</w:t>
      </w:r>
    </w:p>
    <w:p w:rsidR="00000000" w:rsidRPr="009C5017" w:rsidP="009C5017">
      <w:pPr>
        <w:pStyle w:val="BodyText"/>
      </w:pPr>
    </w:p>
    <w:p w:rsidR="00000000" w:rsidRPr="009C5017" w:rsidP="001376A7">
      <w:pPr>
        <w:pStyle w:val="BodyText"/>
      </w:pPr>
      <w:r w:rsidRPr="009C5017">
        <w:t>Assessors must satisfy NVR/AQTF assessor requirements.</w:t>
      </w:r>
    </w:p>
    <w:p w:rsidR="00000000" w:rsidRPr="009C5017" w:rsidP="009C5017">
      <w:pPr>
        <w:pStyle w:val="Heading1"/>
      </w:pPr>
      <w:bookmarkStart w:id="12" w:name="O_703267"/>
      <w:bookmarkEnd w:id="12"/>
      <w:r w:rsidRPr="009C5017">
        <w:t>Links</w:t>
      </w:r>
    </w:p>
    <w:p w:rsidR="00000000" w:rsidRPr="009C5017" w:rsidP="001376A7">
      <w:pPr>
        <w:pStyle w:val="BodyText"/>
      </w:pPr>
      <w:r w:rsidRPr="009C50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3E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5017" w:rsidP="009C5017"/>
    <w:sectPr w:rsidSect="009C50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17" w:rsidRPr="001376A7" w:rsidP="00137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A7" w:rsidP="009C5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76A7" w:rsidP="009C5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76A7" w:rsidP="009C50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17" w:rsidP="009C5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6A7">
      <w:t>Approved</w:t>
    </w:r>
    <w:r w:rsidR="001376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6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6A7">
      <w:rPr>
        <w:noProof/>
      </w:rPr>
      <w:t>5</w:t>
    </w:r>
    <w:r>
      <w:rPr>
        <w:noProof/>
      </w:rPr>
      <w:fldChar w:fldCharType="end"/>
    </w:r>
  </w:p>
  <w:p w:rsidR="009C5017" w:rsidP="009C5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6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6A7">
      <w:t>Future Skills Organisation</w:t>
    </w:r>
    <w:r w:rsidR="001376A7">
      <w:fldChar w:fldCharType="end"/>
    </w:r>
  </w:p>
  <w:p w:rsidR="009C5017" w:rsidP="009C5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017" w:rsidRPr="001376A7" w:rsidP="00137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A7" w:rsidRPr="002D2AF8" w:rsidP="009C5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BSBATSIM418 Oversee financial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76A7" w:rsidP="009C50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17" w:rsidRPr="002D2AF8" w:rsidP="009C5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6A7">
      <w:t>BSBATSIM418 Oversee financial management</w:t>
    </w:r>
    <w:r w:rsidR="001376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6A7">
      <w:rPr>
        <w:noProof/>
      </w:rPr>
      <w:t>2 March 2025</w:t>
    </w:r>
    <w:r>
      <w:fldChar w:fldCharType="end"/>
    </w:r>
  </w:p>
  <w:p w:rsidR="009C5017" w:rsidP="009C5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42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003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017"/>
  </w:style>
  <w:style w:type="character" w:customStyle="1" w:styleId="Heading1Char">
    <w:name w:val="Heading 1 Char"/>
    <w:basedOn w:val="DefaultParagraphFont"/>
    <w:link w:val="Heading1"/>
    <w:rsid w:val="009C5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0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017"/>
    <w:rPr>
      <w:b/>
      <w:spacing w:val="0"/>
    </w:rPr>
  </w:style>
  <w:style w:type="character" w:styleId="Emphasis">
    <w:name w:val="Emphasis"/>
    <w:basedOn w:val="DefaultParagraphFont"/>
    <w:qFormat/>
    <w:rsid w:val="009C5017"/>
    <w:rPr>
      <w:i/>
    </w:rPr>
  </w:style>
  <w:style w:type="paragraph" w:customStyle="1" w:styleId="SuperHeading">
    <w:name w:val="SuperHeading"/>
    <w:basedOn w:val="Normal"/>
    <w:rsid w:val="009C5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0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0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017"/>
  </w:style>
  <w:style w:type="paragraph" w:styleId="TableofFigures">
    <w:name w:val="table of figures"/>
    <w:basedOn w:val="Normal"/>
    <w:next w:val="Normal"/>
    <w:semiHidden/>
    <w:rsid w:val="009C5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0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017"/>
    <w:rPr>
      <w:rFonts w:ascii="Wingdings" w:hAnsi="Wingdings"/>
    </w:rPr>
  </w:style>
  <w:style w:type="paragraph" w:customStyle="1" w:styleId="TableHeading">
    <w:name w:val="Table Heading"/>
    <w:basedOn w:val="HeadingBase"/>
    <w:rsid w:val="009C5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017"/>
    <w:rPr>
      <w:color w:val="0033CC"/>
      <w:u w:val="none"/>
    </w:rPr>
  </w:style>
  <w:style w:type="paragraph" w:customStyle="1" w:styleId="BodyTextRight">
    <w:name w:val="Body Text Right"/>
    <w:basedOn w:val="BodyText"/>
    <w:rsid w:val="009C5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0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017"/>
    <w:rPr>
      <w:sz w:val="32"/>
    </w:rPr>
  </w:style>
  <w:style w:type="paragraph" w:customStyle="1" w:styleId="HeadingProcedure">
    <w:name w:val="Heading Procedure"/>
    <w:basedOn w:val="HeadingBase"/>
    <w:next w:val="Normal"/>
    <w:rsid w:val="009C5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017"/>
    <w:pPr>
      <w:spacing w:before="60" w:after="60"/>
    </w:pPr>
  </w:style>
  <w:style w:type="paragraph" w:styleId="ListContinue">
    <w:name w:val="List Continue"/>
    <w:basedOn w:val="List"/>
    <w:rsid w:val="009C5017"/>
    <w:pPr>
      <w:ind w:firstLine="0"/>
    </w:pPr>
  </w:style>
  <w:style w:type="paragraph" w:customStyle="1" w:styleId="ListNote">
    <w:name w:val="List Note"/>
    <w:basedOn w:val="List"/>
    <w:rsid w:val="009C5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017"/>
    <w:rPr>
      <w:rFonts w:ascii="Courier New" w:hAnsi="Courier New"/>
    </w:rPr>
  </w:style>
  <w:style w:type="paragraph" w:customStyle="1" w:styleId="NoteBullet">
    <w:name w:val="Note Bullet"/>
    <w:basedOn w:val="Note"/>
    <w:rsid w:val="009C5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0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017"/>
    <w:rPr>
      <w:b/>
      <w:smallCaps/>
    </w:rPr>
  </w:style>
  <w:style w:type="paragraph" w:customStyle="1" w:styleId="TableListNumber">
    <w:name w:val="Table List Number"/>
    <w:basedOn w:val="ListNumber"/>
    <w:rsid w:val="009C5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017"/>
    <w:pPr>
      <w:numPr>
        <w:numId w:val="8"/>
      </w:numPr>
    </w:pPr>
  </w:style>
  <w:style w:type="paragraph" w:customStyle="1" w:styleId="ListAlpha2">
    <w:name w:val="List Alpha 2"/>
    <w:basedOn w:val="List2"/>
    <w:rsid w:val="009C5017"/>
    <w:pPr>
      <w:numPr>
        <w:numId w:val="7"/>
      </w:numPr>
    </w:pPr>
  </w:style>
  <w:style w:type="paragraph" w:styleId="List2">
    <w:name w:val="List 2"/>
    <w:basedOn w:val="BodyText"/>
    <w:rsid w:val="009C5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0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0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017"/>
    <w:pPr>
      <w:numPr>
        <w:numId w:val="3"/>
      </w:numPr>
    </w:pPr>
  </w:style>
  <w:style w:type="paragraph" w:styleId="ListContinue2">
    <w:name w:val="List Continue 2"/>
    <w:basedOn w:val="List2"/>
    <w:rsid w:val="009C5017"/>
    <w:pPr>
      <w:ind w:firstLine="0"/>
    </w:pPr>
  </w:style>
  <w:style w:type="paragraph" w:styleId="ListContinue3">
    <w:name w:val="List Continue 3"/>
    <w:basedOn w:val="List3"/>
    <w:rsid w:val="009C5017"/>
    <w:pPr>
      <w:ind w:left="1021" w:firstLine="0"/>
    </w:pPr>
  </w:style>
  <w:style w:type="paragraph" w:styleId="ListContinue4">
    <w:name w:val="List Continue 4"/>
    <w:basedOn w:val="List4"/>
    <w:rsid w:val="009C5017"/>
    <w:pPr>
      <w:ind w:firstLine="0"/>
    </w:pPr>
  </w:style>
  <w:style w:type="paragraph" w:styleId="ListContinue5">
    <w:name w:val="List Continue 5"/>
    <w:basedOn w:val="List5"/>
    <w:rsid w:val="009C5017"/>
    <w:pPr>
      <w:ind w:firstLine="0"/>
    </w:pPr>
  </w:style>
  <w:style w:type="paragraph" w:styleId="ListNumber3">
    <w:name w:val="List Number 3"/>
    <w:basedOn w:val="List3"/>
    <w:rsid w:val="009C5017"/>
    <w:pPr>
      <w:numPr>
        <w:numId w:val="4"/>
      </w:numPr>
    </w:pPr>
  </w:style>
  <w:style w:type="paragraph" w:styleId="ListNumber4">
    <w:name w:val="List Number 4"/>
    <w:basedOn w:val="List4"/>
    <w:rsid w:val="009C5017"/>
    <w:pPr>
      <w:numPr>
        <w:numId w:val="5"/>
      </w:numPr>
    </w:pPr>
  </w:style>
  <w:style w:type="paragraph" w:styleId="ListNumber5">
    <w:name w:val="List Number 5"/>
    <w:basedOn w:val="List5"/>
    <w:rsid w:val="009C5017"/>
    <w:pPr>
      <w:numPr>
        <w:numId w:val="6"/>
      </w:numPr>
    </w:pPr>
  </w:style>
  <w:style w:type="paragraph" w:styleId="BlockText">
    <w:name w:val="Block Text"/>
    <w:basedOn w:val="Normal"/>
    <w:rsid w:val="009C5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017"/>
    <w:rPr>
      <w:sz w:val="16"/>
      <w:vertAlign w:val="superscript"/>
    </w:rPr>
  </w:style>
  <w:style w:type="character" w:customStyle="1" w:styleId="Symbols">
    <w:name w:val="Symbols"/>
    <w:basedOn w:val="DefaultParagraphFont"/>
    <w:rsid w:val="009C5017"/>
    <w:rPr>
      <w:rFonts w:ascii="Symbol" w:hAnsi="Symbol"/>
    </w:rPr>
  </w:style>
  <w:style w:type="character" w:customStyle="1" w:styleId="MenuOptions">
    <w:name w:val="Menu Options"/>
    <w:basedOn w:val="DefaultParagraphFont"/>
    <w:rsid w:val="009C5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017"/>
    <w:rPr>
      <w:b/>
    </w:rPr>
  </w:style>
  <w:style w:type="character" w:customStyle="1" w:styleId="Underlined">
    <w:name w:val="Underlined"/>
    <w:basedOn w:val="DefaultParagraphFont"/>
    <w:rsid w:val="009C5017"/>
    <w:rPr>
      <w:u w:val="single"/>
    </w:rPr>
  </w:style>
  <w:style w:type="paragraph" w:customStyle="1" w:styleId="TableBodyTextRight">
    <w:name w:val="Table Body Text Right"/>
    <w:basedOn w:val="TableBodyText"/>
    <w:rsid w:val="009C5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017"/>
    <w:rPr>
      <w:sz w:val="18"/>
    </w:rPr>
  </w:style>
  <w:style w:type="paragraph" w:customStyle="1" w:styleId="BodySmallRight">
    <w:name w:val="Body Small Right"/>
    <w:basedOn w:val="BodyTextRight"/>
    <w:rsid w:val="009C5017"/>
    <w:rPr>
      <w:sz w:val="18"/>
      <w:szCs w:val="18"/>
    </w:rPr>
  </w:style>
  <w:style w:type="paragraph" w:customStyle="1" w:styleId="MarginEdition">
    <w:name w:val="Margin Edition"/>
    <w:basedOn w:val="MarginNote"/>
    <w:rsid w:val="009C5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017"/>
    <w:rPr>
      <w:sz w:val="2"/>
      <w:szCs w:val="2"/>
    </w:rPr>
  </w:style>
  <w:style w:type="character" w:customStyle="1" w:styleId="Small">
    <w:name w:val="Small"/>
    <w:basedOn w:val="DefaultParagraphFont"/>
    <w:rsid w:val="009C5017"/>
    <w:rPr>
      <w:sz w:val="16"/>
    </w:rPr>
  </w:style>
  <w:style w:type="paragraph" w:customStyle="1" w:styleId="WideTable">
    <w:name w:val="Wide Table"/>
    <w:basedOn w:val="Normal"/>
    <w:rsid w:val="009C5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017"/>
  </w:style>
  <w:style w:type="paragraph" w:styleId="Quote">
    <w:name w:val="Quote"/>
    <w:basedOn w:val="Heading1"/>
    <w:link w:val="QuoteChar"/>
    <w:qFormat/>
    <w:rsid w:val="009C5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017"/>
    <w:pPr>
      <w:pageBreakBefore/>
    </w:pPr>
  </w:style>
  <w:style w:type="paragraph" w:customStyle="1" w:styleId="Border">
    <w:name w:val="Border"/>
    <w:basedOn w:val="Normal"/>
    <w:qFormat/>
    <w:rsid w:val="009C5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017"/>
    <w:rPr>
      <w:u w:val="single"/>
    </w:rPr>
  </w:style>
  <w:style w:type="character" w:customStyle="1" w:styleId="BoldandItalics">
    <w:name w:val="Bold and Italics"/>
    <w:qFormat/>
    <w:rsid w:val="009C5017"/>
    <w:rPr>
      <w:b/>
      <w:i/>
      <w:u w:val="none"/>
    </w:rPr>
  </w:style>
  <w:style w:type="paragraph" w:styleId="BalloonText">
    <w:name w:val="Balloon Text"/>
    <w:basedOn w:val="Normal"/>
    <w:link w:val="BalloonTextChar"/>
    <w:rsid w:val="009C5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017"/>
    <w:pPr>
      <w:spacing w:before="0" w:after="0"/>
    </w:pPr>
  </w:style>
  <w:style w:type="paragraph" w:customStyle="1" w:styleId="BodyTextBold">
    <w:name w:val="Body Text Bold"/>
    <w:basedOn w:val="BodyText"/>
    <w:qFormat/>
    <w:rsid w:val="009C5017"/>
    <w:rPr>
      <w:b/>
    </w:rPr>
  </w:style>
  <w:style w:type="character" w:styleId="Hyperlink">
    <w:name w:val="Hyperlink"/>
    <w:basedOn w:val="DefaultParagraphFont"/>
    <w:uiPriority w:val="99"/>
    <w:unhideWhenUsed/>
    <w:rsid w:val="00137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6980</Characters>
  <Application>Microsoft Office Word</Application>
  <DocSecurity>0</DocSecurity>
  <Lines>240</Lines>
  <Paragraphs>146</Paragraphs>
  <ScaleCrop>false</ScaleCrop>
  <Company>Author-it Software Corporation Ltd.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BSBATSIM418 Oversee financial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