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643" w:rsidP="00AC5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BSBATSIM418 Oversee financial management</w:t>
      </w:r>
      <w:r>
        <w:fldChar w:fldCharType="end"/>
      </w:r>
    </w:p>
    <w:p w:rsidR="00AC5643" w:rsidP="00AC5643">
      <w:pPr>
        <w:pStyle w:val="Version"/>
        <w:sectPr w:rsidSect="00B70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709" w:rsidP="00B70709">
      <w:pPr>
        <w:pStyle w:val="SuperHeading"/>
      </w:pPr>
      <w:r w:rsidRPr="00B70709">
        <w:t>Assessment Re</w:t>
      </w:r>
      <w:r w:rsidRPr="00B70709">
        <w:t>quirements for BSBATSIM418 Oversee financial management</w:t>
      </w:r>
    </w:p>
    <w:p w:rsidR="00000000" w:rsidRPr="00B70709" w:rsidP="00B70709">
      <w:pPr>
        <w:pStyle w:val="Heading1"/>
      </w:pPr>
      <w:bookmarkStart w:id="1" w:name="O_703261"/>
      <w:bookmarkEnd w:id="1"/>
      <w:r w:rsidRPr="00B707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0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709" w:rsidP="00B70709">
            <w:pPr>
              <w:pStyle w:val="BodyText"/>
            </w:pPr>
            <w:r w:rsidRPr="00B707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09">
            <w:pPr>
              <w:pStyle w:val="BodyText"/>
              <w:rPr>
                <w:lang w:val="en-NZ"/>
              </w:rPr>
            </w:pPr>
            <w:r w:rsidRPr="00B70709">
              <w:rPr>
                <w:rStyle w:val="SpecialBold"/>
              </w:rPr>
              <w:t>Comments</w:t>
            </w:r>
          </w:p>
        </w:tc>
      </w:tr>
      <w:tr w:rsidTr="00B70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09">
            <w:pPr>
              <w:pStyle w:val="BodyText"/>
              <w:rPr>
                <w:lang w:val="en-NZ"/>
              </w:rPr>
            </w:pPr>
            <w:r w:rsidRPr="00B707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709" w:rsidP="00B70709">
            <w:pPr>
              <w:pStyle w:val="BodyText"/>
            </w:pPr>
            <w:r w:rsidRPr="00B70709">
              <w:t>This version first released with BSB Business Services Training Package Version 1.0.</w:t>
            </w:r>
          </w:p>
        </w:tc>
      </w:tr>
    </w:tbl>
    <w:p w:rsidR="00000000" w:rsidRPr="00B70709" w:rsidP="00B70709">
      <w:pPr>
        <w:pStyle w:val="BodyText"/>
      </w:pPr>
    </w:p>
    <w:p w:rsidR="00000000" w:rsidRPr="00B70709" w:rsidP="00B70709">
      <w:pPr>
        <w:pStyle w:val="AllowPageBreak"/>
      </w:pPr>
    </w:p>
    <w:p w:rsidR="00000000" w:rsidRPr="00B70709" w:rsidP="00B70709">
      <w:pPr>
        <w:pStyle w:val="Heading1"/>
      </w:pPr>
      <w:bookmarkStart w:id="2" w:name="O_703262"/>
      <w:bookmarkEnd w:id="2"/>
      <w:r w:rsidRPr="00B70709">
        <w:t>Performance Evidence</w:t>
      </w:r>
    </w:p>
    <w:p w:rsidR="00000000" w:rsidRPr="00B70709" w:rsidP="00AC5643">
      <w:pPr>
        <w:pStyle w:val="BodyText"/>
      </w:pPr>
      <w:r w:rsidRPr="00B70709">
        <w:t>Evidence of the ability to:</w:t>
      </w:r>
    </w:p>
    <w:p w:rsidR="00000000" w:rsidRPr="00B70709" w:rsidP="00B70709">
      <w:pPr>
        <w:pStyle w:val="ListBullet"/>
      </w:pPr>
      <w:r w:rsidRPr="00B70709">
        <w:t>understand a variety of financial reports</w:t>
      </w:r>
    </w:p>
    <w:p w:rsidR="00000000" w:rsidRPr="00B70709" w:rsidP="00B70709">
      <w:pPr>
        <w:pStyle w:val="ListBullet"/>
      </w:pPr>
      <w:r w:rsidRPr="00B70709">
        <w:t>monitor financial status of the organisation</w:t>
      </w:r>
    </w:p>
    <w:p w:rsidR="00000000" w:rsidRPr="00B70709" w:rsidP="00B70709">
      <w:pPr>
        <w:pStyle w:val="ListBullet"/>
      </w:pPr>
      <w:r w:rsidRPr="00B70709">
        <w:t>make financial decisions according to organisational vision and objectives that comply with legal and contractual requirements</w:t>
      </w:r>
    </w:p>
    <w:p w:rsidR="00000000" w:rsidRPr="00B70709" w:rsidP="00B70709">
      <w:pPr>
        <w:pStyle w:val="ListBullet"/>
      </w:pPr>
      <w:r w:rsidRPr="00B70709">
        <w:t>responsibly m</w:t>
      </w:r>
      <w:r w:rsidRPr="00B70709">
        <w:t>anage organisational assets.</w:t>
      </w:r>
    </w:p>
    <w:p w:rsidR="00000000" w:rsidRPr="00B70709" w:rsidP="00B70709">
      <w:pPr>
        <w:pStyle w:val="BodyText"/>
      </w:pPr>
    </w:p>
    <w:p w:rsidR="00000000" w:rsidRPr="00B70709" w:rsidP="00AC5643">
      <w:pPr>
        <w:pStyle w:val="BodyText"/>
      </w:pPr>
      <w:r w:rsidRPr="00B70709">
        <w:t>Note: If a specific volume or frequency is not stated, then evidence must be provided at least once.</w:t>
      </w:r>
    </w:p>
    <w:p w:rsidR="00000000" w:rsidRPr="00B70709" w:rsidP="00B70709">
      <w:pPr>
        <w:pStyle w:val="Heading1"/>
      </w:pPr>
      <w:bookmarkStart w:id="3" w:name="O_703263"/>
      <w:bookmarkEnd w:id="3"/>
      <w:r w:rsidRPr="00B70709">
        <w:t>Knowledge Evidence</w:t>
      </w:r>
    </w:p>
    <w:p w:rsidR="00000000" w:rsidRPr="00B70709" w:rsidP="00AC5643">
      <w:pPr>
        <w:pStyle w:val="BodyText"/>
      </w:pPr>
      <w:r w:rsidRPr="00B70709">
        <w:t xml:space="preserve">To complete the unit requirements safely and effectively, the individual must:  </w:t>
      </w:r>
    </w:p>
    <w:p w:rsidR="00000000" w:rsidRPr="00B70709" w:rsidP="00B70709">
      <w:pPr>
        <w:pStyle w:val="ListBullet"/>
      </w:pPr>
      <w:r w:rsidRPr="00B70709">
        <w:t>explain concept of community control of organisations and how it may impact financial decisions</w:t>
      </w:r>
    </w:p>
    <w:p w:rsidR="00000000" w:rsidRPr="00B70709" w:rsidP="00B70709">
      <w:pPr>
        <w:pStyle w:val="ListBullet"/>
      </w:pPr>
      <w:r w:rsidRPr="00B70709">
        <w:t xml:space="preserve">describe cultural context in which Aboriginal and Torres Strait Islander boards operate, including their role in upholding traditional and cultural values, and </w:t>
      </w:r>
      <w:r w:rsidRPr="00B70709">
        <w:t>how that might impact financial decisions</w:t>
      </w:r>
    </w:p>
    <w:p w:rsidR="00000000" w:rsidRPr="00B70709" w:rsidP="00B70709">
      <w:pPr>
        <w:pStyle w:val="ListBullet"/>
      </w:pPr>
      <w:r w:rsidRPr="00B70709">
        <w:t>identify geographic, social, economic and political contexts in which particular organisations operate and how these may impact financial decisions</w:t>
      </w:r>
    </w:p>
    <w:p w:rsidR="00000000" w:rsidRPr="00B70709" w:rsidP="00B70709">
      <w:pPr>
        <w:pStyle w:val="ListBullet"/>
      </w:pPr>
      <w:r w:rsidRPr="00B70709">
        <w:t>outline organisational procedures and processes regarding finances</w:t>
      </w:r>
    </w:p>
    <w:p w:rsidR="00000000" w:rsidRPr="00B70709" w:rsidP="00B70709">
      <w:pPr>
        <w:pStyle w:val="ListBullet"/>
      </w:pPr>
      <w:r w:rsidRPr="00B70709">
        <w:t>outline organisational vision and objectives</w:t>
      </w:r>
    </w:p>
    <w:p w:rsidR="00000000" w:rsidRPr="00B70709" w:rsidP="00B70709">
      <w:pPr>
        <w:pStyle w:val="ListBullet"/>
      </w:pPr>
      <w:r w:rsidRPr="00B70709">
        <w:t>identify previous budget performance and financial reports</w:t>
      </w:r>
    </w:p>
    <w:p w:rsidR="00000000" w:rsidRPr="00B70709" w:rsidP="00B70709">
      <w:pPr>
        <w:pStyle w:val="ListBullet"/>
      </w:pPr>
      <w:r w:rsidRPr="00B70709">
        <w:t>explain the purpose and components of financial reports</w:t>
      </w:r>
    </w:p>
    <w:p w:rsidR="00000000" w:rsidRPr="00B70709" w:rsidP="00B70709">
      <w:pPr>
        <w:pStyle w:val="ListBullet"/>
      </w:pPr>
      <w:r w:rsidRPr="00B70709">
        <w:t>list relevant protocols and cultural responsibilities when making financial decisions</w:t>
      </w:r>
    </w:p>
    <w:p w:rsidR="00000000" w:rsidRPr="00B70709" w:rsidP="00B70709">
      <w:pPr>
        <w:pStyle w:val="ListBullet"/>
      </w:pPr>
      <w:r w:rsidRPr="00B70709">
        <w:t>explain s</w:t>
      </w:r>
      <w:r w:rsidRPr="00B70709">
        <w:t>tatutory and funding body requirements relevant to the organisation’s financial decision-making</w:t>
      </w:r>
    </w:p>
    <w:p w:rsidR="00000000" w:rsidRPr="00B70709" w:rsidP="00B70709">
      <w:pPr>
        <w:pStyle w:val="ListBullet"/>
      </w:pPr>
      <w:r w:rsidRPr="00B70709">
        <w:t>outline statutory and funding body responsibilities in relation to financial reporting and assets.</w:t>
      </w:r>
    </w:p>
    <w:p w:rsidR="00000000" w:rsidRPr="00B70709" w:rsidP="00B70709">
      <w:pPr>
        <w:pStyle w:val="AllowPageBreak"/>
      </w:pPr>
    </w:p>
    <w:p w:rsidR="00000000" w:rsidRPr="00B70709" w:rsidP="00B70709">
      <w:pPr>
        <w:pStyle w:val="Heading1"/>
      </w:pPr>
      <w:bookmarkStart w:id="4" w:name="O_703264"/>
      <w:bookmarkEnd w:id="4"/>
      <w:r w:rsidRPr="00B70709">
        <w:t>Assessment Conditions</w:t>
      </w:r>
    </w:p>
    <w:p w:rsidR="00000000" w:rsidRPr="00B70709" w:rsidP="00AC5643">
      <w:pPr>
        <w:pStyle w:val="BodyText"/>
      </w:pPr>
      <w:r w:rsidRPr="00B70709">
        <w:t>Assessment must be con</w:t>
      </w:r>
      <w:r w:rsidRPr="00B70709">
        <w:t xml:space="preserve">ducted in a safe environment where evidence gathered demonstrates consistent performance of typical activities experienced in the regulation, licensing and risk – ATSI governance field of work and include access to:  </w:t>
      </w:r>
    </w:p>
    <w:p w:rsidR="00000000" w:rsidRPr="00B70709" w:rsidP="00B70709">
      <w:pPr>
        <w:pStyle w:val="ListBullet"/>
      </w:pPr>
      <w:r w:rsidRPr="00B70709">
        <w:t>an actual or simulated board</w:t>
      </w:r>
    </w:p>
    <w:p w:rsidR="00000000" w:rsidRPr="00B70709" w:rsidP="00B70709">
      <w:pPr>
        <w:pStyle w:val="ListBullet"/>
      </w:pPr>
      <w:r w:rsidRPr="00B70709">
        <w:t>financia</w:t>
      </w:r>
      <w:r w:rsidRPr="00B70709">
        <w:t>l reports and other relevant documents.</w:t>
      </w:r>
    </w:p>
    <w:p w:rsidR="00000000" w:rsidRPr="00B70709" w:rsidP="00B70709">
      <w:pPr>
        <w:pStyle w:val="BodyText"/>
      </w:pPr>
    </w:p>
    <w:p w:rsidR="00000000" w:rsidRPr="00B70709" w:rsidP="00AC5643">
      <w:pPr>
        <w:pStyle w:val="BodyText"/>
      </w:pPr>
      <w:r w:rsidRPr="00B70709">
        <w:t>Assessors must satisfy NVR/AQTF assessor requirements.</w:t>
      </w:r>
    </w:p>
    <w:p w:rsidR="00000000" w:rsidRPr="00B70709" w:rsidP="00B70709">
      <w:pPr>
        <w:pStyle w:val="Heading1"/>
      </w:pPr>
      <w:bookmarkStart w:id="5" w:name="O_703267"/>
      <w:bookmarkEnd w:id="5"/>
      <w:r w:rsidRPr="00B70709">
        <w:t>Links</w:t>
      </w:r>
    </w:p>
    <w:p w:rsidR="00000000" w:rsidRPr="00B70709" w:rsidP="00AC5643">
      <w:pPr>
        <w:pStyle w:val="BodyText"/>
      </w:pPr>
      <w:r w:rsidRPr="00B707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B11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0709" w:rsidP="00B70709"/>
    <w:sectPr w:rsidSect="00B707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09" w:rsidRPr="00AC5643" w:rsidP="00AC5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43" w:rsidP="00B70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5643" w:rsidP="00B70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5643" w:rsidP="00B70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709" w:rsidRPr="00AC5643" w:rsidP="00AC5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43" w:rsidRPr="002D2AF8" w:rsidP="00B70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BSBATSIM418 Oversee financial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AC5643" w:rsidP="00B70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16C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281F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709"/>
  </w:style>
  <w:style w:type="character" w:customStyle="1" w:styleId="Heading1Char">
    <w:name w:val="Heading 1 Char"/>
    <w:basedOn w:val="DefaultParagraphFont"/>
    <w:link w:val="Heading1"/>
    <w:rsid w:val="00B70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7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7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7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709"/>
    <w:rPr>
      <w:b/>
      <w:spacing w:val="0"/>
    </w:rPr>
  </w:style>
  <w:style w:type="paragraph" w:customStyle="1" w:styleId="SuperHeading">
    <w:name w:val="SuperHeading"/>
    <w:basedOn w:val="Normal"/>
    <w:rsid w:val="00B70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7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7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7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7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709"/>
    <w:rPr>
      <w:i/>
    </w:rPr>
  </w:style>
  <w:style w:type="paragraph" w:styleId="Caption">
    <w:name w:val="caption"/>
    <w:basedOn w:val="BodyText"/>
    <w:next w:val="Normal"/>
    <w:qFormat/>
    <w:rsid w:val="00B70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709"/>
  </w:style>
  <w:style w:type="paragraph" w:styleId="TableofFigures">
    <w:name w:val="table of figures"/>
    <w:basedOn w:val="Normal"/>
    <w:next w:val="Normal"/>
    <w:semiHidden/>
    <w:rsid w:val="00B70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7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709"/>
    <w:rPr>
      <w:rFonts w:ascii="Wingdings" w:hAnsi="Wingdings"/>
    </w:rPr>
  </w:style>
  <w:style w:type="paragraph" w:customStyle="1" w:styleId="TableHeading">
    <w:name w:val="Table Heading"/>
    <w:basedOn w:val="HeadingBase"/>
    <w:rsid w:val="00B70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709"/>
    <w:rPr>
      <w:color w:val="0033CC"/>
      <w:u w:val="none"/>
    </w:rPr>
  </w:style>
  <w:style w:type="paragraph" w:customStyle="1" w:styleId="BodyTextRight">
    <w:name w:val="Body Text Right"/>
    <w:basedOn w:val="BodyText"/>
    <w:rsid w:val="00B70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7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709"/>
    <w:rPr>
      <w:sz w:val="32"/>
    </w:rPr>
  </w:style>
  <w:style w:type="paragraph" w:customStyle="1" w:styleId="HeadingProcedure">
    <w:name w:val="Heading Procedure"/>
    <w:basedOn w:val="HeadingBase"/>
    <w:next w:val="Normal"/>
    <w:rsid w:val="00B70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709"/>
    <w:pPr>
      <w:spacing w:before="60" w:after="60"/>
    </w:pPr>
  </w:style>
  <w:style w:type="paragraph" w:styleId="ListContinue">
    <w:name w:val="List Continue"/>
    <w:basedOn w:val="List"/>
    <w:rsid w:val="00B70709"/>
    <w:pPr>
      <w:ind w:firstLine="0"/>
    </w:pPr>
  </w:style>
  <w:style w:type="paragraph" w:customStyle="1" w:styleId="ListNote">
    <w:name w:val="List Note"/>
    <w:basedOn w:val="List"/>
    <w:rsid w:val="00B70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709"/>
    <w:rPr>
      <w:rFonts w:ascii="Courier New" w:hAnsi="Courier New"/>
    </w:rPr>
  </w:style>
  <w:style w:type="paragraph" w:customStyle="1" w:styleId="NoteBullet">
    <w:name w:val="Note Bullet"/>
    <w:basedOn w:val="Note"/>
    <w:rsid w:val="00B70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7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709"/>
    <w:rPr>
      <w:b/>
      <w:smallCaps/>
    </w:rPr>
  </w:style>
  <w:style w:type="paragraph" w:customStyle="1" w:styleId="TableListNumber">
    <w:name w:val="Table List Number"/>
    <w:basedOn w:val="ListNumber"/>
    <w:rsid w:val="00B70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709"/>
    <w:pPr>
      <w:numPr>
        <w:numId w:val="8"/>
      </w:numPr>
    </w:pPr>
  </w:style>
  <w:style w:type="paragraph" w:customStyle="1" w:styleId="ListAlpha2">
    <w:name w:val="List Alpha 2"/>
    <w:basedOn w:val="List2"/>
    <w:rsid w:val="00B70709"/>
    <w:pPr>
      <w:numPr>
        <w:numId w:val="7"/>
      </w:numPr>
    </w:pPr>
  </w:style>
  <w:style w:type="paragraph" w:styleId="List2">
    <w:name w:val="List 2"/>
    <w:basedOn w:val="BodyText"/>
    <w:rsid w:val="00B70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7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7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7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709"/>
    <w:pPr>
      <w:numPr>
        <w:numId w:val="3"/>
      </w:numPr>
    </w:pPr>
  </w:style>
  <w:style w:type="paragraph" w:styleId="ListContinue2">
    <w:name w:val="List Continue 2"/>
    <w:basedOn w:val="List2"/>
    <w:rsid w:val="00B70709"/>
    <w:pPr>
      <w:ind w:firstLine="0"/>
    </w:pPr>
  </w:style>
  <w:style w:type="paragraph" w:styleId="ListContinue3">
    <w:name w:val="List Continue 3"/>
    <w:basedOn w:val="List3"/>
    <w:rsid w:val="00B70709"/>
    <w:pPr>
      <w:ind w:left="1021" w:firstLine="0"/>
    </w:pPr>
  </w:style>
  <w:style w:type="paragraph" w:styleId="ListContinue4">
    <w:name w:val="List Continue 4"/>
    <w:basedOn w:val="List4"/>
    <w:rsid w:val="00B70709"/>
    <w:pPr>
      <w:ind w:firstLine="0"/>
    </w:pPr>
  </w:style>
  <w:style w:type="paragraph" w:styleId="ListContinue5">
    <w:name w:val="List Continue 5"/>
    <w:basedOn w:val="List5"/>
    <w:rsid w:val="00B70709"/>
    <w:pPr>
      <w:ind w:firstLine="0"/>
    </w:pPr>
  </w:style>
  <w:style w:type="paragraph" w:styleId="ListNumber3">
    <w:name w:val="List Number 3"/>
    <w:basedOn w:val="List3"/>
    <w:rsid w:val="00B70709"/>
    <w:pPr>
      <w:numPr>
        <w:numId w:val="4"/>
      </w:numPr>
    </w:pPr>
  </w:style>
  <w:style w:type="paragraph" w:styleId="ListNumber4">
    <w:name w:val="List Number 4"/>
    <w:basedOn w:val="List4"/>
    <w:rsid w:val="00B70709"/>
    <w:pPr>
      <w:numPr>
        <w:numId w:val="5"/>
      </w:numPr>
    </w:pPr>
  </w:style>
  <w:style w:type="paragraph" w:styleId="ListNumber5">
    <w:name w:val="List Number 5"/>
    <w:basedOn w:val="List5"/>
    <w:rsid w:val="00B70709"/>
    <w:pPr>
      <w:numPr>
        <w:numId w:val="6"/>
      </w:numPr>
    </w:pPr>
  </w:style>
  <w:style w:type="paragraph" w:styleId="BlockText">
    <w:name w:val="Block Text"/>
    <w:basedOn w:val="Normal"/>
    <w:rsid w:val="00B70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709"/>
    <w:rPr>
      <w:sz w:val="16"/>
      <w:vertAlign w:val="superscript"/>
    </w:rPr>
  </w:style>
  <w:style w:type="character" w:customStyle="1" w:styleId="Symbols">
    <w:name w:val="Symbols"/>
    <w:basedOn w:val="DefaultParagraphFont"/>
    <w:rsid w:val="00B70709"/>
    <w:rPr>
      <w:rFonts w:ascii="Symbol" w:hAnsi="Symbol"/>
    </w:rPr>
  </w:style>
  <w:style w:type="character" w:customStyle="1" w:styleId="MenuOptions">
    <w:name w:val="Menu Options"/>
    <w:basedOn w:val="DefaultParagraphFont"/>
    <w:rsid w:val="00B70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709"/>
    <w:rPr>
      <w:b/>
    </w:rPr>
  </w:style>
  <w:style w:type="character" w:customStyle="1" w:styleId="Underlined">
    <w:name w:val="Underlined"/>
    <w:basedOn w:val="DefaultParagraphFont"/>
    <w:rsid w:val="00B70709"/>
    <w:rPr>
      <w:u w:val="single"/>
    </w:rPr>
  </w:style>
  <w:style w:type="paragraph" w:customStyle="1" w:styleId="TableBodyTextRight">
    <w:name w:val="Table Body Text Right"/>
    <w:basedOn w:val="TableBodyText"/>
    <w:rsid w:val="00B70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709"/>
    <w:rPr>
      <w:sz w:val="18"/>
    </w:rPr>
  </w:style>
  <w:style w:type="paragraph" w:customStyle="1" w:styleId="BodySmallRight">
    <w:name w:val="Body Small Right"/>
    <w:basedOn w:val="BodyTextRight"/>
    <w:rsid w:val="00B70709"/>
    <w:rPr>
      <w:sz w:val="18"/>
      <w:szCs w:val="18"/>
    </w:rPr>
  </w:style>
  <w:style w:type="paragraph" w:customStyle="1" w:styleId="MarginEdition">
    <w:name w:val="Margin Edition"/>
    <w:basedOn w:val="MarginNote"/>
    <w:rsid w:val="00B70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709"/>
    <w:rPr>
      <w:sz w:val="2"/>
      <w:szCs w:val="2"/>
    </w:rPr>
  </w:style>
  <w:style w:type="character" w:customStyle="1" w:styleId="Small">
    <w:name w:val="Small"/>
    <w:basedOn w:val="DefaultParagraphFont"/>
    <w:rsid w:val="00B70709"/>
    <w:rPr>
      <w:sz w:val="16"/>
    </w:rPr>
  </w:style>
  <w:style w:type="paragraph" w:customStyle="1" w:styleId="WideTable">
    <w:name w:val="Wide Table"/>
    <w:basedOn w:val="Normal"/>
    <w:rsid w:val="00B70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709"/>
  </w:style>
  <w:style w:type="paragraph" w:styleId="Quote">
    <w:name w:val="Quote"/>
    <w:basedOn w:val="Heading1"/>
    <w:link w:val="QuoteChar"/>
    <w:qFormat/>
    <w:rsid w:val="00B70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709"/>
    <w:pPr>
      <w:pageBreakBefore/>
    </w:pPr>
  </w:style>
  <w:style w:type="paragraph" w:customStyle="1" w:styleId="Border">
    <w:name w:val="Border"/>
    <w:basedOn w:val="Normal"/>
    <w:qFormat/>
    <w:rsid w:val="00B70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709"/>
    <w:rPr>
      <w:u w:val="single"/>
    </w:rPr>
  </w:style>
  <w:style w:type="character" w:customStyle="1" w:styleId="BoldandItalics">
    <w:name w:val="Bold and Italics"/>
    <w:qFormat/>
    <w:rsid w:val="00B70709"/>
    <w:rPr>
      <w:b/>
      <w:i/>
      <w:u w:val="none"/>
    </w:rPr>
  </w:style>
  <w:style w:type="paragraph" w:styleId="BalloonText">
    <w:name w:val="Balloon Text"/>
    <w:basedOn w:val="Normal"/>
    <w:link w:val="BalloonTextChar"/>
    <w:rsid w:val="00B70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7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7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709"/>
    <w:pPr>
      <w:spacing w:before="0" w:after="0"/>
    </w:pPr>
  </w:style>
  <w:style w:type="paragraph" w:customStyle="1" w:styleId="BodyTextBold">
    <w:name w:val="Body Text Bold"/>
    <w:basedOn w:val="BodyText"/>
    <w:qFormat/>
    <w:rsid w:val="00B70709"/>
    <w:rPr>
      <w:b/>
    </w:rPr>
  </w:style>
  <w:style w:type="character" w:styleId="Hyperlink">
    <w:name w:val="Hyperlink"/>
    <w:basedOn w:val="DefaultParagraphFont"/>
    <w:uiPriority w:val="99"/>
    <w:unhideWhenUsed/>
    <w:rsid w:val="00AC5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2164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BSBATSIM418 Oversee financial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2022-11-24T13:44:00Z</dcterms:created>
  <dcterms:modified xsi:type="dcterms:W3CDTF">2022-11-24T13:44:00Z</dcterms:modified>
</cp:coreProperties>
</file>