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22" w:rsidP="00F30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BSBATSIM416 Oversee organisational planning</w:t>
      </w:r>
      <w:r>
        <w:fldChar w:fldCharType="end"/>
      </w:r>
    </w:p>
    <w:p w:rsidR="00F30222" w:rsidP="00F30222">
      <w:pPr>
        <w:pStyle w:val="Version"/>
        <w:sectPr w:rsidSect="001E0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969" w:rsidP="001E0969">
      <w:pPr>
        <w:pStyle w:val="SuperHeading"/>
      </w:pPr>
      <w:r w:rsidRPr="001E0969">
        <w:t>Assessment Re</w:t>
      </w:r>
      <w:r w:rsidRPr="001E0969">
        <w:t>quirements for BSBATSIM416 Oversee organisational planning</w:t>
      </w:r>
    </w:p>
    <w:p w:rsidR="00000000" w:rsidRPr="001E0969" w:rsidP="001E0969">
      <w:pPr>
        <w:pStyle w:val="Heading1"/>
      </w:pPr>
      <w:bookmarkStart w:id="1" w:name="O_703128"/>
      <w:bookmarkEnd w:id="1"/>
      <w:r w:rsidRPr="001E09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69" w:rsidP="001E0969">
            <w:pPr>
              <w:pStyle w:val="BodyText"/>
            </w:pPr>
            <w:r w:rsidRPr="001E09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69">
            <w:pPr>
              <w:pStyle w:val="BodyText"/>
              <w:rPr>
                <w:lang w:val="en-NZ"/>
              </w:rPr>
            </w:pPr>
            <w:r w:rsidRPr="001E0969">
              <w:rPr>
                <w:rStyle w:val="SpecialBold"/>
              </w:rPr>
              <w:t>Comments</w:t>
            </w:r>
          </w:p>
        </w:tc>
      </w:tr>
      <w:tr w:rsidTr="001E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69">
            <w:pPr>
              <w:pStyle w:val="BodyText"/>
              <w:rPr>
                <w:lang w:val="en-NZ"/>
              </w:rPr>
            </w:pPr>
            <w:r w:rsidRPr="001E0969">
              <w:t>Release 1</w:t>
            </w:r>
            <w:r w:rsidRPr="001E096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69" w:rsidP="001E0969">
            <w:pPr>
              <w:pStyle w:val="BodyText"/>
            </w:pPr>
            <w:r w:rsidRPr="001E0969">
              <w:t>This version first released with BSB Business Services Training Package Version 1.0.</w:t>
            </w:r>
          </w:p>
        </w:tc>
      </w:tr>
    </w:tbl>
    <w:p w:rsidR="00000000" w:rsidRPr="001E0969" w:rsidP="001E0969">
      <w:pPr>
        <w:pStyle w:val="BodyText"/>
      </w:pPr>
    </w:p>
    <w:p w:rsidR="00000000" w:rsidRPr="001E0969" w:rsidP="001E0969">
      <w:pPr>
        <w:pStyle w:val="AllowPageBreak"/>
      </w:pPr>
    </w:p>
    <w:p w:rsidR="00000000" w:rsidRPr="001E0969" w:rsidP="001E0969">
      <w:pPr>
        <w:pStyle w:val="Heading1"/>
      </w:pPr>
      <w:bookmarkStart w:id="2" w:name="O_703129"/>
      <w:bookmarkEnd w:id="2"/>
      <w:r w:rsidRPr="001E0969">
        <w:t>Performance Evidence</w:t>
      </w:r>
    </w:p>
    <w:p w:rsidR="00000000" w:rsidRPr="001E0969" w:rsidP="00F30222">
      <w:pPr>
        <w:pStyle w:val="BodyText"/>
      </w:pPr>
      <w:r w:rsidRPr="001E0969">
        <w:t>Evidence of the ability to:</w:t>
      </w:r>
    </w:p>
    <w:p w:rsidR="00000000" w:rsidRPr="001E0969" w:rsidP="001E0969">
      <w:pPr>
        <w:pStyle w:val="ListBullet"/>
      </w:pPr>
      <w:r w:rsidRPr="001E0969">
        <w:t>develop and document plans consistent with community needs, cultural requirements and organisational directions</w:t>
      </w:r>
    </w:p>
    <w:p w:rsidR="00000000" w:rsidRPr="001E0969" w:rsidP="001E0969">
      <w:pPr>
        <w:pStyle w:val="ListBullet"/>
      </w:pPr>
      <w:r w:rsidRPr="001E0969">
        <w:t>identify and access information relevant to planning activity</w:t>
      </w:r>
    </w:p>
    <w:p w:rsidR="00000000" w:rsidRPr="001E0969" w:rsidP="001E0969">
      <w:pPr>
        <w:pStyle w:val="ListBullet"/>
      </w:pPr>
      <w:r w:rsidRPr="001E0969">
        <w:t>identify and document risk management and sustainabil</w:t>
      </w:r>
      <w:r w:rsidRPr="001E0969">
        <w:t>ity strategies.</w:t>
      </w:r>
    </w:p>
    <w:p w:rsidR="00000000" w:rsidRPr="001E0969" w:rsidP="001E0969">
      <w:pPr>
        <w:pStyle w:val="BodyText"/>
      </w:pPr>
    </w:p>
    <w:p w:rsidR="00000000" w:rsidRPr="001E0969" w:rsidP="00F30222">
      <w:pPr>
        <w:pStyle w:val="BodyText"/>
      </w:pPr>
      <w:r w:rsidRPr="001E0969">
        <w:t>Note: If a specific volume or frequency is not stated, then evidence must be provided at least once.</w:t>
      </w:r>
    </w:p>
    <w:p w:rsidR="00000000" w:rsidRPr="001E0969" w:rsidP="001E0969">
      <w:pPr>
        <w:pStyle w:val="Heading1"/>
      </w:pPr>
      <w:bookmarkStart w:id="3" w:name="O_703130"/>
      <w:bookmarkEnd w:id="3"/>
      <w:r w:rsidRPr="001E0969">
        <w:t>Knowledge Evidence</w:t>
      </w:r>
    </w:p>
    <w:p w:rsidR="00000000" w:rsidRPr="001E0969" w:rsidP="00F30222">
      <w:pPr>
        <w:pStyle w:val="BodyText"/>
      </w:pPr>
      <w:r w:rsidRPr="001E0969">
        <w:t xml:space="preserve">To complete the unit requirements safely and effectively, the individual must:  </w:t>
      </w:r>
    </w:p>
    <w:p w:rsidR="00000000" w:rsidRPr="001E0969" w:rsidP="001E0969">
      <w:pPr>
        <w:pStyle w:val="ListBullet"/>
      </w:pPr>
      <w:r w:rsidRPr="001E0969">
        <w:t>explain board processes for decision-making</w:t>
      </w:r>
    </w:p>
    <w:p w:rsidR="00000000" w:rsidRPr="001E0969" w:rsidP="001E0969">
      <w:pPr>
        <w:pStyle w:val="ListBullet"/>
      </w:pPr>
      <w:r w:rsidRPr="001E0969">
        <w:t>explain concept of community control of organisations and how it may impact organisational planning</w:t>
      </w:r>
    </w:p>
    <w:p w:rsidR="00000000" w:rsidRPr="001E0969" w:rsidP="001E0969">
      <w:pPr>
        <w:pStyle w:val="ListBullet"/>
      </w:pPr>
      <w:r w:rsidRPr="001E0969">
        <w:t>describe cultural context in which Aboriginal and Torres Strait Islander boards operate, including their role in</w:t>
      </w:r>
      <w:r w:rsidRPr="001E0969">
        <w:t xml:space="preserve"> upholding traditional and cultural values and how that could impact organisational planning</w:t>
      </w:r>
    </w:p>
    <w:p w:rsidR="00000000" w:rsidRPr="001E0969" w:rsidP="001E0969">
      <w:pPr>
        <w:pStyle w:val="ListBullet"/>
      </w:pPr>
      <w:r w:rsidRPr="001E0969">
        <w:t>identify geographic, social, economic and political contexts in which particular organisations operate and how these may impact organisational planning</w:t>
      </w:r>
    </w:p>
    <w:p w:rsidR="00000000" w:rsidRPr="001E0969" w:rsidP="001E0969">
      <w:pPr>
        <w:pStyle w:val="ListBullet"/>
      </w:pPr>
      <w:r w:rsidRPr="001E0969">
        <w:t>outline met</w:t>
      </w:r>
      <w:r w:rsidRPr="001E0969">
        <w:t>hods for community consultation and engagement</w:t>
      </w:r>
    </w:p>
    <w:p w:rsidR="00000000" w:rsidRPr="001E0969" w:rsidP="001E0969">
      <w:pPr>
        <w:pStyle w:val="ListBullet"/>
      </w:pPr>
      <w:r w:rsidRPr="001E0969">
        <w:t>list methods for setting vision, goals and objectives</w:t>
      </w:r>
    </w:p>
    <w:p w:rsidR="00000000" w:rsidRPr="001E0969" w:rsidP="001E0969">
      <w:pPr>
        <w:pStyle w:val="ListBullet"/>
      </w:pPr>
      <w:r w:rsidRPr="001E0969">
        <w:t>explain organisation review processes</w:t>
      </w:r>
    </w:p>
    <w:p w:rsidR="00000000" w:rsidRPr="001E0969" w:rsidP="001E0969">
      <w:pPr>
        <w:pStyle w:val="ListBullet"/>
      </w:pPr>
      <w:r w:rsidRPr="001E0969">
        <w:t>identify potential funding sources to support organisational goals and objectives</w:t>
      </w:r>
    </w:p>
    <w:p w:rsidR="00000000" w:rsidRPr="001E0969" w:rsidP="001E0969">
      <w:pPr>
        <w:pStyle w:val="ListBullet"/>
      </w:pPr>
      <w:r w:rsidRPr="001E0969">
        <w:t>describe principles of risk managem</w:t>
      </w:r>
      <w:r w:rsidRPr="001E0969">
        <w:t>ent relevant to organisational planning</w:t>
      </w:r>
    </w:p>
    <w:p w:rsidR="00000000" w:rsidRPr="001E0969" w:rsidP="001E0969">
      <w:pPr>
        <w:pStyle w:val="ListBullet"/>
      </w:pPr>
      <w:r w:rsidRPr="001E0969">
        <w:t>list relevant provisions of federal, state or territory legislation and funding body requirements that influence decision-making and may impact organisational planning</w:t>
      </w:r>
    </w:p>
    <w:p w:rsidR="00000000" w:rsidRPr="001E0969" w:rsidP="001E0969">
      <w:pPr>
        <w:pStyle w:val="ListBullet"/>
      </w:pPr>
      <w:r w:rsidRPr="001E0969">
        <w:t>describe relevant organisational planning concep</w:t>
      </w:r>
      <w:r w:rsidRPr="001E0969">
        <w:t>ts</w:t>
      </w:r>
    </w:p>
    <w:p w:rsidR="00000000" w:rsidRPr="001E0969" w:rsidP="001E0969">
      <w:pPr>
        <w:pStyle w:val="ListBullet"/>
      </w:pPr>
      <w:r w:rsidRPr="001E0969">
        <w:t>outline relevant principles of sustainability</w:t>
      </w:r>
    </w:p>
    <w:p w:rsidR="00000000" w:rsidRPr="001E0969" w:rsidP="001E0969">
      <w:pPr>
        <w:pStyle w:val="ListBullet"/>
      </w:pPr>
      <w:r w:rsidRPr="001E0969">
        <w:t>identify relevant protocols and cultural responsibilities with respect to planning</w:t>
      </w:r>
    </w:p>
    <w:p w:rsidR="00000000" w:rsidRPr="001E0969" w:rsidP="001E0969">
      <w:pPr>
        <w:pStyle w:val="ListBullet"/>
      </w:pPr>
      <w:r w:rsidRPr="001E0969">
        <w:t>explain roles and responsibilities of the board and management in organisational planning.</w:t>
      </w:r>
    </w:p>
    <w:p w:rsidR="00000000" w:rsidRPr="001E0969" w:rsidP="001E0969">
      <w:pPr>
        <w:pStyle w:val="AllowPageBreak"/>
      </w:pPr>
    </w:p>
    <w:p w:rsidR="00000000" w:rsidRPr="001E0969" w:rsidP="001E0969">
      <w:pPr>
        <w:pStyle w:val="Heading1"/>
      </w:pPr>
      <w:bookmarkStart w:id="4" w:name="O_703131"/>
      <w:bookmarkEnd w:id="4"/>
      <w:r w:rsidRPr="001E0969">
        <w:t>Assessment Condi</w:t>
      </w:r>
      <w:r w:rsidRPr="001E0969">
        <w:t>tions</w:t>
      </w:r>
    </w:p>
    <w:p w:rsidR="00000000" w:rsidRPr="001E0969" w:rsidP="00F30222">
      <w:pPr>
        <w:pStyle w:val="BodyText"/>
      </w:pPr>
      <w:r w:rsidRPr="001E0969">
        <w:t xml:space="preserve">Assessment must be conducted in a safe environment where evidence gathered demonstrates consistent performance of typical activities experienced in the regulation, licensing and risk – ATSI governance field of work and include access to:  </w:t>
      </w:r>
    </w:p>
    <w:p w:rsidR="00000000" w:rsidRPr="001E0969" w:rsidP="001E0969">
      <w:pPr>
        <w:pStyle w:val="ListBullet"/>
      </w:pPr>
      <w:r w:rsidRPr="001E0969">
        <w:t>an actual or simulated board</w:t>
      </w:r>
    </w:p>
    <w:p w:rsidR="00000000" w:rsidRPr="001E0969" w:rsidP="001E0969">
      <w:pPr>
        <w:pStyle w:val="ListBullet"/>
      </w:pPr>
      <w:r w:rsidRPr="001E0969">
        <w:t>organisational plans.</w:t>
      </w:r>
    </w:p>
    <w:p w:rsidR="00000000" w:rsidRPr="001E0969" w:rsidP="001E0969">
      <w:pPr>
        <w:pStyle w:val="BodyText"/>
      </w:pPr>
    </w:p>
    <w:p w:rsidR="00000000" w:rsidRPr="001E0969" w:rsidP="00F30222">
      <w:pPr>
        <w:pStyle w:val="BodyText"/>
      </w:pPr>
      <w:r w:rsidRPr="001E0969">
        <w:t>Assessors must satisfy NVR/AQTF assessor requirements.</w:t>
      </w:r>
    </w:p>
    <w:p w:rsidR="00000000" w:rsidRPr="001E0969" w:rsidP="001E0969">
      <w:pPr>
        <w:pStyle w:val="Heading1"/>
      </w:pPr>
      <w:bookmarkStart w:id="5" w:name="O_703134"/>
      <w:bookmarkEnd w:id="5"/>
      <w:r w:rsidRPr="001E0969">
        <w:t>Links</w:t>
      </w:r>
    </w:p>
    <w:p w:rsidR="00000000" w:rsidRPr="001E0969" w:rsidP="00F30222">
      <w:pPr>
        <w:pStyle w:val="BodyText"/>
      </w:pPr>
      <w:r w:rsidRPr="001E0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19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0969" w:rsidP="001E0969"/>
    <w:sectPr w:rsidSect="001E0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69" w:rsidRPr="00F30222" w:rsidP="00F30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2" w:rsidP="001E0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0222" w:rsidP="001E0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222" w:rsidP="001E0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969" w:rsidRPr="00F30222" w:rsidP="00F30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2" w:rsidRPr="002D2AF8" w:rsidP="001E0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BSBATSIM416 Oversee organisational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F30222" w:rsidP="001E0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81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F20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969"/>
  </w:style>
  <w:style w:type="character" w:customStyle="1" w:styleId="Heading1Char">
    <w:name w:val="Heading 1 Char"/>
    <w:basedOn w:val="DefaultParagraphFont"/>
    <w:link w:val="Heading1"/>
    <w:rsid w:val="001E0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9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969"/>
    <w:rPr>
      <w:b/>
      <w:spacing w:val="0"/>
    </w:rPr>
  </w:style>
  <w:style w:type="paragraph" w:customStyle="1" w:styleId="SuperHeading">
    <w:name w:val="SuperHeading"/>
    <w:basedOn w:val="Normal"/>
    <w:rsid w:val="001E0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9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969"/>
    <w:rPr>
      <w:i/>
    </w:rPr>
  </w:style>
  <w:style w:type="paragraph" w:styleId="Caption">
    <w:name w:val="caption"/>
    <w:basedOn w:val="BodyText"/>
    <w:next w:val="Normal"/>
    <w:qFormat/>
    <w:rsid w:val="001E0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969"/>
  </w:style>
  <w:style w:type="paragraph" w:styleId="TableofFigures">
    <w:name w:val="table of figures"/>
    <w:basedOn w:val="Normal"/>
    <w:next w:val="Normal"/>
    <w:semiHidden/>
    <w:rsid w:val="001E0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9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969"/>
    <w:rPr>
      <w:rFonts w:ascii="Wingdings" w:hAnsi="Wingdings"/>
    </w:rPr>
  </w:style>
  <w:style w:type="paragraph" w:customStyle="1" w:styleId="TableHeading">
    <w:name w:val="Table Heading"/>
    <w:basedOn w:val="HeadingBase"/>
    <w:rsid w:val="001E0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969"/>
    <w:rPr>
      <w:color w:val="0033CC"/>
      <w:u w:val="none"/>
    </w:rPr>
  </w:style>
  <w:style w:type="paragraph" w:customStyle="1" w:styleId="BodyTextRight">
    <w:name w:val="Body Text Right"/>
    <w:basedOn w:val="BodyText"/>
    <w:rsid w:val="001E0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9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969"/>
    <w:rPr>
      <w:sz w:val="32"/>
    </w:rPr>
  </w:style>
  <w:style w:type="paragraph" w:customStyle="1" w:styleId="HeadingProcedure">
    <w:name w:val="Heading Procedure"/>
    <w:basedOn w:val="HeadingBase"/>
    <w:next w:val="Normal"/>
    <w:rsid w:val="001E0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969"/>
    <w:pPr>
      <w:spacing w:before="60" w:after="60"/>
    </w:pPr>
  </w:style>
  <w:style w:type="paragraph" w:styleId="ListContinue">
    <w:name w:val="List Continue"/>
    <w:basedOn w:val="List"/>
    <w:rsid w:val="001E0969"/>
    <w:pPr>
      <w:ind w:firstLine="0"/>
    </w:pPr>
  </w:style>
  <w:style w:type="paragraph" w:customStyle="1" w:styleId="ListNote">
    <w:name w:val="List Note"/>
    <w:basedOn w:val="List"/>
    <w:rsid w:val="001E0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969"/>
    <w:rPr>
      <w:rFonts w:ascii="Courier New" w:hAnsi="Courier New"/>
    </w:rPr>
  </w:style>
  <w:style w:type="paragraph" w:customStyle="1" w:styleId="NoteBullet">
    <w:name w:val="Note Bullet"/>
    <w:basedOn w:val="Note"/>
    <w:rsid w:val="001E0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9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969"/>
    <w:rPr>
      <w:b/>
      <w:smallCaps/>
    </w:rPr>
  </w:style>
  <w:style w:type="paragraph" w:customStyle="1" w:styleId="TableListNumber">
    <w:name w:val="Table List Number"/>
    <w:basedOn w:val="ListNumber"/>
    <w:rsid w:val="001E0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969"/>
    <w:pPr>
      <w:numPr>
        <w:numId w:val="8"/>
      </w:numPr>
    </w:pPr>
  </w:style>
  <w:style w:type="paragraph" w:customStyle="1" w:styleId="ListAlpha2">
    <w:name w:val="List Alpha 2"/>
    <w:basedOn w:val="List2"/>
    <w:rsid w:val="001E0969"/>
    <w:pPr>
      <w:numPr>
        <w:numId w:val="7"/>
      </w:numPr>
    </w:pPr>
  </w:style>
  <w:style w:type="paragraph" w:styleId="List2">
    <w:name w:val="List 2"/>
    <w:basedOn w:val="BodyText"/>
    <w:rsid w:val="001E0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9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9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969"/>
    <w:pPr>
      <w:numPr>
        <w:numId w:val="3"/>
      </w:numPr>
    </w:pPr>
  </w:style>
  <w:style w:type="paragraph" w:styleId="ListContinue2">
    <w:name w:val="List Continue 2"/>
    <w:basedOn w:val="List2"/>
    <w:rsid w:val="001E0969"/>
    <w:pPr>
      <w:ind w:firstLine="0"/>
    </w:pPr>
  </w:style>
  <w:style w:type="paragraph" w:styleId="ListContinue3">
    <w:name w:val="List Continue 3"/>
    <w:basedOn w:val="List3"/>
    <w:rsid w:val="001E0969"/>
    <w:pPr>
      <w:ind w:left="1021" w:firstLine="0"/>
    </w:pPr>
  </w:style>
  <w:style w:type="paragraph" w:styleId="ListContinue4">
    <w:name w:val="List Continue 4"/>
    <w:basedOn w:val="List4"/>
    <w:rsid w:val="001E0969"/>
    <w:pPr>
      <w:ind w:firstLine="0"/>
    </w:pPr>
  </w:style>
  <w:style w:type="paragraph" w:styleId="ListContinue5">
    <w:name w:val="List Continue 5"/>
    <w:basedOn w:val="List5"/>
    <w:rsid w:val="001E0969"/>
    <w:pPr>
      <w:ind w:firstLine="0"/>
    </w:pPr>
  </w:style>
  <w:style w:type="paragraph" w:styleId="ListNumber3">
    <w:name w:val="List Number 3"/>
    <w:basedOn w:val="List3"/>
    <w:rsid w:val="001E0969"/>
    <w:pPr>
      <w:numPr>
        <w:numId w:val="4"/>
      </w:numPr>
    </w:pPr>
  </w:style>
  <w:style w:type="paragraph" w:styleId="ListNumber4">
    <w:name w:val="List Number 4"/>
    <w:basedOn w:val="List4"/>
    <w:rsid w:val="001E0969"/>
    <w:pPr>
      <w:numPr>
        <w:numId w:val="5"/>
      </w:numPr>
    </w:pPr>
  </w:style>
  <w:style w:type="paragraph" w:styleId="ListNumber5">
    <w:name w:val="List Number 5"/>
    <w:basedOn w:val="List5"/>
    <w:rsid w:val="001E0969"/>
    <w:pPr>
      <w:numPr>
        <w:numId w:val="6"/>
      </w:numPr>
    </w:pPr>
  </w:style>
  <w:style w:type="paragraph" w:styleId="BlockText">
    <w:name w:val="Block Text"/>
    <w:basedOn w:val="Normal"/>
    <w:rsid w:val="001E0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969"/>
    <w:rPr>
      <w:sz w:val="16"/>
      <w:vertAlign w:val="superscript"/>
    </w:rPr>
  </w:style>
  <w:style w:type="character" w:customStyle="1" w:styleId="Symbols">
    <w:name w:val="Symbols"/>
    <w:basedOn w:val="DefaultParagraphFont"/>
    <w:rsid w:val="001E0969"/>
    <w:rPr>
      <w:rFonts w:ascii="Symbol" w:hAnsi="Symbol"/>
    </w:rPr>
  </w:style>
  <w:style w:type="character" w:customStyle="1" w:styleId="MenuOptions">
    <w:name w:val="Menu Options"/>
    <w:basedOn w:val="DefaultParagraphFont"/>
    <w:rsid w:val="001E0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969"/>
    <w:rPr>
      <w:b/>
    </w:rPr>
  </w:style>
  <w:style w:type="character" w:customStyle="1" w:styleId="Underlined">
    <w:name w:val="Underlined"/>
    <w:basedOn w:val="DefaultParagraphFont"/>
    <w:rsid w:val="001E0969"/>
    <w:rPr>
      <w:u w:val="single"/>
    </w:rPr>
  </w:style>
  <w:style w:type="paragraph" w:customStyle="1" w:styleId="TableBodyTextRight">
    <w:name w:val="Table Body Text Right"/>
    <w:basedOn w:val="TableBodyText"/>
    <w:rsid w:val="001E0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969"/>
    <w:rPr>
      <w:sz w:val="18"/>
    </w:rPr>
  </w:style>
  <w:style w:type="paragraph" w:customStyle="1" w:styleId="BodySmallRight">
    <w:name w:val="Body Small Right"/>
    <w:basedOn w:val="BodyTextRight"/>
    <w:rsid w:val="001E0969"/>
    <w:rPr>
      <w:sz w:val="18"/>
      <w:szCs w:val="18"/>
    </w:rPr>
  </w:style>
  <w:style w:type="paragraph" w:customStyle="1" w:styleId="MarginEdition">
    <w:name w:val="Margin Edition"/>
    <w:basedOn w:val="MarginNote"/>
    <w:rsid w:val="001E0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969"/>
    <w:rPr>
      <w:sz w:val="2"/>
      <w:szCs w:val="2"/>
    </w:rPr>
  </w:style>
  <w:style w:type="character" w:customStyle="1" w:styleId="Small">
    <w:name w:val="Small"/>
    <w:basedOn w:val="DefaultParagraphFont"/>
    <w:rsid w:val="001E0969"/>
    <w:rPr>
      <w:sz w:val="16"/>
    </w:rPr>
  </w:style>
  <w:style w:type="paragraph" w:customStyle="1" w:styleId="WideTable">
    <w:name w:val="Wide Table"/>
    <w:basedOn w:val="Normal"/>
    <w:rsid w:val="001E0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969"/>
  </w:style>
  <w:style w:type="paragraph" w:styleId="Quote">
    <w:name w:val="Quote"/>
    <w:basedOn w:val="Heading1"/>
    <w:link w:val="QuoteChar"/>
    <w:qFormat/>
    <w:rsid w:val="001E0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969"/>
    <w:pPr>
      <w:pageBreakBefore/>
    </w:pPr>
  </w:style>
  <w:style w:type="paragraph" w:customStyle="1" w:styleId="Border">
    <w:name w:val="Border"/>
    <w:basedOn w:val="Normal"/>
    <w:qFormat/>
    <w:rsid w:val="001E0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969"/>
    <w:rPr>
      <w:u w:val="single"/>
    </w:rPr>
  </w:style>
  <w:style w:type="character" w:customStyle="1" w:styleId="BoldandItalics">
    <w:name w:val="Bold and Italics"/>
    <w:qFormat/>
    <w:rsid w:val="001E0969"/>
    <w:rPr>
      <w:b/>
      <w:i/>
      <w:u w:val="none"/>
    </w:rPr>
  </w:style>
  <w:style w:type="paragraph" w:styleId="BalloonText">
    <w:name w:val="Balloon Text"/>
    <w:basedOn w:val="Normal"/>
    <w:link w:val="BalloonTextChar"/>
    <w:rsid w:val="001E0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969"/>
    <w:pPr>
      <w:spacing w:before="0" w:after="0"/>
    </w:pPr>
  </w:style>
  <w:style w:type="paragraph" w:customStyle="1" w:styleId="BodyTextBold">
    <w:name w:val="Body Text Bold"/>
    <w:basedOn w:val="BodyText"/>
    <w:qFormat/>
    <w:rsid w:val="001E0969"/>
    <w:rPr>
      <w:b/>
    </w:rPr>
  </w:style>
  <w:style w:type="character" w:styleId="Hyperlink">
    <w:name w:val="Hyperlink"/>
    <w:basedOn w:val="DefaultParagraphFont"/>
    <w:uiPriority w:val="99"/>
    <w:unhideWhenUsed/>
    <w:rsid w:val="00F30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2390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BSBATSIM416 Oversee organisational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2023-01-12T00:07:00Z</dcterms:created>
  <dcterms:modified xsi:type="dcterms:W3CDTF">2023-01-12T00:07:00Z</dcterms:modified>
</cp:coreProperties>
</file>