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4C6" w:rsidP="00D50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BSBATSIL512 Be a leader in the community</w:t>
      </w:r>
      <w:r>
        <w:fldChar w:fldCharType="end"/>
      </w:r>
    </w:p>
    <w:p w:rsidR="00D504C6" w:rsidP="00D504C6">
      <w:pPr>
        <w:pStyle w:val="Version"/>
        <w:sectPr w:rsidSect="00C61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CF6" w:rsidP="00C61CF6">
      <w:pPr>
        <w:pStyle w:val="SuperHeading"/>
      </w:pPr>
      <w:r w:rsidRPr="00C61CF6">
        <w:t>BSBATSIL512 Be a leader in the community</w:t>
      </w:r>
    </w:p>
    <w:p w:rsidR="00000000" w:rsidRPr="00C61CF6" w:rsidP="00C61CF6">
      <w:pPr>
        <w:pStyle w:val="Heading1"/>
      </w:pPr>
      <w:bookmarkStart w:id="1" w:name="O_703042"/>
      <w:bookmarkEnd w:id="1"/>
      <w:r w:rsidRPr="00C61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1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rPr>
                <w:rStyle w:val="SpecialBold"/>
              </w:rPr>
              <w:t>Comments</w:t>
            </w:r>
          </w:p>
        </w:tc>
      </w:tr>
      <w:tr w:rsidTr="00C61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This version first released with BSB Business Services Training Package Version 1.0.</w:t>
            </w:r>
          </w:p>
        </w:tc>
      </w:tr>
    </w:tbl>
    <w:p w:rsidR="00000000" w:rsidRPr="00C61CF6" w:rsidP="00C61CF6">
      <w:pPr>
        <w:pStyle w:val="BodyText"/>
      </w:pPr>
    </w:p>
    <w:p w:rsidR="00000000" w:rsidRPr="00C61CF6" w:rsidP="00C61CF6">
      <w:pPr>
        <w:pStyle w:val="AllowPageBreak"/>
      </w:pPr>
    </w:p>
    <w:p w:rsidR="00000000" w:rsidRPr="00C61CF6" w:rsidP="00C61CF6">
      <w:pPr>
        <w:pStyle w:val="Heading1"/>
      </w:pPr>
      <w:bookmarkStart w:id="2" w:name="O_703043"/>
      <w:bookmarkEnd w:id="2"/>
      <w:r w:rsidRPr="00C61CF6">
        <w:t>Application</w:t>
      </w:r>
    </w:p>
    <w:p w:rsidR="00000000" w:rsidRPr="00C61CF6" w:rsidP="00D504C6">
      <w:pPr>
        <w:pStyle w:val="BodyText"/>
      </w:pPr>
      <w:r w:rsidRPr="00C61CF6">
        <w:t>This unit describes the skills and knowledge required to undertake a leadership role as a b</w:t>
      </w:r>
      <w:r w:rsidRPr="00C61CF6">
        <w:t>oard member.</w:t>
      </w:r>
    </w:p>
    <w:p w:rsidR="00000000" w:rsidRPr="00C61CF6" w:rsidP="00D504C6">
      <w:pPr>
        <w:pStyle w:val="BodyText"/>
      </w:pPr>
      <w:r w:rsidRPr="00C61CF6">
        <w:t>It applies to individuals with a broad knowledge of the business or core functions of organisations who contribute their skills and knowledge to monitoring and guiding the activities of the organisation.</w:t>
      </w:r>
    </w:p>
    <w:p w:rsidR="00000000" w:rsidRPr="00C61CF6" w:rsidP="00D504C6">
      <w:pPr>
        <w:pStyle w:val="BodyText"/>
      </w:pPr>
      <w:r w:rsidRPr="00C61CF6">
        <w:t>No licensing, legislative or certific</w:t>
      </w:r>
      <w:r w:rsidRPr="00C61CF6">
        <w:t>ation requirements apply to this unit at the time of publication.</w:t>
      </w:r>
    </w:p>
    <w:p w:rsidR="00000000" w:rsidRPr="00C61CF6" w:rsidP="00C61CF6">
      <w:pPr>
        <w:pStyle w:val="Heading1"/>
      </w:pPr>
      <w:bookmarkStart w:id="3" w:name="O_703046"/>
      <w:bookmarkEnd w:id="3"/>
      <w:r w:rsidRPr="00C61CF6">
        <w:t>Unit Sector</w:t>
      </w:r>
    </w:p>
    <w:p w:rsidR="00000000" w:rsidRPr="00C61CF6" w:rsidP="00D504C6">
      <w:pPr>
        <w:pStyle w:val="BodyText"/>
      </w:pPr>
      <w:r w:rsidRPr="00C61CF6">
        <w:t>Regulation, Licensing and Risk – ATSI Governance</w:t>
      </w:r>
    </w:p>
    <w:p w:rsidR="00000000" w:rsidRPr="00C61CF6" w:rsidP="00C61CF6">
      <w:pPr>
        <w:pStyle w:val="Heading1"/>
      </w:pPr>
      <w:bookmarkStart w:id="4" w:name="O_703047"/>
      <w:bookmarkEnd w:id="4"/>
      <w:r w:rsidRPr="00C61C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rPr>
                <w:rStyle w:val="SpecialBold"/>
              </w:rPr>
              <w:t>PERFORMANCE CRITERIA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1 Lead by example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1.1 Identify qualities of effective community leaders</w:t>
            </w:r>
          </w:p>
          <w:p w:rsidR="00000000" w:rsidRPr="00C61CF6" w:rsidP="00C61CF6">
            <w:pPr>
              <w:pStyle w:val="BodyText"/>
            </w:pPr>
            <w:r w:rsidRPr="00C61CF6">
              <w:t>1.2 Analyse own leadership style and performa</w:t>
            </w:r>
            <w:r w:rsidRPr="00C61CF6">
              <w:t>nce</w:t>
            </w:r>
          </w:p>
          <w:p w:rsidR="00000000" w:rsidRPr="00C61CF6" w:rsidP="00C61CF6">
            <w:pPr>
              <w:pStyle w:val="BodyText"/>
            </w:pPr>
            <w:r w:rsidRPr="00C61CF6">
              <w:t>1.3 Use knowledge and skills to communicate effectively and demonstrate respect for community values</w:t>
            </w:r>
          </w:p>
          <w:p w:rsidR="00000000" w:rsidRPr="00C61CF6" w:rsidP="00C61CF6">
            <w:pPr>
              <w:pStyle w:val="BodyText"/>
            </w:pPr>
            <w:r w:rsidRPr="00C61CF6">
              <w:t>1.4 Identify changes that may affect the organisation and the community and discuss their implications</w:t>
            </w:r>
          </w:p>
          <w:p w:rsidR="00000000" w:rsidRPr="00C61CF6" w:rsidP="00C61CF6">
            <w:pPr>
              <w:pStyle w:val="BodyText"/>
            </w:pPr>
            <w:r w:rsidRPr="00C61CF6">
              <w:t>1.5 Implement change in a culturally-sensitive w</w:t>
            </w:r>
            <w:r w:rsidRPr="00C61CF6">
              <w:t>ay</w:t>
            </w:r>
          </w:p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1.6 Identify how personal actions can impact others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2 Access information about the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2.1 Gather and analyse information on social, cultural and economic needs of all sections of the community</w:t>
            </w:r>
          </w:p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2.2 Follow protocols for information sharing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3 Encourage others to participate in the organisation’s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3.1 Encourage involvement of members of the community in the governance of the organisation</w:t>
            </w:r>
          </w:p>
          <w:p w:rsidR="00000000" w:rsidRPr="00C61CF6" w:rsidP="00C61CF6">
            <w:pPr>
              <w:pStyle w:val="BodyText"/>
            </w:pPr>
            <w:r w:rsidRPr="00C61CF6">
              <w:t>3.2 Encourage active community participation in the organisation</w:t>
            </w:r>
          </w:p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3.3 Promote a team and community</w:t>
            </w:r>
            <w:r w:rsidRPr="00C61CF6">
              <w:t xml:space="preserve"> approach relating to the activities of the organisation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4 Determine the big picture on community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4.1 Form opinions after researching background to community issues</w:t>
            </w:r>
          </w:p>
          <w:p w:rsidR="00000000" w:rsidRPr="00C61CF6" w:rsidP="00C61CF6">
            <w:pPr>
              <w:pStyle w:val="BodyText"/>
            </w:pPr>
            <w:r w:rsidRPr="00C61CF6">
              <w:t>4.2 Consider and discuss regional and national issues relating to Aboriginal and To</w:t>
            </w:r>
            <w:r w:rsidRPr="00C61CF6">
              <w:t>rres Strait Islander people and the wider community</w:t>
            </w:r>
          </w:p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 xml:space="preserve">4.3 Consult Elders, traditional owners, government departments and others regarding community issues 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5 Provide directions and make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5.1 Identify and document options to address community and or</w:t>
            </w:r>
            <w:r w:rsidRPr="00C61CF6">
              <w:t>ganisational issues</w:t>
            </w:r>
          </w:p>
          <w:p w:rsidR="00000000" w:rsidRPr="00C61CF6" w:rsidP="00C61CF6">
            <w:pPr>
              <w:pStyle w:val="BodyText"/>
            </w:pPr>
            <w:r w:rsidRPr="00C61CF6">
              <w:t>5.2 Present options for community discussion</w:t>
            </w:r>
          </w:p>
          <w:p w:rsidR="00000000" w:rsidRPr="00C61CF6" w:rsidP="00C61CF6">
            <w:pPr>
              <w:pStyle w:val="BodyText"/>
            </w:pPr>
            <w:r w:rsidRPr="00C61CF6">
              <w:t xml:space="preserve">5.3 Consider and evaluate other points of view when making clear, rational decisions reflecting community wishes </w:t>
            </w:r>
          </w:p>
          <w:p w:rsidR="00000000" w:rsidRPr="00C61CF6" w:rsidP="00C61CF6">
            <w:pPr>
              <w:pStyle w:val="BodyText"/>
            </w:pPr>
            <w:r w:rsidRPr="00C61CF6">
              <w:t>5.4 Promote consensus where there is difference of opinion</w:t>
            </w:r>
          </w:p>
          <w:p w:rsidR="00000000" w:rsidRPr="00C61CF6" w:rsidP="00C61CF6">
            <w:pPr>
              <w:pStyle w:val="BodyText"/>
            </w:pPr>
            <w:r w:rsidRPr="00C61CF6">
              <w:t>5.5 Inform Elders,</w:t>
            </w:r>
            <w:r w:rsidRPr="00C61CF6">
              <w:t xml:space="preserve"> traditional owners and others about how and why decisions are made</w:t>
            </w:r>
          </w:p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 xml:space="preserve">5.6 Implement and follow decisions made by the board 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6 Negotiate with others to promote community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6.1 Give priority to community interests in dealing with government, business and other organisations</w:t>
            </w:r>
          </w:p>
          <w:p w:rsidR="00000000" w:rsidRPr="00C61CF6" w:rsidP="00C61CF6">
            <w:pPr>
              <w:pStyle w:val="BodyText"/>
            </w:pPr>
            <w:r w:rsidRPr="00C61CF6">
              <w:t>6.2 Represent the views of the board to others</w:t>
            </w:r>
          </w:p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6.3 Negotiate and document outcomes that represent the best possible solutions for the community at the tim</w:t>
            </w:r>
            <w:r w:rsidRPr="00C61CF6">
              <w:t>e</w:t>
            </w:r>
          </w:p>
        </w:tc>
      </w:tr>
      <w:tr w:rsidTr="00C61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7 See both sides of community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7.1 Analyse points of view expressed on an issue in terms of their impact on the community and the organisation</w:t>
            </w:r>
          </w:p>
          <w:p w:rsidR="00000000" w:rsidRPr="00C61CF6" w:rsidP="00C61CF6">
            <w:pPr>
              <w:pStyle w:val="BodyText"/>
            </w:pPr>
            <w:r w:rsidRPr="00C61CF6">
              <w:t>7.2 Include Aboriginal and Torres Strait Islander and non-Aboriginal and Torres Strait Islander points o</w:t>
            </w:r>
            <w:r w:rsidRPr="00C61CF6">
              <w:t>f view when making decisions</w:t>
            </w:r>
          </w:p>
          <w:p w:rsidR="00000000" w:rsidRPr="00C61CF6" w:rsidP="00C61CF6">
            <w:pPr>
              <w:pStyle w:val="BodyText"/>
            </w:pPr>
            <w:r w:rsidRPr="00C61CF6">
              <w:t>7.3 Support decisions that promote the long-term wellbeing of the whole community</w:t>
            </w:r>
          </w:p>
        </w:tc>
      </w:tr>
    </w:tbl>
    <w:p w:rsidR="00000000" w:rsidRPr="00C61CF6" w:rsidP="00C61CF6">
      <w:pPr>
        <w:pStyle w:val="BodyText"/>
      </w:pPr>
    </w:p>
    <w:p w:rsidR="00000000" w:rsidRPr="00C61CF6" w:rsidP="00C61CF6">
      <w:pPr>
        <w:pStyle w:val="AllowPageBreak"/>
      </w:pPr>
    </w:p>
    <w:p w:rsidR="00000000" w:rsidRPr="00C61CF6" w:rsidP="00C61CF6">
      <w:pPr>
        <w:pStyle w:val="Heading1"/>
      </w:pPr>
      <w:bookmarkStart w:id="5" w:name="O_703048"/>
      <w:bookmarkEnd w:id="5"/>
      <w:r w:rsidRPr="00C61CF6">
        <w:t>Foundation Skills</w:t>
      </w:r>
    </w:p>
    <w:p w:rsidR="00000000" w:rsidRPr="00D504C6" w:rsidP="00D504C6">
      <w:pPr>
        <w:pStyle w:val="BodyText"/>
        <w:rPr>
          <w:i/>
        </w:rPr>
      </w:pPr>
      <w:r w:rsidRPr="00D504C6">
        <w:rPr>
          <w:rStyle w:val="Emphasis"/>
        </w:rPr>
        <w:t>This section describes language, literacy, numeracy and employment skills incorporated in the performance cr</w:t>
      </w:r>
      <w:r w:rsidRPr="00D504C6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Performance</w:t>
            </w:r>
          </w:p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rPr>
                <w:rStyle w:val="SpecialBold"/>
              </w:rPr>
              <w:t>Description</w:t>
            </w:r>
          </w:p>
        </w:tc>
      </w:tr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1.4, 2.1, 2.2, 4.1, 5.1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ListBullet"/>
              <w:rPr>
                <w:lang w:val="en-NZ"/>
              </w:rPr>
            </w:pPr>
            <w:r w:rsidRPr="00C61CF6">
              <w:t xml:space="preserve">Interprets textual information obtained from a range of sources and determines how content may </w:t>
            </w:r>
            <w:r w:rsidRPr="00C61CF6">
              <w:t>be applied to individual, community and organisational requirements</w:t>
            </w:r>
          </w:p>
        </w:tc>
      </w:tr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1.3, 1.5, 4.1, 5.1, 5.2, 5.5, 6.2, 6.3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ListBullet"/>
              <w:rPr>
                <w:lang w:val="en-NZ"/>
              </w:rPr>
            </w:pPr>
            <w:r w:rsidRPr="00C61CF6">
              <w:t>Integrates information from a number of sources and develops content that supports the purposes and format of the material using suitable g</w:t>
            </w:r>
            <w:r w:rsidRPr="00C61CF6">
              <w:t>rammatical structure and clear and logical language</w:t>
            </w:r>
          </w:p>
        </w:tc>
      </w:tr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 xml:space="preserve">1.3-1.5, 2.1, 3.1-3.3, 4.1-4.3, 5.2, 5.6, 6.2, 6.3, 7.2, 7.3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ListBullet"/>
            </w:pPr>
            <w:r w:rsidRPr="00C61CF6">
              <w:t xml:space="preserve">Participates in culturally appropriate and respectful verbal exchanges with community members and key stakeholders using </w:t>
            </w:r>
            <w:r w:rsidRPr="00C61CF6">
              <w:t xml:space="preserve">clear language, suitable syntax and tone to address and disseminate relevant information </w:t>
            </w:r>
          </w:p>
          <w:p w:rsidR="00000000" w:rsidP="00C61CF6">
            <w:pPr>
              <w:pStyle w:val="ListBullet"/>
              <w:rPr>
                <w:lang w:val="en-NZ"/>
              </w:rPr>
            </w:pPr>
            <w:r w:rsidRPr="00C61CF6">
              <w:t>Uses active questioning and listening techniques to elicit information and confirm understanding</w:t>
            </w:r>
          </w:p>
        </w:tc>
      </w:tr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ListBullet"/>
              <w:rPr>
                <w:lang w:val="en-NZ"/>
              </w:rPr>
            </w:pPr>
            <w:r w:rsidRPr="00C61CF6">
              <w:t>Monitors adherence to organisational policies and protocols</w:t>
            </w:r>
          </w:p>
        </w:tc>
      </w:tr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1.2, 1.3, 1.5, 1.6, 3.1-3.3, 4.3, 5.4, 5.5,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ListBullet"/>
            </w:pPr>
            <w:r w:rsidRPr="00C61CF6">
              <w:t>Sets time aside for self-reflection, recognising personal strengths and limitations and exploring beliefs and assumption</w:t>
            </w:r>
            <w:r w:rsidRPr="00C61CF6">
              <w:t>s about own behaviour and that of others</w:t>
            </w:r>
          </w:p>
          <w:p w:rsidR="00000000" w:rsidRPr="00C61CF6" w:rsidP="00C61CF6">
            <w:pPr>
              <w:pStyle w:val="ListBullet"/>
            </w:pPr>
            <w:r w:rsidRPr="00C61CF6">
              <w:t>Selects and uses appropriate conventions and protocols when communicating with internal and external stakeholders in a range of work contexts</w:t>
            </w:r>
          </w:p>
          <w:p w:rsidR="00000000" w:rsidRPr="00C61CF6" w:rsidP="00C61CF6">
            <w:pPr>
              <w:pStyle w:val="ListBullet"/>
            </w:pPr>
            <w:r w:rsidRPr="00C61CF6">
              <w:t>Collaborates and negotiates with others to achieve joint outcomes, playin</w:t>
            </w:r>
            <w:r w:rsidRPr="00C61CF6">
              <w:t xml:space="preserve">g an active role in facilitating consensus </w:t>
            </w:r>
          </w:p>
          <w:p w:rsidR="00000000" w:rsidP="00C61CF6">
            <w:pPr>
              <w:pStyle w:val="ListBullet"/>
              <w:rPr>
                <w:lang w:val="en-NZ"/>
              </w:rPr>
            </w:pPr>
            <w:r w:rsidRPr="00C61CF6">
              <w:t>Adapts personal communication style to show respect for the values, beliefs and cultural expectations of others</w:t>
            </w:r>
          </w:p>
        </w:tc>
      </w:tr>
      <w:tr w:rsidTr="00C61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1.1, 1.2, 1.4, 2.1, 5.1, 5.3, 5.6, 6.1, 7.2, 7.3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ListBullet"/>
            </w:pPr>
            <w:r w:rsidRPr="00C61CF6">
              <w:t>Develops flexible plans for com</w:t>
            </w:r>
            <w:r w:rsidRPr="00C61CF6">
              <w:t>plex, high-impact activities with strategic implications involving a diverse range of stakeholders with potentially competing demands</w:t>
            </w:r>
          </w:p>
          <w:p w:rsidR="00000000" w:rsidRPr="00C61CF6" w:rsidP="00C61CF6">
            <w:pPr>
              <w:pStyle w:val="ListBullet"/>
            </w:pPr>
            <w:r w:rsidRPr="00C61CF6">
              <w:t>Pays close attention to involvement of others in decision-making process, judging when and where to make a unilateral deci</w:t>
            </w:r>
            <w:r w:rsidRPr="00C61CF6">
              <w:t>sion, consult with others or collaborate to reach consensus</w:t>
            </w:r>
          </w:p>
          <w:p w:rsidR="00000000" w:rsidRPr="00C61CF6" w:rsidP="00C61CF6">
            <w:pPr>
              <w:pStyle w:val="ListBullet"/>
            </w:pPr>
            <w:r w:rsidRPr="00C61CF6">
              <w:t xml:space="preserve">Uses every situation as an opportunity for </w:t>
            </w:r>
            <w:r w:rsidRPr="00C61CF6">
              <w:t>extending insights and understanding, recognising any solution will have both intended and unintended consequences, and that cause and effect may not be closely or obviously linked</w:t>
            </w:r>
          </w:p>
          <w:p w:rsidR="00000000" w:rsidRPr="00C61CF6" w:rsidP="00C61CF6">
            <w:pPr>
              <w:pStyle w:val="ListBullet"/>
            </w:pPr>
            <w:r w:rsidRPr="00C61CF6">
              <w:t>When dealing with complex issues, may use intuition to identify general pro</w:t>
            </w:r>
            <w:r w:rsidRPr="00C61CF6">
              <w:t>blem area, switching to analytical processes to clarify goals and key issues and using lateral thinking techniques to generate possible solutions</w:t>
            </w:r>
          </w:p>
        </w:tc>
      </w:tr>
    </w:tbl>
    <w:p w:rsidR="00000000" w:rsidRPr="00C61CF6" w:rsidP="00C61CF6">
      <w:pPr>
        <w:pStyle w:val="BodyText"/>
      </w:pPr>
    </w:p>
    <w:p w:rsidR="00000000" w:rsidRPr="00C61CF6" w:rsidP="00C61CF6">
      <w:pPr>
        <w:pStyle w:val="AllowPageBreak"/>
      </w:pPr>
    </w:p>
    <w:p w:rsidR="00000000" w:rsidRPr="00C61CF6" w:rsidP="00C61CF6">
      <w:pPr>
        <w:pStyle w:val="Heading1"/>
      </w:pPr>
      <w:bookmarkStart w:id="6" w:name="O_703050"/>
      <w:bookmarkEnd w:id="6"/>
      <w:r w:rsidRPr="00C61C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1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 xml:space="preserve">Code and title </w:t>
            </w:r>
          </w:p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Code and title</w:t>
            </w:r>
          </w:p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Co</w:t>
            </w:r>
            <w:r w:rsidRPr="00C61CF6">
              <w:rPr>
                <w:rStyle w:val="SpecialBold"/>
              </w:rPr>
              <w:t>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rPr>
                <w:rStyle w:val="SpecialBold"/>
              </w:rPr>
              <w:t>Equivalence status</w:t>
            </w:r>
          </w:p>
        </w:tc>
      </w:tr>
      <w:tr w:rsidTr="00C61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BSBATSIL512 Be a leader in the community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BSBATSIL512A Be a leader in the community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Equivalent unit</w:t>
            </w:r>
          </w:p>
        </w:tc>
      </w:tr>
    </w:tbl>
    <w:p w:rsidR="00000000" w:rsidRPr="00C61CF6" w:rsidP="00C61CF6">
      <w:pPr>
        <w:pStyle w:val="BodyText"/>
      </w:pPr>
    </w:p>
    <w:p w:rsidR="00000000" w:rsidRPr="00C61CF6" w:rsidP="00C61CF6">
      <w:pPr>
        <w:pStyle w:val="AllowPageBreak"/>
      </w:pPr>
    </w:p>
    <w:p w:rsidR="00000000" w:rsidRPr="00C61CF6" w:rsidP="00C61CF6">
      <w:pPr>
        <w:pStyle w:val="Heading1"/>
      </w:pPr>
      <w:bookmarkStart w:id="7" w:name="O_703057"/>
      <w:bookmarkEnd w:id="7"/>
      <w:r w:rsidRPr="00C61CF6">
        <w:t>Links</w:t>
      </w:r>
    </w:p>
    <w:p w:rsidR="00000000" w:rsidRPr="00C61CF6" w:rsidP="00D504C6">
      <w:pPr>
        <w:pStyle w:val="BodyText"/>
      </w:pPr>
      <w:r w:rsidRPr="00C61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7D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1CF6" w:rsidP="00D504C6">
      <w:pPr>
        <w:pStyle w:val="BodyText"/>
        <w:sectPr w:rsidSect="00C61C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CF6" w:rsidP="00C61CF6">
      <w:pPr>
        <w:pStyle w:val="SuperHeading"/>
      </w:pPr>
      <w:r w:rsidRPr="00C61CF6">
        <w:t xml:space="preserve">Assessment </w:t>
      </w:r>
      <w:r w:rsidRPr="00C61CF6">
        <w:t>Requirements for BSBATSIL512 Be a leader in the community</w:t>
      </w:r>
    </w:p>
    <w:p w:rsidR="00000000" w:rsidRPr="00C61CF6" w:rsidP="00C61CF6">
      <w:pPr>
        <w:pStyle w:val="Heading1"/>
      </w:pPr>
      <w:bookmarkStart w:id="8" w:name="O_703052"/>
      <w:bookmarkEnd w:id="8"/>
      <w:r w:rsidRPr="00C61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1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rPr>
                <w:rStyle w:val="SpecialBold"/>
              </w:rPr>
              <w:t>Comments</w:t>
            </w:r>
          </w:p>
        </w:tc>
      </w:tr>
      <w:tr w:rsidTr="00C61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CF6">
            <w:pPr>
              <w:pStyle w:val="BodyText"/>
              <w:rPr>
                <w:lang w:val="en-NZ"/>
              </w:rPr>
            </w:pPr>
            <w:r w:rsidRPr="00C61C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CF6" w:rsidP="00C61CF6">
            <w:pPr>
              <w:pStyle w:val="BodyText"/>
            </w:pPr>
            <w:r w:rsidRPr="00C61CF6">
              <w:t>This version first released with BSB Business Services Training Package Version 1.0.</w:t>
            </w:r>
          </w:p>
        </w:tc>
      </w:tr>
    </w:tbl>
    <w:p w:rsidR="00000000" w:rsidRPr="00C61CF6" w:rsidP="00C61CF6">
      <w:pPr>
        <w:pStyle w:val="BodyText"/>
      </w:pPr>
    </w:p>
    <w:p w:rsidR="00000000" w:rsidRPr="00C61CF6" w:rsidP="00C61CF6">
      <w:pPr>
        <w:pStyle w:val="AllowPageBreak"/>
      </w:pPr>
    </w:p>
    <w:p w:rsidR="00000000" w:rsidRPr="00C61CF6" w:rsidP="00C61CF6">
      <w:pPr>
        <w:pStyle w:val="Heading1"/>
      </w:pPr>
      <w:bookmarkStart w:id="9" w:name="O_703053"/>
      <w:bookmarkEnd w:id="9"/>
      <w:r w:rsidRPr="00C61CF6">
        <w:t>Performance Evidence</w:t>
      </w:r>
    </w:p>
    <w:p w:rsidR="00000000" w:rsidRPr="00C61CF6" w:rsidP="00D504C6">
      <w:pPr>
        <w:pStyle w:val="BodyText"/>
      </w:pPr>
      <w:r w:rsidRPr="00C61CF6">
        <w:t>Evidence of the ability to:</w:t>
      </w:r>
    </w:p>
    <w:p w:rsidR="00000000" w:rsidRPr="00C61CF6" w:rsidP="00C61CF6">
      <w:pPr>
        <w:pStyle w:val="ListBullet"/>
      </w:pPr>
      <w:r w:rsidRPr="00C61CF6">
        <w:t>identify community needs, government policies and other factors impacting Aboriginal and Torres Strait Islander communities</w:t>
      </w:r>
    </w:p>
    <w:p w:rsidR="00000000" w:rsidRPr="00C61CF6" w:rsidP="00C61CF6">
      <w:pPr>
        <w:pStyle w:val="ListBullet"/>
      </w:pPr>
      <w:r w:rsidRPr="00C61CF6">
        <w:t>evaluate ideas and opinions, and make decisions in the best interests of the community</w:t>
      </w:r>
    </w:p>
    <w:p w:rsidR="00000000" w:rsidRPr="00C61CF6" w:rsidP="00C61CF6">
      <w:pPr>
        <w:pStyle w:val="ListBullet"/>
      </w:pPr>
      <w:r w:rsidRPr="00C61CF6">
        <w:t>provide directio</w:t>
      </w:r>
      <w:r w:rsidRPr="00C61CF6">
        <w:t>n and leadership to ensure involvement and community wellbeing.</w:t>
      </w:r>
    </w:p>
    <w:p w:rsidR="00000000" w:rsidRPr="00C61CF6" w:rsidP="00C61CF6">
      <w:pPr>
        <w:pStyle w:val="BodyText"/>
      </w:pPr>
    </w:p>
    <w:p w:rsidR="00000000" w:rsidRPr="00C61CF6" w:rsidP="00D504C6">
      <w:pPr>
        <w:pStyle w:val="BodyText"/>
      </w:pPr>
      <w:r w:rsidRPr="00C61CF6">
        <w:t>Note: if a specific volume or frequency is not stated, then evidence must be provided at least once.</w:t>
      </w:r>
    </w:p>
    <w:p w:rsidR="00000000" w:rsidRPr="00C61CF6" w:rsidP="00C61CF6">
      <w:pPr>
        <w:pStyle w:val="Heading1"/>
      </w:pPr>
      <w:bookmarkStart w:id="10" w:name="O_703054"/>
      <w:bookmarkEnd w:id="10"/>
      <w:r w:rsidRPr="00C61CF6">
        <w:t>Knowledge Evidence</w:t>
      </w:r>
    </w:p>
    <w:p w:rsidR="00000000" w:rsidRPr="00C61CF6" w:rsidP="00D504C6">
      <w:pPr>
        <w:pStyle w:val="BodyText"/>
      </w:pPr>
      <w:r w:rsidRPr="00C61CF6">
        <w:t>To complete the unit requirements safely and effectively, the individual must:</w:t>
      </w:r>
    </w:p>
    <w:p w:rsidR="00000000" w:rsidRPr="00C61CF6" w:rsidP="00C61CF6">
      <w:pPr>
        <w:pStyle w:val="ListBullet"/>
      </w:pPr>
      <w:r w:rsidRPr="00C61CF6">
        <w:t>outline change management processes</w:t>
      </w:r>
    </w:p>
    <w:p w:rsidR="00000000" w:rsidRPr="00C61CF6" w:rsidP="00C61CF6">
      <w:pPr>
        <w:pStyle w:val="ListBullet"/>
      </w:pPr>
      <w:r w:rsidRPr="00C61CF6">
        <w:t>describe characteristics of effective community leadership</w:t>
      </w:r>
    </w:p>
    <w:p w:rsidR="00000000" w:rsidRPr="00C61CF6" w:rsidP="00C61CF6">
      <w:pPr>
        <w:pStyle w:val="ListBullet"/>
      </w:pPr>
      <w:r w:rsidRPr="00C61CF6">
        <w:t>explain concept of community control of organisations and how it may impact commu</w:t>
      </w:r>
      <w:r w:rsidRPr="00C61CF6">
        <w:t>nity leadership</w:t>
      </w:r>
    </w:p>
    <w:p w:rsidR="00000000" w:rsidRPr="00C61CF6" w:rsidP="00C61CF6">
      <w:pPr>
        <w:pStyle w:val="ListBullet"/>
      </w:pPr>
      <w:r w:rsidRPr="00C61CF6">
        <w:t>describe cultural context in which Aboriginal and Torres Strait Islander boards operate, including their role in upholding traditional and cultural values, and how that might impact community leadership</w:t>
      </w:r>
    </w:p>
    <w:p w:rsidR="00000000" w:rsidRPr="00C61CF6" w:rsidP="00C61CF6">
      <w:pPr>
        <w:pStyle w:val="ListBullet"/>
      </w:pPr>
      <w:r w:rsidRPr="00C61CF6">
        <w:t>identify current issues that might im</w:t>
      </w:r>
      <w:r w:rsidRPr="00C61CF6">
        <w:t>pact the organisation, its members and the community</w:t>
      </w:r>
    </w:p>
    <w:p w:rsidR="00000000" w:rsidRPr="00C61CF6" w:rsidP="00C61CF6">
      <w:pPr>
        <w:pStyle w:val="ListBullet"/>
      </w:pPr>
      <w:r w:rsidRPr="00C61CF6">
        <w:t>describe geographic, social, economic and political contexts in which particular organisations operate and how these may impact community leadership</w:t>
      </w:r>
    </w:p>
    <w:p w:rsidR="00000000" w:rsidRPr="00C61CF6" w:rsidP="00C61CF6">
      <w:pPr>
        <w:pStyle w:val="ListBullet"/>
      </w:pPr>
      <w:r w:rsidRPr="00C61CF6">
        <w:t>outline information about the community and its needs</w:t>
      </w:r>
    </w:p>
    <w:p w:rsidR="00000000" w:rsidRPr="00C61CF6" w:rsidP="00C61CF6">
      <w:pPr>
        <w:pStyle w:val="ListBullet"/>
      </w:pPr>
      <w:r w:rsidRPr="00C61CF6">
        <w:t>list information on government policy and other factors that affect Aboriginal and Torres Strait Islander communities</w:t>
      </w:r>
    </w:p>
    <w:p w:rsidR="00000000" w:rsidRPr="00C61CF6" w:rsidP="00C61CF6">
      <w:pPr>
        <w:pStyle w:val="ListBullet"/>
      </w:pPr>
      <w:r w:rsidRPr="00C61CF6">
        <w:t>describe various effective leadership styles</w:t>
      </w:r>
    </w:p>
    <w:p w:rsidR="00000000" w:rsidRPr="00C61CF6" w:rsidP="00C61CF6">
      <w:pPr>
        <w:pStyle w:val="ListBullet"/>
      </w:pPr>
      <w:r w:rsidRPr="00C61CF6">
        <w:t xml:space="preserve">identify relevant protocols and cultural responsibilities that impact community leadership </w:t>
      </w:r>
    </w:p>
    <w:p w:rsidR="00000000" w:rsidRPr="00C61CF6" w:rsidP="00C61CF6">
      <w:pPr>
        <w:pStyle w:val="ListBullet"/>
      </w:pPr>
      <w:r w:rsidRPr="00C61CF6">
        <w:t>e</w:t>
      </w:r>
      <w:r w:rsidRPr="00C61CF6">
        <w:t>xplain traditional and current leadership models and theories.</w:t>
      </w:r>
    </w:p>
    <w:p w:rsidR="00000000" w:rsidRPr="00C61CF6" w:rsidP="00C61CF6">
      <w:pPr>
        <w:pStyle w:val="AllowPageBreak"/>
      </w:pPr>
    </w:p>
    <w:p w:rsidR="00000000" w:rsidRPr="00C61CF6" w:rsidP="00C61CF6">
      <w:pPr>
        <w:pStyle w:val="Heading1"/>
      </w:pPr>
      <w:bookmarkStart w:id="11" w:name="O_703055"/>
      <w:bookmarkEnd w:id="11"/>
      <w:r w:rsidRPr="00C61CF6">
        <w:t>Assessment Conditions</w:t>
      </w:r>
    </w:p>
    <w:p w:rsidR="00000000" w:rsidRPr="00C61CF6" w:rsidP="00D504C6">
      <w:pPr>
        <w:pStyle w:val="BodyText"/>
      </w:pPr>
      <w:r w:rsidRPr="00C61CF6">
        <w:t>Assessment must be conducted in a safe environment where evidence gathered demonstrates consistent performance of typical activities experienced in the re</w:t>
      </w:r>
      <w:r w:rsidRPr="00C61CF6">
        <w:t>gulation, licensing and risk – ATSI governance field of work and include access to:</w:t>
      </w:r>
    </w:p>
    <w:p w:rsidR="00000000" w:rsidRPr="00C61CF6" w:rsidP="00C61CF6">
      <w:pPr>
        <w:pStyle w:val="ListBullet"/>
      </w:pPr>
      <w:r w:rsidRPr="00C61CF6">
        <w:t>participation on an actual or simulated board</w:t>
      </w:r>
    </w:p>
    <w:p w:rsidR="00000000" w:rsidRPr="00C61CF6" w:rsidP="00C61CF6">
      <w:pPr>
        <w:pStyle w:val="ListBullet"/>
      </w:pPr>
      <w:r w:rsidRPr="00C61CF6">
        <w:t>examples of community issues relevant to boards of governance.</w:t>
      </w:r>
    </w:p>
    <w:p w:rsidR="00000000" w:rsidRPr="00C61CF6" w:rsidP="00C61CF6">
      <w:pPr>
        <w:pStyle w:val="BodyText"/>
      </w:pPr>
    </w:p>
    <w:p w:rsidR="00000000" w:rsidRPr="00C61CF6" w:rsidP="00D504C6">
      <w:pPr>
        <w:pStyle w:val="BodyText"/>
      </w:pPr>
      <w:r w:rsidRPr="00C61CF6">
        <w:t>Assessors must satisfy NVR/AQTF assessor requirements.</w:t>
      </w:r>
    </w:p>
    <w:p w:rsidR="00000000" w:rsidRPr="00C61CF6" w:rsidP="00C61CF6">
      <w:pPr>
        <w:pStyle w:val="Heading1"/>
      </w:pPr>
      <w:bookmarkStart w:id="12" w:name="O_703058"/>
      <w:bookmarkEnd w:id="12"/>
      <w:r w:rsidRPr="00C61CF6">
        <w:t>Links</w:t>
      </w:r>
    </w:p>
    <w:p w:rsidR="00000000" w:rsidRPr="00C61CF6" w:rsidP="00D504C6">
      <w:pPr>
        <w:pStyle w:val="BodyText"/>
      </w:pPr>
      <w:r w:rsidRPr="00C61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7D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1CF6" w:rsidP="00C61CF6"/>
    <w:sectPr w:rsidSect="00C61C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 w:rsidRPr="00D504C6" w:rsidP="00D50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C6" w:rsidP="00C61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04C6" w:rsidP="00C61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04C6" w:rsidP="00C61C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 w:rsidP="00C61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4C6">
      <w:t>Approved</w:t>
    </w:r>
    <w:r w:rsidR="00D504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4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4C6">
      <w:rPr>
        <w:noProof/>
      </w:rPr>
      <w:t>5</w:t>
    </w:r>
    <w:r>
      <w:rPr>
        <w:noProof/>
      </w:rPr>
      <w:fldChar w:fldCharType="end"/>
    </w:r>
  </w:p>
  <w:p w:rsidR="00C61CF6" w:rsidP="00C61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4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4C6">
      <w:t>Future Skills Organisation</w:t>
    </w:r>
    <w:r w:rsidR="00D504C6">
      <w:fldChar w:fldCharType="end"/>
    </w:r>
  </w:p>
  <w:p w:rsidR="00C61CF6" w:rsidP="00C61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CF6" w:rsidRPr="00D504C6" w:rsidP="00D50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C6" w:rsidRPr="002D2AF8" w:rsidP="00C61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BSBATSIL512 Be a leader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04C6" w:rsidP="00C61C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6" w:rsidRPr="002D2AF8" w:rsidP="00C61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4C6">
      <w:t>BSBATSIL512 Be a leader in the community</w:t>
    </w:r>
    <w:r w:rsidR="00D504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4C6">
      <w:rPr>
        <w:noProof/>
      </w:rPr>
      <w:t>2 March 2025</w:t>
    </w:r>
    <w:r>
      <w:fldChar w:fldCharType="end"/>
    </w:r>
  </w:p>
  <w:p w:rsidR="00C61CF6" w:rsidP="00C61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6A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C0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CF6"/>
  </w:style>
  <w:style w:type="character" w:customStyle="1" w:styleId="Heading1Char">
    <w:name w:val="Heading 1 Char"/>
    <w:basedOn w:val="DefaultParagraphFont"/>
    <w:link w:val="Heading1"/>
    <w:rsid w:val="00C61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C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C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CF6"/>
    <w:rPr>
      <w:b/>
      <w:spacing w:val="0"/>
    </w:rPr>
  </w:style>
  <w:style w:type="character" w:styleId="Emphasis">
    <w:name w:val="Emphasis"/>
    <w:basedOn w:val="DefaultParagraphFont"/>
    <w:qFormat/>
    <w:rsid w:val="00C61CF6"/>
    <w:rPr>
      <w:i/>
    </w:rPr>
  </w:style>
  <w:style w:type="paragraph" w:customStyle="1" w:styleId="SuperHeading">
    <w:name w:val="SuperHeading"/>
    <w:basedOn w:val="Normal"/>
    <w:rsid w:val="00C61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C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C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C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C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CF6"/>
  </w:style>
  <w:style w:type="paragraph" w:styleId="TableofFigures">
    <w:name w:val="table of figures"/>
    <w:basedOn w:val="Normal"/>
    <w:next w:val="Normal"/>
    <w:semiHidden/>
    <w:rsid w:val="00C61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C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CF6"/>
    <w:rPr>
      <w:rFonts w:ascii="Wingdings" w:hAnsi="Wingdings"/>
    </w:rPr>
  </w:style>
  <w:style w:type="paragraph" w:customStyle="1" w:styleId="TableHeading">
    <w:name w:val="Table Heading"/>
    <w:basedOn w:val="HeadingBase"/>
    <w:rsid w:val="00C61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CF6"/>
    <w:rPr>
      <w:color w:val="0033CC"/>
      <w:u w:val="none"/>
    </w:rPr>
  </w:style>
  <w:style w:type="paragraph" w:customStyle="1" w:styleId="BodyTextRight">
    <w:name w:val="Body Text Right"/>
    <w:basedOn w:val="BodyText"/>
    <w:rsid w:val="00C61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C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CF6"/>
    <w:rPr>
      <w:sz w:val="32"/>
    </w:rPr>
  </w:style>
  <w:style w:type="paragraph" w:customStyle="1" w:styleId="HeadingProcedure">
    <w:name w:val="Heading Procedure"/>
    <w:basedOn w:val="HeadingBase"/>
    <w:next w:val="Normal"/>
    <w:rsid w:val="00C61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CF6"/>
    <w:pPr>
      <w:spacing w:before="60" w:after="60"/>
    </w:pPr>
  </w:style>
  <w:style w:type="paragraph" w:styleId="ListContinue">
    <w:name w:val="List Continue"/>
    <w:basedOn w:val="List"/>
    <w:rsid w:val="00C61CF6"/>
    <w:pPr>
      <w:ind w:firstLine="0"/>
    </w:pPr>
  </w:style>
  <w:style w:type="paragraph" w:customStyle="1" w:styleId="ListNote">
    <w:name w:val="List Note"/>
    <w:basedOn w:val="List"/>
    <w:rsid w:val="00C61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CF6"/>
    <w:rPr>
      <w:rFonts w:ascii="Courier New" w:hAnsi="Courier New"/>
    </w:rPr>
  </w:style>
  <w:style w:type="paragraph" w:customStyle="1" w:styleId="NoteBullet">
    <w:name w:val="Note Bullet"/>
    <w:basedOn w:val="Note"/>
    <w:rsid w:val="00C61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C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CF6"/>
    <w:rPr>
      <w:b/>
      <w:smallCaps/>
    </w:rPr>
  </w:style>
  <w:style w:type="paragraph" w:customStyle="1" w:styleId="TableListNumber">
    <w:name w:val="Table List Number"/>
    <w:basedOn w:val="ListNumber"/>
    <w:rsid w:val="00C61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CF6"/>
    <w:pPr>
      <w:numPr>
        <w:numId w:val="8"/>
      </w:numPr>
    </w:pPr>
  </w:style>
  <w:style w:type="paragraph" w:customStyle="1" w:styleId="ListAlpha2">
    <w:name w:val="List Alpha 2"/>
    <w:basedOn w:val="List2"/>
    <w:rsid w:val="00C61CF6"/>
    <w:pPr>
      <w:numPr>
        <w:numId w:val="7"/>
      </w:numPr>
    </w:pPr>
  </w:style>
  <w:style w:type="paragraph" w:styleId="List2">
    <w:name w:val="List 2"/>
    <w:basedOn w:val="BodyText"/>
    <w:rsid w:val="00C61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C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C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CF6"/>
    <w:pPr>
      <w:numPr>
        <w:numId w:val="3"/>
      </w:numPr>
    </w:pPr>
  </w:style>
  <w:style w:type="paragraph" w:styleId="ListContinue2">
    <w:name w:val="List Continue 2"/>
    <w:basedOn w:val="List2"/>
    <w:rsid w:val="00C61CF6"/>
    <w:pPr>
      <w:ind w:firstLine="0"/>
    </w:pPr>
  </w:style>
  <w:style w:type="paragraph" w:styleId="ListContinue3">
    <w:name w:val="List Continue 3"/>
    <w:basedOn w:val="List3"/>
    <w:rsid w:val="00C61CF6"/>
    <w:pPr>
      <w:ind w:left="1021" w:firstLine="0"/>
    </w:pPr>
  </w:style>
  <w:style w:type="paragraph" w:styleId="ListContinue4">
    <w:name w:val="List Continue 4"/>
    <w:basedOn w:val="List4"/>
    <w:rsid w:val="00C61CF6"/>
    <w:pPr>
      <w:ind w:firstLine="0"/>
    </w:pPr>
  </w:style>
  <w:style w:type="paragraph" w:styleId="ListContinue5">
    <w:name w:val="List Continue 5"/>
    <w:basedOn w:val="List5"/>
    <w:rsid w:val="00C61CF6"/>
    <w:pPr>
      <w:ind w:firstLine="0"/>
    </w:pPr>
  </w:style>
  <w:style w:type="paragraph" w:styleId="ListNumber3">
    <w:name w:val="List Number 3"/>
    <w:basedOn w:val="List3"/>
    <w:rsid w:val="00C61CF6"/>
    <w:pPr>
      <w:numPr>
        <w:numId w:val="4"/>
      </w:numPr>
    </w:pPr>
  </w:style>
  <w:style w:type="paragraph" w:styleId="ListNumber4">
    <w:name w:val="List Number 4"/>
    <w:basedOn w:val="List4"/>
    <w:rsid w:val="00C61CF6"/>
    <w:pPr>
      <w:numPr>
        <w:numId w:val="5"/>
      </w:numPr>
    </w:pPr>
  </w:style>
  <w:style w:type="paragraph" w:styleId="ListNumber5">
    <w:name w:val="List Number 5"/>
    <w:basedOn w:val="List5"/>
    <w:rsid w:val="00C61CF6"/>
    <w:pPr>
      <w:numPr>
        <w:numId w:val="6"/>
      </w:numPr>
    </w:pPr>
  </w:style>
  <w:style w:type="paragraph" w:styleId="BlockText">
    <w:name w:val="Block Text"/>
    <w:basedOn w:val="Normal"/>
    <w:rsid w:val="00C61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CF6"/>
    <w:rPr>
      <w:sz w:val="16"/>
      <w:vertAlign w:val="superscript"/>
    </w:rPr>
  </w:style>
  <w:style w:type="character" w:customStyle="1" w:styleId="Symbols">
    <w:name w:val="Symbols"/>
    <w:basedOn w:val="DefaultParagraphFont"/>
    <w:rsid w:val="00C61CF6"/>
    <w:rPr>
      <w:rFonts w:ascii="Symbol" w:hAnsi="Symbol"/>
    </w:rPr>
  </w:style>
  <w:style w:type="character" w:customStyle="1" w:styleId="MenuOptions">
    <w:name w:val="Menu Options"/>
    <w:basedOn w:val="DefaultParagraphFont"/>
    <w:rsid w:val="00C61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CF6"/>
    <w:rPr>
      <w:b/>
    </w:rPr>
  </w:style>
  <w:style w:type="character" w:customStyle="1" w:styleId="Underlined">
    <w:name w:val="Underlined"/>
    <w:basedOn w:val="DefaultParagraphFont"/>
    <w:rsid w:val="00C61CF6"/>
    <w:rPr>
      <w:u w:val="single"/>
    </w:rPr>
  </w:style>
  <w:style w:type="paragraph" w:customStyle="1" w:styleId="TableBodyTextRight">
    <w:name w:val="Table Body Text Right"/>
    <w:basedOn w:val="TableBodyText"/>
    <w:rsid w:val="00C61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CF6"/>
    <w:rPr>
      <w:sz w:val="18"/>
    </w:rPr>
  </w:style>
  <w:style w:type="paragraph" w:customStyle="1" w:styleId="BodySmallRight">
    <w:name w:val="Body Small Right"/>
    <w:basedOn w:val="BodyTextRight"/>
    <w:rsid w:val="00C61CF6"/>
    <w:rPr>
      <w:sz w:val="18"/>
      <w:szCs w:val="18"/>
    </w:rPr>
  </w:style>
  <w:style w:type="paragraph" w:customStyle="1" w:styleId="MarginEdition">
    <w:name w:val="Margin Edition"/>
    <w:basedOn w:val="MarginNote"/>
    <w:rsid w:val="00C61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CF6"/>
    <w:rPr>
      <w:sz w:val="2"/>
      <w:szCs w:val="2"/>
    </w:rPr>
  </w:style>
  <w:style w:type="character" w:customStyle="1" w:styleId="Small">
    <w:name w:val="Small"/>
    <w:basedOn w:val="DefaultParagraphFont"/>
    <w:rsid w:val="00C61CF6"/>
    <w:rPr>
      <w:sz w:val="16"/>
    </w:rPr>
  </w:style>
  <w:style w:type="paragraph" w:customStyle="1" w:styleId="WideTable">
    <w:name w:val="Wide Table"/>
    <w:basedOn w:val="Normal"/>
    <w:rsid w:val="00C61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CF6"/>
  </w:style>
  <w:style w:type="paragraph" w:styleId="Quote">
    <w:name w:val="Quote"/>
    <w:basedOn w:val="Heading1"/>
    <w:link w:val="QuoteChar"/>
    <w:qFormat/>
    <w:rsid w:val="00C61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CF6"/>
    <w:pPr>
      <w:pageBreakBefore/>
    </w:pPr>
  </w:style>
  <w:style w:type="paragraph" w:customStyle="1" w:styleId="Border">
    <w:name w:val="Border"/>
    <w:basedOn w:val="Normal"/>
    <w:qFormat/>
    <w:rsid w:val="00C61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CF6"/>
    <w:rPr>
      <w:u w:val="single"/>
    </w:rPr>
  </w:style>
  <w:style w:type="character" w:customStyle="1" w:styleId="BoldandItalics">
    <w:name w:val="Bold and Italics"/>
    <w:qFormat/>
    <w:rsid w:val="00C61CF6"/>
    <w:rPr>
      <w:b/>
      <w:i/>
      <w:u w:val="none"/>
    </w:rPr>
  </w:style>
  <w:style w:type="paragraph" w:styleId="BalloonText">
    <w:name w:val="Balloon Text"/>
    <w:basedOn w:val="Normal"/>
    <w:link w:val="BalloonTextChar"/>
    <w:rsid w:val="00C61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CF6"/>
    <w:pPr>
      <w:spacing w:before="0" w:after="0"/>
    </w:pPr>
  </w:style>
  <w:style w:type="paragraph" w:customStyle="1" w:styleId="BodyTextBold">
    <w:name w:val="Body Text Bold"/>
    <w:basedOn w:val="BodyText"/>
    <w:qFormat/>
    <w:rsid w:val="00C61CF6"/>
    <w:rPr>
      <w:b/>
    </w:rPr>
  </w:style>
  <w:style w:type="character" w:styleId="Hyperlink">
    <w:name w:val="Hyperlink"/>
    <w:basedOn w:val="DefaultParagraphFont"/>
    <w:uiPriority w:val="99"/>
    <w:unhideWhenUsed/>
    <w:rsid w:val="00D50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1254</Words>
  <Characters>7742</Characters>
  <Application>Microsoft Office Word</Application>
  <DocSecurity>0</DocSecurity>
  <Lines>258</Lines>
  <Paragraphs>152</Paragraphs>
  <ScaleCrop>false</ScaleCrop>
  <Company>Author-it Software Corporation Ltd.</Company>
  <LinksUpToDate>false</LinksUpToDate>
  <CharactersWithSpaces>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BSBATSIL512 Be a leader in the community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