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750" w:rsidP="00E56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BSBATSIL511 Lead the organisation’s strategic planning cycle</w:t>
      </w:r>
      <w:r>
        <w:fldChar w:fldCharType="end"/>
      </w:r>
    </w:p>
    <w:p w:rsidR="00E56750" w:rsidP="00E56750">
      <w:pPr>
        <w:pStyle w:val="Version"/>
        <w:sectPr w:rsidSect="008C37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7B4" w:rsidP="008C37B4">
      <w:pPr>
        <w:pStyle w:val="SuperHeading"/>
      </w:pPr>
      <w:r w:rsidRPr="008C37B4">
        <w:t>BSBATSIL511 Lead the organisation</w:t>
      </w:r>
      <w:r>
        <w:t>’</w:t>
      </w:r>
      <w:r w:rsidRPr="008C37B4">
        <w:t>s strategic planning cycle</w:t>
      </w:r>
    </w:p>
    <w:p w:rsidR="00000000" w:rsidRPr="008C37B4" w:rsidP="008C37B4">
      <w:pPr>
        <w:pStyle w:val="Heading1"/>
      </w:pPr>
      <w:bookmarkStart w:id="1" w:name="O_703004"/>
      <w:bookmarkEnd w:id="1"/>
      <w:r w:rsidRPr="008C37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3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rPr>
                <w:rStyle w:val="SpecialBold"/>
              </w:rPr>
              <w:t>Comments</w:t>
            </w:r>
          </w:p>
        </w:tc>
      </w:tr>
      <w:tr w:rsidTr="008C3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t>This version first released with BSB Business Services Training Package Version 1.0.</w:t>
            </w:r>
          </w:p>
        </w:tc>
      </w:tr>
    </w:tbl>
    <w:p w:rsidR="00000000" w:rsidRPr="008C37B4" w:rsidP="008C37B4">
      <w:pPr>
        <w:pStyle w:val="BodyText"/>
      </w:pPr>
    </w:p>
    <w:p w:rsidR="00000000" w:rsidRPr="008C37B4" w:rsidP="008C37B4">
      <w:pPr>
        <w:pStyle w:val="AllowPageBreak"/>
      </w:pPr>
    </w:p>
    <w:p w:rsidR="00000000" w:rsidRPr="008C37B4" w:rsidP="008C37B4">
      <w:pPr>
        <w:pStyle w:val="Heading1"/>
      </w:pPr>
      <w:bookmarkStart w:id="2" w:name="O_703005"/>
      <w:bookmarkEnd w:id="2"/>
      <w:r w:rsidRPr="008C37B4">
        <w:t>Application</w:t>
      </w:r>
    </w:p>
    <w:p w:rsidR="00000000" w:rsidRPr="008C37B4" w:rsidP="00E56750">
      <w:pPr>
        <w:pStyle w:val="BodyText"/>
      </w:pPr>
      <w:r w:rsidRPr="008C37B4">
        <w:t>This unit describes the skills and knowledge required to lead the strategic</w:t>
      </w:r>
      <w:r w:rsidRPr="008C37B4">
        <w:t xml:space="preserve"> planning process of an organisation, and assist board members develop and implement a strategic planning cycle.</w:t>
      </w:r>
    </w:p>
    <w:p w:rsidR="00000000" w:rsidRPr="008C37B4" w:rsidP="00E56750">
      <w:pPr>
        <w:pStyle w:val="BodyText"/>
      </w:pPr>
      <w:r w:rsidRPr="008C37B4">
        <w:t>It applies to individuals responsible for planning, monitoring and guiding the activities of the organisation.</w:t>
      </w:r>
    </w:p>
    <w:p w:rsidR="00000000" w:rsidRPr="008C37B4" w:rsidP="00E56750">
      <w:pPr>
        <w:pStyle w:val="BodyText"/>
      </w:pPr>
      <w:r w:rsidRPr="008C37B4">
        <w:t>No licensing, legislative or c</w:t>
      </w:r>
      <w:r w:rsidRPr="008C37B4">
        <w:t>ertification requirements apply to this unit at the time of publication.</w:t>
      </w:r>
    </w:p>
    <w:p w:rsidR="00000000" w:rsidRPr="008C37B4" w:rsidP="008C37B4">
      <w:pPr>
        <w:pStyle w:val="Heading1"/>
      </w:pPr>
      <w:bookmarkStart w:id="3" w:name="O_703008"/>
      <w:bookmarkEnd w:id="3"/>
      <w:r w:rsidRPr="008C37B4">
        <w:t>Unit Sector</w:t>
      </w:r>
    </w:p>
    <w:p w:rsidR="00000000" w:rsidRPr="008C37B4" w:rsidP="00E56750">
      <w:pPr>
        <w:pStyle w:val="BodyText"/>
      </w:pPr>
      <w:r w:rsidRPr="008C37B4">
        <w:t>Regulation, Licensing and Risk – ATSI Governance</w:t>
      </w:r>
    </w:p>
    <w:p w:rsidR="00000000" w:rsidRPr="008C37B4" w:rsidP="008C37B4">
      <w:pPr>
        <w:pStyle w:val="Heading1"/>
      </w:pPr>
      <w:bookmarkStart w:id="4" w:name="O_703009"/>
      <w:bookmarkEnd w:id="4"/>
      <w:r w:rsidRPr="008C37B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C37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rPr>
                <w:rStyle w:val="SpecialBold"/>
              </w:rPr>
              <w:t>PERFORMANCE CRITERIA</w:t>
            </w:r>
          </w:p>
        </w:tc>
      </w:tr>
      <w:tr w:rsidTr="008C37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37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1 Establish strategic planning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t>1.1 Agree to a documented strategic planning process with other board members</w:t>
            </w:r>
          </w:p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1.2</w:t>
            </w:r>
            <w:r w:rsidRPr="008C37B4">
              <w:tab/>
              <w:t>Identify and allocate resources to undertake strategic planning</w:t>
            </w:r>
          </w:p>
        </w:tc>
      </w:tr>
      <w:tr w:rsidTr="008C37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2 Develop and review organisation’s values, vision and purpose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t>2.1 Consult board members, management, staff, community and key stakeholders on values, vision and purpose of the organisati</w:t>
            </w:r>
            <w:r w:rsidRPr="008C37B4">
              <w:t>on</w:t>
            </w:r>
          </w:p>
          <w:p w:rsidR="00000000" w:rsidRPr="008C37B4" w:rsidP="008C37B4">
            <w:pPr>
              <w:pStyle w:val="BodyText"/>
            </w:pPr>
            <w:r w:rsidRPr="008C37B4">
              <w:t>2.2 Identify agreed values, vision and purpose of the organisation with other board members</w:t>
            </w:r>
          </w:p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2.3 Ensure organisation’s values, vision and purpose are documented and endorsed by the board</w:t>
            </w:r>
          </w:p>
        </w:tc>
      </w:tr>
      <w:tr w:rsidTr="008C37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3 Analyse internal and external factors that could impact on organisation’s strategic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t>3.1 Review and evaluate the previous strategic plan</w:t>
            </w:r>
          </w:p>
          <w:p w:rsidR="00000000" w:rsidRPr="008C37B4" w:rsidP="008C37B4">
            <w:pPr>
              <w:pStyle w:val="BodyText"/>
            </w:pPr>
            <w:r w:rsidRPr="008C37B4">
              <w:t>3.2 Identify and analyse community aspirations, interests and needs</w:t>
            </w:r>
          </w:p>
          <w:p w:rsidR="00000000" w:rsidRPr="008C37B4" w:rsidP="008C37B4">
            <w:pPr>
              <w:pStyle w:val="BodyText"/>
            </w:pPr>
            <w:r w:rsidRPr="008C37B4">
              <w:t xml:space="preserve">3.3 Identify and analyse changing government </w:t>
            </w:r>
            <w:r w:rsidRPr="008C37B4">
              <w:t>policy and funding that might affect the organisation</w:t>
            </w:r>
          </w:p>
          <w:p w:rsidR="00000000" w:rsidRPr="008C37B4" w:rsidP="008C37B4">
            <w:pPr>
              <w:pStyle w:val="BodyText"/>
            </w:pPr>
            <w:r w:rsidRPr="008C37B4">
              <w:t>3.4 Identify and analyse emerging and predicted trends</w:t>
            </w:r>
          </w:p>
          <w:p w:rsidR="00000000" w:rsidRPr="008C37B4" w:rsidP="008C37B4">
            <w:pPr>
              <w:pStyle w:val="BodyText"/>
            </w:pPr>
            <w:r w:rsidRPr="008C37B4">
              <w:t>3.5 Identify and analyse potential for strategic alliances and partnerships</w:t>
            </w:r>
          </w:p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3.6 Seek advice from appropriate experts when necessary</w:t>
            </w:r>
          </w:p>
        </w:tc>
      </w:tr>
      <w:tr w:rsidTr="008C37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4 Establish st</w:t>
            </w:r>
            <w:r w:rsidRPr="008C37B4">
              <w:t>rategic objectives and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t>4.1 Develop and agree on strategies and SMART objectives with other board members, consistent with outcomes of research and analysis undertaken</w:t>
            </w:r>
          </w:p>
          <w:p w:rsidR="00000000" w:rsidRPr="008C37B4" w:rsidP="008C37B4">
            <w:pPr>
              <w:pStyle w:val="BodyText"/>
            </w:pPr>
            <w:r w:rsidRPr="008C37B4">
              <w:t>4.2 Ensure objectives and strategies are achievable and benchmarked against in</w:t>
            </w:r>
            <w:r w:rsidRPr="008C37B4">
              <w:t>dustry and community standards</w:t>
            </w:r>
          </w:p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4.3 Identify and document factors that may affect achievement of objectives</w:t>
            </w:r>
          </w:p>
        </w:tc>
      </w:tr>
      <w:tr w:rsidTr="008C37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5 Monitor and evaluate strategic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t>5.1 Develop an implementation plan with other board members identifying targets, key performance indica</w:t>
            </w:r>
            <w:r w:rsidRPr="008C37B4">
              <w:t>tors, performance standards, timelines and reporting requirements for the strategic planning period</w:t>
            </w:r>
          </w:p>
          <w:p w:rsidR="00000000" w:rsidRPr="008C37B4" w:rsidP="008C37B4">
            <w:pPr>
              <w:pStyle w:val="BodyText"/>
            </w:pPr>
            <w:r w:rsidRPr="008C37B4">
              <w:t>5.2 Monitor and evaluate progress reports against the plan to identify successes and performance gaps</w:t>
            </w:r>
          </w:p>
          <w:p w:rsidR="00000000" w:rsidRPr="008C37B4" w:rsidP="008C37B4">
            <w:pPr>
              <w:pStyle w:val="BodyText"/>
            </w:pPr>
            <w:r w:rsidRPr="008C37B4">
              <w:t>5.3 Review and revise strategic objectives and strateg</w:t>
            </w:r>
            <w:r w:rsidRPr="008C37B4">
              <w:t>ies with other board members where necessary</w:t>
            </w:r>
          </w:p>
        </w:tc>
      </w:tr>
    </w:tbl>
    <w:p w:rsidR="00000000" w:rsidRPr="008C37B4" w:rsidP="008C37B4">
      <w:pPr>
        <w:pStyle w:val="BodyText"/>
      </w:pPr>
    </w:p>
    <w:p w:rsidR="00000000" w:rsidRPr="008C37B4" w:rsidP="008C37B4">
      <w:pPr>
        <w:pStyle w:val="AllowPageBreak"/>
      </w:pPr>
    </w:p>
    <w:p w:rsidR="00000000" w:rsidRPr="008C37B4" w:rsidP="008C37B4">
      <w:pPr>
        <w:pStyle w:val="Heading1"/>
      </w:pPr>
      <w:bookmarkStart w:id="5" w:name="O_703010"/>
      <w:bookmarkEnd w:id="5"/>
      <w:r w:rsidRPr="008C37B4">
        <w:t>Foundation Skills</w:t>
      </w:r>
    </w:p>
    <w:p w:rsidR="00000000" w:rsidRPr="00E56750" w:rsidP="00E56750">
      <w:pPr>
        <w:pStyle w:val="BodyText"/>
        <w:rPr>
          <w:i/>
        </w:rPr>
      </w:pPr>
      <w:r w:rsidRPr="00E5675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C3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rPr>
                <w:rStyle w:val="SpecialBold"/>
              </w:rPr>
              <w:t>Performance</w:t>
            </w:r>
          </w:p>
          <w:p w:rsidR="00000000" w:rsidRPr="008C37B4" w:rsidP="008C37B4">
            <w:pPr>
              <w:pStyle w:val="BodyText"/>
            </w:pPr>
            <w:r w:rsidRPr="008C37B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rPr>
                <w:rStyle w:val="SpecialBold"/>
              </w:rPr>
              <w:t>Description</w:t>
            </w:r>
          </w:p>
        </w:tc>
      </w:tr>
      <w:tr w:rsidTr="008C3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 xml:space="preserve">2.3, 3.1-3.5, 4.1, 4.3, </w:t>
            </w:r>
            <w:r w:rsidRPr="008C37B4">
              <w:t>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ListBullet"/>
              <w:rPr>
                <w:lang w:val="en-NZ"/>
              </w:rPr>
            </w:pPr>
            <w:r w:rsidRPr="008C37B4">
              <w:t xml:space="preserve">Gathers, interprets and analyses textual information from a range of sources and identifies relevant and key </w:t>
            </w:r>
            <w:r w:rsidRPr="008C37B4">
              <w:t>information</w:t>
            </w:r>
          </w:p>
        </w:tc>
      </w:tr>
      <w:tr w:rsidTr="008C3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1.2, 2.2, 2.3, 3.1-3.6, 4.1,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ListBullet"/>
              <w:rPr>
                <w:lang w:val="en-NZ"/>
              </w:rPr>
            </w:pPr>
            <w:r w:rsidRPr="008C37B4">
              <w:t>Uses ap</w:t>
            </w:r>
            <w:r w:rsidRPr="008C37B4">
              <w:t>propriate vocabulary, grammatical structure and conventions to develop and update workplace documentation</w:t>
            </w:r>
          </w:p>
        </w:tc>
      </w:tr>
      <w:tr w:rsidTr="008C3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1.1, 2.1-2.3, 3.2, 3.6, 4.1,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ListBullet"/>
            </w:pPr>
            <w:r w:rsidRPr="008C37B4">
              <w:t xml:space="preserve">Uses active questioning and listening techniques to elicit information and confirm </w:t>
            </w:r>
            <w:r w:rsidRPr="008C37B4">
              <w:t>understanding</w:t>
            </w:r>
          </w:p>
          <w:p w:rsidR="00000000" w:rsidP="008C37B4">
            <w:pPr>
              <w:pStyle w:val="ListBullet"/>
              <w:rPr>
                <w:lang w:val="en-NZ"/>
              </w:rPr>
            </w:pPr>
            <w:r w:rsidRPr="008C37B4">
              <w:t>Participates in verbal exchanges using clear language, suitable syntax and tone to address and disseminate relevant information to a wide variety of individuals</w:t>
            </w:r>
          </w:p>
        </w:tc>
      </w:tr>
      <w:tr w:rsidTr="008C3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1.2, 4.2, 5.1, 5.2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ListBullet"/>
              <w:rPr>
                <w:lang w:val="en-NZ"/>
              </w:rPr>
            </w:pPr>
            <w:r w:rsidRPr="008C37B4">
              <w:t xml:space="preserve">Interprets numerical information and applies basic </w:t>
            </w:r>
            <w:r w:rsidRPr="008C37B4">
              <w:t>mathematical calculations to manage available resources and evaluate performance</w:t>
            </w:r>
          </w:p>
        </w:tc>
      </w:tr>
      <w:tr w:rsidTr="008C3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ListBullet"/>
            </w:pPr>
            <w:r w:rsidRPr="008C37B4">
              <w:t>Monitors adherence to government policy and organisational procedures</w:t>
            </w:r>
          </w:p>
          <w:p w:rsidR="00000000" w:rsidP="008C37B4">
            <w:pPr>
              <w:pStyle w:val="ListBullet"/>
              <w:rPr>
                <w:lang w:val="en-NZ"/>
              </w:rPr>
            </w:pPr>
            <w:r w:rsidRPr="008C37B4">
              <w:t>Considers own role in terms of its contribution to broader goals of</w:t>
            </w:r>
            <w:r w:rsidRPr="008C37B4">
              <w:t xml:space="preserve"> work environment</w:t>
            </w:r>
          </w:p>
        </w:tc>
      </w:tr>
      <w:tr w:rsidTr="008C3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1.1, 2.1, 2.2, 3.2, 3.6, 4.1, 5.1, 5.3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ListBullet"/>
            </w:pPr>
            <w:r w:rsidRPr="008C37B4">
              <w:t>Selects and uses appropriate conventions and protocols when communicating with internal and external stakeholders in a range of work contexts</w:t>
            </w:r>
          </w:p>
          <w:p w:rsidR="00000000" w:rsidP="008C37B4">
            <w:pPr>
              <w:pStyle w:val="ListBullet"/>
              <w:rPr>
                <w:lang w:val="en-NZ"/>
              </w:rPr>
            </w:pPr>
            <w:r w:rsidRPr="008C37B4">
              <w:t>Collaborates with others to achieve joint outcomes, playing an active role in facilitating effective interactions</w:t>
            </w:r>
          </w:p>
        </w:tc>
      </w:tr>
      <w:tr w:rsidTr="008C37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1.2, 2.2, 3.1-3.5,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ListBullet"/>
            </w:pPr>
            <w:r w:rsidRPr="008C37B4">
              <w:t>Organises time and effort around priorities, results and realistic timeframes</w:t>
            </w:r>
          </w:p>
          <w:p w:rsidR="00000000" w:rsidRPr="008C37B4" w:rsidP="008C37B4">
            <w:pPr>
              <w:pStyle w:val="ListBullet"/>
            </w:pPr>
            <w:r w:rsidRPr="008C37B4">
              <w:t>Recognises i</w:t>
            </w:r>
            <w:r w:rsidRPr="008C37B4">
              <w:t>mportance of other stakeholders through the planning and implementing process, clarifying goals and proposed methodology with others, maintaining communication and managing expectations and understanding</w:t>
            </w:r>
          </w:p>
          <w:p w:rsidR="00000000" w:rsidRPr="008C37B4" w:rsidP="008C37B4">
            <w:pPr>
              <w:pStyle w:val="ListBullet"/>
            </w:pPr>
            <w:r w:rsidRPr="008C37B4">
              <w:t>Uses experiences as means to reflect how variables i</w:t>
            </w:r>
            <w:r w:rsidRPr="008C37B4">
              <w:t>mpact decision outcomes, and to gain insights into what constitutes ‘good’ judgement and an effective decision in different contexts</w:t>
            </w:r>
          </w:p>
          <w:p w:rsidR="00000000" w:rsidRPr="008C37B4" w:rsidP="008C37B4">
            <w:pPr>
              <w:pStyle w:val="ListBullet"/>
            </w:pPr>
            <w:r w:rsidRPr="008C37B4">
              <w:t>Uses ideas proposed by others as provocations and stepping stones to new perceptions and ideas</w:t>
            </w:r>
          </w:p>
        </w:tc>
      </w:tr>
    </w:tbl>
    <w:p w:rsidR="00000000" w:rsidRPr="008C37B4" w:rsidP="008C37B4">
      <w:pPr>
        <w:pStyle w:val="BodyText"/>
      </w:pPr>
    </w:p>
    <w:p w:rsidR="00000000" w:rsidRPr="008C37B4" w:rsidP="008C37B4">
      <w:pPr>
        <w:pStyle w:val="AllowPageBreak"/>
      </w:pPr>
    </w:p>
    <w:p w:rsidR="00000000" w:rsidRPr="008C37B4" w:rsidP="008C37B4">
      <w:pPr>
        <w:pStyle w:val="Heading1"/>
      </w:pPr>
      <w:bookmarkStart w:id="6" w:name="O_703012"/>
      <w:bookmarkEnd w:id="6"/>
      <w:r w:rsidRPr="008C37B4">
        <w:t>Unit Mapp</w:t>
      </w:r>
      <w:r w:rsidRPr="008C37B4">
        <w:t>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C3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rPr>
                <w:rStyle w:val="SpecialBold"/>
              </w:rPr>
              <w:t xml:space="preserve">Code and title </w:t>
            </w:r>
          </w:p>
          <w:p w:rsidR="00000000" w:rsidRPr="008C37B4" w:rsidP="008C37B4">
            <w:pPr>
              <w:pStyle w:val="BodyText"/>
            </w:pPr>
            <w:r w:rsidRPr="008C37B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rPr>
                <w:rStyle w:val="SpecialBold"/>
              </w:rPr>
              <w:t>Code and title</w:t>
            </w:r>
          </w:p>
          <w:p w:rsidR="00000000" w:rsidRPr="008C37B4" w:rsidP="008C37B4">
            <w:pPr>
              <w:pStyle w:val="BodyText"/>
            </w:pPr>
            <w:r w:rsidRPr="008C37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rPr>
                <w:rStyle w:val="SpecialBold"/>
              </w:rPr>
              <w:t>Equivalence status</w:t>
            </w:r>
          </w:p>
        </w:tc>
      </w:tr>
      <w:tr w:rsidTr="008C3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BSBATSIL511 Lead the organisation’s strategic planning cycle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BSBATSIL511A Lead the organisation</w:t>
            </w:r>
            <w:r>
              <w:t>’</w:t>
            </w:r>
            <w:r w:rsidRPr="008C37B4">
              <w:t>s strategic planning cycle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7B4">
            <w:pPr>
              <w:pStyle w:val="BodyText"/>
              <w:rPr>
                <w:lang w:val="en-NZ"/>
              </w:rPr>
            </w:pPr>
            <w:r w:rsidRPr="008C37B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7B4" w:rsidP="008C37B4">
            <w:pPr>
              <w:pStyle w:val="BodyText"/>
            </w:pPr>
            <w:r w:rsidRPr="008C37B4">
              <w:t>Equivalent unit</w:t>
            </w:r>
          </w:p>
        </w:tc>
      </w:tr>
    </w:tbl>
    <w:p w:rsidR="00000000" w:rsidRPr="008C37B4" w:rsidP="008C37B4">
      <w:pPr>
        <w:pStyle w:val="BodyText"/>
      </w:pPr>
    </w:p>
    <w:p w:rsidR="00000000" w:rsidRPr="008C37B4" w:rsidP="008C37B4">
      <w:pPr>
        <w:pStyle w:val="AllowPageBreak"/>
      </w:pPr>
    </w:p>
    <w:p w:rsidR="00000000" w:rsidRPr="008C37B4" w:rsidP="008C37B4">
      <w:pPr>
        <w:pStyle w:val="Heading1"/>
      </w:pPr>
      <w:bookmarkStart w:id="7" w:name="O_703019"/>
      <w:bookmarkEnd w:id="7"/>
      <w:r w:rsidRPr="008C37B4">
        <w:t>Links</w:t>
      </w:r>
    </w:p>
    <w:p w:rsidR="00000000" w:rsidRPr="008C37B4" w:rsidP="00E56750">
      <w:pPr>
        <w:pStyle w:val="BodyText"/>
      </w:pPr>
      <w:r w:rsidRPr="008C37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E15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37B4" w:rsidP="008C37B4"/>
    <w:sectPr w:rsidSect="008C37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B4" w:rsidRPr="00E56750" w:rsidP="00E56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50" w:rsidP="008C37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750" w:rsidP="008C37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6750" w:rsidP="008C37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7B4" w:rsidRPr="00E56750" w:rsidP="00E56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7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50" w:rsidRPr="002D2AF8" w:rsidP="008C37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BSBATSIL511 Lead the organisation's strategic planning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E56750" w:rsidP="008C37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809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62F2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7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7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7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7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7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7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7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7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7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7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7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7B4"/>
  </w:style>
  <w:style w:type="character" w:customStyle="1" w:styleId="Heading1Char">
    <w:name w:val="Heading 1 Char"/>
    <w:basedOn w:val="DefaultParagraphFont"/>
    <w:link w:val="Heading1"/>
    <w:rsid w:val="008C37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7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7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7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7B4"/>
    <w:rPr>
      <w:b/>
      <w:spacing w:val="0"/>
    </w:rPr>
  </w:style>
  <w:style w:type="character" w:styleId="Emphasis">
    <w:name w:val="Emphasis"/>
    <w:basedOn w:val="DefaultParagraphFont"/>
    <w:qFormat/>
    <w:rsid w:val="008C37B4"/>
    <w:rPr>
      <w:i/>
    </w:rPr>
  </w:style>
  <w:style w:type="paragraph" w:customStyle="1" w:styleId="SuperHeading">
    <w:name w:val="SuperHeading"/>
    <w:basedOn w:val="Normal"/>
    <w:rsid w:val="008C37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7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37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7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7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7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7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7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7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7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7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7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7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7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7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7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7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7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7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7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7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37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37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7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7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7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7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7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7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7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7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37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7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7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7B4"/>
  </w:style>
  <w:style w:type="paragraph" w:styleId="TableofFigures">
    <w:name w:val="table of figures"/>
    <w:basedOn w:val="Normal"/>
    <w:next w:val="Normal"/>
    <w:semiHidden/>
    <w:rsid w:val="008C37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7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37B4"/>
    <w:rPr>
      <w:rFonts w:ascii="Wingdings" w:hAnsi="Wingdings"/>
    </w:rPr>
  </w:style>
  <w:style w:type="paragraph" w:customStyle="1" w:styleId="TableHeading">
    <w:name w:val="Table Heading"/>
    <w:basedOn w:val="HeadingBase"/>
    <w:rsid w:val="008C37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7B4"/>
    <w:rPr>
      <w:color w:val="0033CC"/>
      <w:u w:val="none"/>
    </w:rPr>
  </w:style>
  <w:style w:type="paragraph" w:customStyle="1" w:styleId="BodyTextRight">
    <w:name w:val="Body Text Right"/>
    <w:basedOn w:val="BodyText"/>
    <w:rsid w:val="008C37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7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7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7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7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7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7B4"/>
    <w:rPr>
      <w:sz w:val="32"/>
    </w:rPr>
  </w:style>
  <w:style w:type="paragraph" w:customStyle="1" w:styleId="HeadingProcedure">
    <w:name w:val="Heading Procedure"/>
    <w:basedOn w:val="HeadingBase"/>
    <w:next w:val="Normal"/>
    <w:rsid w:val="008C37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7B4"/>
    <w:pPr>
      <w:spacing w:before="60" w:after="60"/>
    </w:pPr>
  </w:style>
  <w:style w:type="paragraph" w:styleId="ListContinue">
    <w:name w:val="List Continue"/>
    <w:basedOn w:val="List"/>
    <w:rsid w:val="008C37B4"/>
    <w:pPr>
      <w:ind w:firstLine="0"/>
    </w:pPr>
  </w:style>
  <w:style w:type="paragraph" w:customStyle="1" w:styleId="ListNote">
    <w:name w:val="List Note"/>
    <w:basedOn w:val="List"/>
    <w:rsid w:val="008C37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7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7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7B4"/>
    <w:rPr>
      <w:rFonts w:ascii="Courier New" w:hAnsi="Courier New"/>
    </w:rPr>
  </w:style>
  <w:style w:type="paragraph" w:customStyle="1" w:styleId="NoteBullet">
    <w:name w:val="Note Bullet"/>
    <w:basedOn w:val="Note"/>
    <w:rsid w:val="008C37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7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7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7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7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37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7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7B4"/>
    <w:rPr>
      <w:b/>
      <w:smallCaps/>
    </w:rPr>
  </w:style>
  <w:style w:type="paragraph" w:customStyle="1" w:styleId="TableListNumber">
    <w:name w:val="Table List Number"/>
    <w:basedOn w:val="ListNumber"/>
    <w:rsid w:val="008C37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7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7B4"/>
    <w:pPr>
      <w:numPr>
        <w:numId w:val="8"/>
      </w:numPr>
    </w:pPr>
  </w:style>
  <w:style w:type="paragraph" w:customStyle="1" w:styleId="ListAlpha2">
    <w:name w:val="List Alpha 2"/>
    <w:basedOn w:val="List2"/>
    <w:rsid w:val="008C37B4"/>
    <w:pPr>
      <w:numPr>
        <w:numId w:val="7"/>
      </w:numPr>
    </w:pPr>
  </w:style>
  <w:style w:type="paragraph" w:styleId="List2">
    <w:name w:val="List 2"/>
    <w:basedOn w:val="BodyText"/>
    <w:rsid w:val="008C37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7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7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7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7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7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37B4"/>
    <w:pPr>
      <w:numPr>
        <w:numId w:val="3"/>
      </w:numPr>
    </w:pPr>
  </w:style>
  <w:style w:type="paragraph" w:styleId="ListContinue2">
    <w:name w:val="List Continue 2"/>
    <w:basedOn w:val="List2"/>
    <w:rsid w:val="008C37B4"/>
    <w:pPr>
      <w:ind w:firstLine="0"/>
    </w:pPr>
  </w:style>
  <w:style w:type="paragraph" w:styleId="ListContinue3">
    <w:name w:val="List Continue 3"/>
    <w:basedOn w:val="List3"/>
    <w:rsid w:val="008C37B4"/>
    <w:pPr>
      <w:ind w:left="1021" w:firstLine="0"/>
    </w:pPr>
  </w:style>
  <w:style w:type="paragraph" w:styleId="ListContinue4">
    <w:name w:val="List Continue 4"/>
    <w:basedOn w:val="List4"/>
    <w:rsid w:val="008C37B4"/>
    <w:pPr>
      <w:ind w:firstLine="0"/>
    </w:pPr>
  </w:style>
  <w:style w:type="paragraph" w:styleId="ListContinue5">
    <w:name w:val="List Continue 5"/>
    <w:basedOn w:val="List5"/>
    <w:rsid w:val="008C37B4"/>
    <w:pPr>
      <w:ind w:firstLine="0"/>
    </w:pPr>
  </w:style>
  <w:style w:type="paragraph" w:styleId="ListNumber3">
    <w:name w:val="List Number 3"/>
    <w:basedOn w:val="List3"/>
    <w:rsid w:val="008C37B4"/>
    <w:pPr>
      <w:numPr>
        <w:numId w:val="4"/>
      </w:numPr>
    </w:pPr>
  </w:style>
  <w:style w:type="paragraph" w:styleId="ListNumber4">
    <w:name w:val="List Number 4"/>
    <w:basedOn w:val="List4"/>
    <w:rsid w:val="008C37B4"/>
    <w:pPr>
      <w:numPr>
        <w:numId w:val="5"/>
      </w:numPr>
    </w:pPr>
  </w:style>
  <w:style w:type="paragraph" w:styleId="ListNumber5">
    <w:name w:val="List Number 5"/>
    <w:basedOn w:val="List5"/>
    <w:rsid w:val="008C37B4"/>
    <w:pPr>
      <w:numPr>
        <w:numId w:val="6"/>
      </w:numPr>
    </w:pPr>
  </w:style>
  <w:style w:type="paragraph" w:styleId="BlockText">
    <w:name w:val="Block Text"/>
    <w:basedOn w:val="Normal"/>
    <w:rsid w:val="008C37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7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7B4"/>
    <w:rPr>
      <w:sz w:val="16"/>
      <w:vertAlign w:val="superscript"/>
    </w:rPr>
  </w:style>
  <w:style w:type="character" w:customStyle="1" w:styleId="Symbols">
    <w:name w:val="Symbols"/>
    <w:basedOn w:val="DefaultParagraphFont"/>
    <w:rsid w:val="008C37B4"/>
    <w:rPr>
      <w:rFonts w:ascii="Symbol" w:hAnsi="Symbol"/>
    </w:rPr>
  </w:style>
  <w:style w:type="character" w:customStyle="1" w:styleId="MenuOptions">
    <w:name w:val="Menu Options"/>
    <w:basedOn w:val="DefaultParagraphFont"/>
    <w:rsid w:val="008C37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7B4"/>
    <w:rPr>
      <w:b/>
    </w:rPr>
  </w:style>
  <w:style w:type="character" w:customStyle="1" w:styleId="Underlined">
    <w:name w:val="Underlined"/>
    <w:basedOn w:val="DefaultParagraphFont"/>
    <w:rsid w:val="008C37B4"/>
    <w:rPr>
      <w:u w:val="single"/>
    </w:rPr>
  </w:style>
  <w:style w:type="paragraph" w:customStyle="1" w:styleId="TableBodyTextRight">
    <w:name w:val="Table Body Text Right"/>
    <w:basedOn w:val="TableBodyText"/>
    <w:rsid w:val="008C37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7B4"/>
    <w:rPr>
      <w:sz w:val="18"/>
    </w:rPr>
  </w:style>
  <w:style w:type="paragraph" w:customStyle="1" w:styleId="BodySmallRight">
    <w:name w:val="Body Small Right"/>
    <w:basedOn w:val="BodyTextRight"/>
    <w:rsid w:val="008C37B4"/>
    <w:rPr>
      <w:sz w:val="18"/>
      <w:szCs w:val="18"/>
    </w:rPr>
  </w:style>
  <w:style w:type="paragraph" w:customStyle="1" w:styleId="MarginEdition">
    <w:name w:val="Margin Edition"/>
    <w:basedOn w:val="MarginNote"/>
    <w:rsid w:val="008C37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7B4"/>
    <w:rPr>
      <w:sz w:val="2"/>
      <w:szCs w:val="2"/>
    </w:rPr>
  </w:style>
  <w:style w:type="character" w:customStyle="1" w:styleId="Small">
    <w:name w:val="Small"/>
    <w:basedOn w:val="DefaultParagraphFont"/>
    <w:rsid w:val="008C37B4"/>
    <w:rPr>
      <w:sz w:val="16"/>
    </w:rPr>
  </w:style>
  <w:style w:type="paragraph" w:customStyle="1" w:styleId="WideTable">
    <w:name w:val="Wide Table"/>
    <w:basedOn w:val="Normal"/>
    <w:rsid w:val="008C37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7B4"/>
  </w:style>
  <w:style w:type="paragraph" w:styleId="Quote">
    <w:name w:val="Quote"/>
    <w:basedOn w:val="Heading1"/>
    <w:link w:val="QuoteChar"/>
    <w:qFormat/>
    <w:rsid w:val="008C37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7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7B4"/>
    <w:pPr>
      <w:pageBreakBefore/>
    </w:pPr>
  </w:style>
  <w:style w:type="paragraph" w:customStyle="1" w:styleId="Border">
    <w:name w:val="Border"/>
    <w:basedOn w:val="Normal"/>
    <w:qFormat/>
    <w:rsid w:val="008C37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7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7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7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7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7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7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7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7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7B4"/>
    <w:rPr>
      <w:u w:val="single"/>
    </w:rPr>
  </w:style>
  <w:style w:type="character" w:customStyle="1" w:styleId="BoldandItalics">
    <w:name w:val="Bold and Italics"/>
    <w:qFormat/>
    <w:rsid w:val="008C37B4"/>
    <w:rPr>
      <w:b/>
      <w:i/>
      <w:u w:val="none"/>
    </w:rPr>
  </w:style>
  <w:style w:type="paragraph" w:styleId="BalloonText">
    <w:name w:val="Balloon Text"/>
    <w:basedOn w:val="Normal"/>
    <w:link w:val="BalloonTextChar"/>
    <w:rsid w:val="008C3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7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7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7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7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7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7B4"/>
    <w:pPr>
      <w:spacing w:before="0" w:after="0"/>
    </w:pPr>
  </w:style>
  <w:style w:type="paragraph" w:customStyle="1" w:styleId="BodyTextBold">
    <w:name w:val="Body Text Bold"/>
    <w:basedOn w:val="BodyText"/>
    <w:qFormat/>
    <w:rsid w:val="008C37B4"/>
    <w:rPr>
      <w:b/>
    </w:rPr>
  </w:style>
  <w:style w:type="character" w:styleId="Hyperlink">
    <w:name w:val="Hyperlink"/>
    <w:basedOn w:val="DefaultParagraphFont"/>
    <w:uiPriority w:val="99"/>
    <w:unhideWhenUsed/>
    <w:rsid w:val="00E56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4869</Characters>
  <Application>Microsoft Office Word</Application>
  <DocSecurity>0</DocSecurity>
  <Lines>187</Lines>
  <Paragraphs>102</Paragraphs>
  <ScaleCrop>false</ScaleCrop>
  <Company>Author-it Software Corporation Ltd.</Company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BSBATSIL511 Lead the organisation's strategic planning cycle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2021-07-23T07:18:00Z</dcterms:created>
  <dcterms:modified xsi:type="dcterms:W3CDTF">2021-07-23T07:18:00Z</dcterms:modified>
</cp:coreProperties>
</file>