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4C72" w:rsidP="00824C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BSBATSIL510 Appoint and work with a manager</w:t>
      </w:r>
      <w:r>
        <w:fldChar w:fldCharType="end"/>
      </w:r>
    </w:p>
    <w:p w:rsidR="00824C72" w:rsidP="00824C72">
      <w:pPr>
        <w:pStyle w:val="Version"/>
        <w:sectPr w:rsidSect="002914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14E8" w:rsidP="002914E8">
      <w:pPr>
        <w:pStyle w:val="SuperHeading"/>
      </w:pPr>
      <w:r w:rsidRPr="002914E8">
        <w:t>Assessment Re</w:t>
      </w:r>
      <w:r w:rsidRPr="002914E8">
        <w:t>quirements for BSBATSIL510 Appoint and work with a manager</w:t>
      </w:r>
    </w:p>
    <w:p w:rsidR="00000000" w:rsidRPr="002914E8" w:rsidP="002914E8">
      <w:pPr>
        <w:pStyle w:val="Heading1"/>
      </w:pPr>
      <w:bookmarkStart w:id="1" w:name="O_702957"/>
      <w:bookmarkEnd w:id="1"/>
      <w:r w:rsidRPr="002914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91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E8" w:rsidP="002914E8">
            <w:pPr>
              <w:pStyle w:val="BodyText"/>
            </w:pPr>
            <w:r w:rsidRPr="002914E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E8">
            <w:pPr>
              <w:pStyle w:val="BodyText"/>
              <w:rPr>
                <w:lang w:val="en-NZ"/>
              </w:rPr>
            </w:pPr>
            <w:r w:rsidRPr="002914E8">
              <w:rPr>
                <w:rStyle w:val="SpecialBold"/>
              </w:rPr>
              <w:t>Comments</w:t>
            </w:r>
          </w:p>
        </w:tc>
      </w:tr>
      <w:tr w:rsidTr="00291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E8">
            <w:pPr>
              <w:pStyle w:val="BodyText"/>
              <w:rPr>
                <w:lang w:val="en-NZ"/>
              </w:rPr>
            </w:pPr>
            <w:r w:rsidRPr="002914E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E8" w:rsidP="002914E8">
            <w:pPr>
              <w:pStyle w:val="BodyText"/>
            </w:pPr>
            <w:r w:rsidRPr="002914E8">
              <w:t>This version first released with BSB Business Services Training Package Version 1.0.</w:t>
            </w:r>
          </w:p>
        </w:tc>
      </w:tr>
    </w:tbl>
    <w:p w:rsidR="00000000" w:rsidRPr="002914E8" w:rsidP="002914E8">
      <w:pPr>
        <w:pStyle w:val="BodyText"/>
      </w:pPr>
    </w:p>
    <w:p w:rsidR="00000000" w:rsidRPr="002914E8" w:rsidP="002914E8">
      <w:pPr>
        <w:pStyle w:val="AllowPageBreak"/>
      </w:pPr>
    </w:p>
    <w:p w:rsidR="00000000" w:rsidRPr="002914E8" w:rsidP="002914E8">
      <w:pPr>
        <w:pStyle w:val="Heading1"/>
      </w:pPr>
      <w:bookmarkStart w:id="2" w:name="O_702958"/>
      <w:bookmarkEnd w:id="2"/>
      <w:r w:rsidRPr="002914E8">
        <w:t>Performance Evidence</w:t>
      </w:r>
    </w:p>
    <w:p w:rsidR="00000000" w:rsidRPr="002914E8" w:rsidP="00824C72">
      <w:pPr>
        <w:pStyle w:val="BodyText"/>
      </w:pPr>
      <w:r w:rsidRPr="002914E8">
        <w:t>Evidence of the ability to:</w:t>
      </w:r>
    </w:p>
    <w:p w:rsidR="00000000" w:rsidRPr="002914E8" w:rsidP="002914E8">
      <w:pPr>
        <w:pStyle w:val="ListBullet"/>
      </w:pPr>
      <w:r w:rsidRPr="002914E8">
        <w:t>work with fellow board members to source and select a suitable manager for the organisation</w:t>
      </w:r>
    </w:p>
    <w:p w:rsidR="00000000" w:rsidRPr="002914E8" w:rsidP="002914E8">
      <w:pPr>
        <w:pStyle w:val="ListBullet"/>
      </w:pPr>
      <w:r w:rsidRPr="002914E8">
        <w:t>demonstrate awareness of equal employment opportunity and anti-discrimination requirements when recruiting and selecting staff</w:t>
      </w:r>
    </w:p>
    <w:p w:rsidR="00000000" w:rsidRPr="002914E8" w:rsidP="002914E8">
      <w:pPr>
        <w:pStyle w:val="ListBullet"/>
      </w:pPr>
      <w:r w:rsidRPr="002914E8">
        <w:t>establis</w:t>
      </w:r>
      <w:r w:rsidRPr="002914E8">
        <w:t>h policy and procedures to ensure a good working relationship between the manager and the board.</w:t>
      </w:r>
    </w:p>
    <w:p w:rsidR="00000000" w:rsidRPr="002914E8" w:rsidP="002914E8">
      <w:pPr>
        <w:pStyle w:val="BodyText"/>
      </w:pPr>
    </w:p>
    <w:p w:rsidR="00000000" w:rsidRPr="002914E8" w:rsidP="00824C72">
      <w:pPr>
        <w:pStyle w:val="BodyText"/>
      </w:pPr>
      <w:r w:rsidRPr="002914E8">
        <w:t>Note: if a specific volume or frequency is not stated, then evidence must be provided at least once.</w:t>
      </w:r>
    </w:p>
    <w:p w:rsidR="00000000" w:rsidRPr="002914E8" w:rsidP="002914E8">
      <w:pPr>
        <w:pStyle w:val="Heading1"/>
      </w:pPr>
      <w:bookmarkStart w:id="3" w:name="O_702959"/>
      <w:bookmarkEnd w:id="3"/>
      <w:r w:rsidRPr="002914E8">
        <w:t>Knowledge Evidence</w:t>
      </w:r>
    </w:p>
    <w:p w:rsidR="00000000" w:rsidRPr="002914E8" w:rsidP="00824C72">
      <w:pPr>
        <w:pStyle w:val="BodyText"/>
      </w:pPr>
      <w:r w:rsidRPr="002914E8">
        <w:t>To complete the unit requirements safely and effectively, the individual must:</w:t>
      </w:r>
    </w:p>
    <w:p w:rsidR="00000000" w:rsidRPr="002914E8" w:rsidP="002914E8">
      <w:pPr>
        <w:pStyle w:val="ListBullet"/>
      </w:pPr>
      <w:r w:rsidRPr="002914E8">
        <w:t>outline award structures for industrial agreements</w:t>
      </w:r>
    </w:p>
    <w:p w:rsidR="00000000" w:rsidRPr="002914E8" w:rsidP="002914E8">
      <w:pPr>
        <w:pStyle w:val="ListBullet"/>
      </w:pPr>
      <w:r w:rsidRPr="002914E8">
        <w:t>explain benchmarking of salaries and conditions</w:t>
      </w:r>
    </w:p>
    <w:p w:rsidR="00000000" w:rsidRPr="002914E8" w:rsidP="002914E8">
      <w:pPr>
        <w:pStyle w:val="ListBullet"/>
      </w:pPr>
      <w:r w:rsidRPr="002914E8">
        <w:t xml:space="preserve">describe concept of community control of organisations and how it may impact </w:t>
      </w:r>
      <w:r w:rsidRPr="002914E8">
        <w:t>the recruitment and selection process</w:t>
      </w:r>
    </w:p>
    <w:p w:rsidR="00000000" w:rsidRPr="002914E8" w:rsidP="002914E8">
      <w:pPr>
        <w:pStyle w:val="ListBullet"/>
      </w:pPr>
      <w:r w:rsidRPr="002914E8">
        <w:t>outline contract management principles</w:t>
      </w:r>
    </w:p>
    <w:p w:rsidR="00000000" w:rsidRPr="002914E8" w:rsidP="002914E8">
      <w:pPr>
        <w:pStyle w:val="ListBullet"/>
      </w:pPr>
      <w:r w:rsidRPr="002914E8">
        <w:t>describe cultural context in which Aboriginal and Torres Strait Islander boards operate, including their role in upholding traditional and cultural values, and how that might impa</w:t>
      </w:r>
      <w:r w:rsidRPr="002914E8">
        <w:t>ct recruitment and selection, and role of the manager</w:t>
      </w:r>
    </w:p>
    <w:p w:rsidR="00000000" w:rsidRPr="002914E8" w:rsidP="002914E8">
      <w:pPr>
        <w:pStyle w:val="ListBullet"/>
      </w:pPr>
      <w:r w:rsidRPr="002914E8">
        <w:t>identify documentation required for recruitment and selection</w:t>
      </w:r>
    </w:p>
    <w:p w:rsidR="00000000" w:rsidRPr="002914E8" w:rsidP="002914E8">
      <w:pPr>
        <w:pStyle w:val="ListBullet"/>
      </w:pPr>
      <w:r w:rsidRPr="002914E8">
        <w:t>explain equal employment opportunity and anti-discrimination legislation in relation to recruiting and selecting staff</w:t>
      </w:r>
    </w:p>
    <w:p w:rsidR="00000000" w:rsidRPr="002914E8" w:rsidP="002914E8">
      <w:pPr>
        <w:pStyle w:val="ListBullet"/>
      </w:pPr>
      <w:r w:rsidRPr="002914E8">
        <w:t>outline geographic, s</w:t>
      </w:r>
      <w:r w:rsidRPr="002914E8">
        <w:t>ocial, economic and political contexts in which particular organisations operate and how these may impact recruitment and selection, and work of the manager</w:t>
      </w:r>
    </w:p>
    <w:p w:rsidR="00000000" w:rsidRPr="002914E8" w:rsidP="002914E8">
      <w:pPr>
        <w:pStyle w:val="ListBullet"/>
      </w:pPr>
      <w:r w:rsidRPr="002914E8">
        <w:t>list interviewing techniques and selection processes</w:t>
      </w:r>
    </w:p>
    <w:p w:rsidR="00000000" w:rsidRPr="002914E8" w:rsidP="002914E8">
      <w:pPr>
        <w:pStyle w:val="ListBullet"/>
      </w:pPr>
      <w:r w:rsidRPr="002914E8">
        <w:t>identify organisational policies and procedure</w:t>
      </w:r>
      <w:r w:rsidRPr="002914E8">
        <w:t>s in relation to selection, appointment and management of staff, including grievance procedures</w:t>
      </w:r>
    </w:p>
    <w:p w:rsidR="00000000" w:rsidRPr="002914E8" w:rsidP="002914E8">
      <w:pPr>
        <w:pStyle w:val="ListBullet"/>
      </w:pPr>
      <w:r w:rsidRPr="002914E8">
        <w:t>describe performance management processes and models for giving feedback</w:t>
      </w:r>
    </w:p>
    <w:p w:rsidR="00000000" w:rsidRPr="002914E8" w:rsidP="002914E8">
      <w:pPr>
        <w:pStyle w:val="ListBullet"/>
      </w:pPr>
      <w:r w:rsidRPr="002914E8">
        <w:t>outline provisions of federal, state or territory legislation and funding body requirem</w:t>
      </w:r>
      <w:r w:rsidRPr="002914E8">
        <w:t>ents that may impact recruitment and selection, and work of the manager</w:t>
      </w:r>
    </w:p>
    <w:p w:rsidR="00000000" w:rsidRPr="002914E8" w:rsidP="002914E8">
      <w:pPr>
        <w:pStyle w:val="ListBullet"/>
      </w:pPr>
      <w:r w:rsidRPr="002914E8">
        <w:t>identify relevant aspects of industrial relations legislation.</w:t>
      </w:r>
    </w:p>
    <w:p w:rsidR="00000000" w:rsidRPr="002914E8" w:rsidP="002914E8">
      <w:pPr>
        <w:pStyle w:val="AllowPageBreak"/>
      </w:pPr>
    </w:p>
    <w:p w:rsidR="00000000" w:rsidRPr="002914E8" w:rsidP="002914E8">
      <w:pPr>
        <w:pStyle w:val="Heading1"/>
      </w:pPr>
      <w:bookmarkStart w:id="4" w:name="O_702960"/>
      <w:bookmarkEnd w:id="4"/>
      <w:r w:rsidRPr="002914E8">
        <w:t>Assessment Conditions</w:t>
      </w:r>
    </w:p>
    <w:p w:rsidR="00000000" w:rsidRPr="002914E8" w:rsidP="00824C72">
      <w:pPr>
        <w:pStyle w:val="BodyText"/>
      </w:pPr>
      <w:r w:rsidRPr="002914E8">
        <w:t>Assessment must be conducted in a safe environment where evidence gathered demonst</w:t>
      </w:r>
      <w:r w:rsidRPr="002914E8">
        <w:t>rates consistent performance of typical activities experienced in the regulation, licensing and risk – ATSI governance field of work and include access to:</w:t>
      </w:r>
    </w:p>
    <w:p w:rsidR="00000000" w:rsidRPr="002914E8" w:rsidP="002914E8">
      <w:pPr>
        <w:pStyle w:val="ListBullet"/>
      </w:pPr>
      <w:r w:rsidRPr="002914E8">
        <w:t>participation on an actual or simulated board</w:t>
      </w:r>
    </w:p>
    <w:p w:rsidR="00000000" w:rsidRPr="002914E8" w:rsidP="002914E8">
      <w:pPr>
        <w:pStyle w:val="ListBullet"/>
      </w:pPr>
      <w:r w:rsidRPr="002914E8">
        <w:t>examples of relevant recruitment, selection and performance management documents</w:t>
      </w:r>
    </w:p>
    <w:p w:rsidR="00000000" w:rsidRPr="002914E8" w:rsidP="002914E8">
      <w:pPr>
        <w:pStyle w:val="ListBullet"/>
      </w:pPr>
      <w:r w:rsidRPr="002914E8">
        <w:t>examples of issues that affect recruitment, selection and performance management.</w:t>
      </w:r>
    </w:p>
    <w:p w:rsidR="00000000" w:rsidRPr="002914E8" w:rsidP="002914E8">
      <w:pPr>
        <w:pStyle w:val="BodyText"/>
      </w:pPr>
    </w:p>
    <w:p w:rsidR="00000000" w:rsidRPr="002914E8" w:rsidP="00824C72">
      <w:pPr>
        <w:pStyle w:val="BodyText"/>
      </w:pPr>
      <w:r w:rsidRPr="002914E8">
        <w:t>Assessors must satisfy NVR/AQTF assessor requirements.</w:t>
      </w:r>
    </w:p>
    <w:p w:rsidR="00000000" w:rsidRPr="002914E8" w:rsidP="002914E8">
      <w:pPr>
        <w:pStyle w:val="Heading1"/>
      </w:pPr>
      <w:bookmarkStart w:id="5" w:name="O_702963"/>
      <w:bookmarkEnd w:id="5"/>
      <w:r w:rsidRPr="002914E8">
        <w:t>Links</w:t>
      </w:r>
    </w:p>
    <w:p w:rsidR="00000000" w:rsidRPr="002914E8" w:rsidP="00824C72">
      <w:pPr>
        <w:pStyle w:val="BodyText"/>
      </w:pPr>
      <w:r w:rsidRPr="002914E8">
        <w:t>Companion Volu</w:t>
      </w:r>
      <w:r w:rsidRPr="002914E8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16F0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914E8" w:rsidP="002914E8"/>
    <w:sectPr w:rsidSect="002914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4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4E8" w:rsidRPr="00824C72" w:rsidP="00824C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4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C72" w:rsidP="002914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4C72" w:rsidP="002914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4C72" w:rsidP="002914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4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C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14E8" w:rsidRPr="00824C72" w:rsidP="00824C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4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C72" w:rsidRPr="002D2AF8" w:rsidP="002914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BSBATSIL510 Appoint and work with a manager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824C72" w:rsidP="002914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D4CD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94F1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4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14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14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14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14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14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14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14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14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14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14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14E8"/>
  </w:style>
  <w:style w:type="character" w:customStyle="1" w:styleId="Heading1Char">
    <w:name w:val="Heading 1 Char"/>
    <w:basedOn w:val="DefaultParagraphFont"/>
    <w:link w:val="Heading1"/>
    <w:rsid w:val="002914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14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14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14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14E8"/>
    <w:rPr>
      <w:b/>
      <w:spacing w:val="0"/>
    </w:rPr>
  </w:style>
  <w:style w:type="paragraph" w:customStyle="1" w:styleId="SuperHeading">
    <w:name w:val="SuperHeading"/>
    <w:basedOn w:val="Normal"/>
    <w:rsid w:val="002914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14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14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14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14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14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14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14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14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14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14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14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14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14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14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14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14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14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14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14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14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14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14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14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14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14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14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14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14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14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14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14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14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14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14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14E8"/>
    <w:rPr>
      <w:i/>
    </w:rPr>
  </w:style>
  <w:style w:type="paragraph" w:styleId="Caption">
    <w:name w:val="caption"/>
    <w:basedOn w:val="BodyText"/>
    <w:next w:val="Normal"/>
    <w:qFormat/>
    <w:rsid w:val="002914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14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14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14E8"/>
  </w:style>
  <w:style w:type="paragraph" w:styleId="TableofFigures">
    <w:name w:val="table of figures"/>
    <w:basedOn w:val="Normal"/>
    <w:next w:val="Normal"/>
    <w:semiHidden/>
    <w:rsid w:val="002914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14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14E8"/>
    <w:rPr>
      <w:rFonts w:ascii="Wingdings" w:hAnsi="Wingdings"/>
    </w:rPr>
  </w:style>
  <w:style w:type="paragraph" w:customStyle="1" w:styleId="TableHeading">
    <w:name w:val="Table Heading"/>
    <w:basedOn w:val="HeadingBase"/>
    <w:rsid w:val="002914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14E8"/>
    <w:rPr>
      <w:color w:val="0033CC"/>
      <w:u w:val="none"/>
    </w:rPr>
  </w:style>
  <w:style w:type="paragraph" w:customStyle="1" w:styleId="BodyTextRight">
    <w:name w:val="Body Text Right"/>
    <w:basedOn w:val="BodyText"/>
    <w:rsid w:val="002914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14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14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14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14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14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14E8"/>
    <w:rPr>
      <w:sz w:val="32"/>
    </w:rPr>
  </w:style>
  <w:style w:type="paragraph" w:customStyle="1" w:styleId="HeadingProcedure">
    <w:name w:val="Heading Procedure"/>
    <w:basedOn w:val="HeadingBase"/>
    <w:next w:val="Normal"/>
    <w:rsid w:val="002914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14E8"/>
    <w:pPr>
      <w:spacing w:before="60" w:after="60"/>
    </w:pPr>
  </w:style>
  <w:style w:type="paragraph" w:styleId="ListContinue">
    <w:name w:val="List Continue"/>
    <w:basedOn w:val="List"/>
    <w:rsid w:val="002914E8"/>
    <w:pPr>
      <w:ind w:firstLine="0"/>
    </w:pPr>
  </w:style>
  <w:style w:type="paragraph" w:customStyle="1" w:styleId="ListNote">
    <w:name w:val="List Note"/>
    <w:basedOn w:val="List"/>
    <w:rsid w:val="002914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14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14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14E8"/>
    <w:rPr>
      <w:rFonts w:ascii="Courier New" w:hAnsi="Courier New"/>
    </w:rPr>
  </w:style>
  <w:style w:type="paragraph" w:customStyle="1" w:styleId="NoteBullet">
    <w:name w:val="Note Bullet"/>
    <w:basedOn w:val="Note"/>
    <w:rsid w:val="002914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14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14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14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14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14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14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14E8"/>
    <w:rPr>
      <w:b/>
      <w:smallCaps/>
    </w:rPr>
  </w:style>
  <w:style w:type="paragraph" w:customStyle="1" w:styleId="TableListNumber">
    <w:name w:val="Table List Number"/>
    <w:basedOn w:val="ListNumber"/>
    <w:rsid w:val="002914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14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14E8"/>
    <w:pPr>
      <w:numPr>
        <w:numId w:val="8"/>
      </w:numPr>
    </w:pPr>
  </w:style>
  <w:style w:type="paragraph" w:customStyle="1" w:styleId="ListAlpha2">
    <w:name w:val="List Alpha 2"/>
    <w:basedOn w:val="List2"/>
    <w:rsid w:val="002914E8"/>
    <w:pPr>
      <w:numPr>
        <w:numId w:val="7"/>
      </w:numPr>
    </w:pPr>
  </w:style>
  <w:style w:type="paragraph" w:styleId="List2">
    <w:name w:val="List 2"/>
    <w:basedOn w:val="BodyText"/>
    <w:rsid w:val="002914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14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14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14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14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14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14E8"/>
    <w:pPr>
      <w:numPr>
        <w:numId w:val="3"/>
      </w:numPr>
    </w:pPr>
  </w:style>
  <w:style w:type="paragraph" w:styleId="ListContinue2">
    <w:name w:val="List Continue 2"/>
    <w:basedOn w:val="List2"/>
    <w:rsid w:val="002914E8"/>
    <w:pPr>
      <w:ind w:firstLine="0"/>
    </w:pPr>
  </w:style>
  <w:style w:type="paragraph" w:styleId="ListContinue3">
    <w:name w:val="List Continue 3"/>
    <w:basedOn w:val="List3"/>
    <w:rsid w:val="002914E8"/>
    <w:pPr>
      <w:ind w:left="1021" w:firstLine="0"/>
    </w:pPr>
  </w:style>
  <w:style w:type="paragraph" w:styleId="ListContinue4">
    <w:name w:val="List Continue 4"/>
    <w:basedOn w:val="List4"/>
    <w:rsid w:val="002914E8"/>
    <w:pPr>
      <w:ind w:firstLine="0"/>
    </w:pPr>
  </w:style>
  <w:style w:type="paragraph" w:styleId="ListContinue5">
    <w:name w:val="List Continue 5"/>
    <w:basedOn w:val="List5"/>
    <w:rsid w:val="002914E8"/>
    <w:pPr>
      <w:ind w:firstLine="0"/>
    </w:pPr>
  </w:style>
  <w:style w:type="paragraph" w:styleId="ListNumber3">
    <w:name w:val="List Number 3"/>
    <w:basedOn w:val="List3"/>
    <w:rsid w:val="002914E8"/>
    <w:pPr>
      <w:numPr>
        <w:numId w:val="4"/>
      </w:numPr>
    </w:pPr>
  </w:style>
  <w:style w:type="paragraph" w:styleId="ListNumber4">
    <w:name w:val="List Number 4"/>
    <w:basedOn w:val="List4"/>
    <w:rsid w:val="002914E8"/>
    <w:pPr>
      <w:numPr>
        <w:numId w:val="5"/>
      </w:numPr>
    </w:pPr>
  </w:style>
  <w:style w:type="paragraph" w:styleId="ListNumber5">
    <w:name w:val="List Number 5"/>
    <w:basedOn w:val="List5"/>
    <w:rsid w:val="002914E8"/>
    <w:pPr>
      <w:numPr>
        <w:numId w:val="6"/>
      </w:numPr>
    </w:pPr>
  </w:style>
  <w:style w:type="paragraph" w:styleId="BlockText">
    <w:name w:val="Block Text"/>
    <w:basedOn w:val="Normal"/>
    <w:rsid w:val="002914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14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14E8"/>
    <w:rPr>
      <w:sz w:val="16"/>
      <w:vertAlign w:val="superscript"/>
    </w:rPr>
  </w:style>
  <w:style w:type="character" w:customStyle="1" w:styleId="Symbols">
    <w:name w:val="Symbols"/>
    <w:basedOn w:val="DefaultParagraphFont"/>
    <w:rsid w:val="002914E8"/>
    <w:rPr>
      <w:rFonts w:ascii="Symbol" w:hAnsi="Symbol"/>
    </w:rPr>
  </w:style>
  <w:style w:type="character" w:customStyle="1" w:styleId="MenuOptions">
    <w:name w:val="Menu Options"/>
    <w:basedOn w:val="DefaultParagraphFont"/>
    <w:rsid w:val="002914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14E8"/>
    <w:rPr>
      <w:b/>
    </w:rPr>
  </w:style>
  <w:style w:type="character" w:customStyle="1" w:styleId="Underlined">
    <w:name w:val="Underlined"/>
    <w:basedOn w:val="DefaultParagraphFont"/>
    <w:rsid w:val="002914E8"/>
    <w:rPr>
      <w:u w:val="single"/>
    </w:rPr>
  </w:style>
  <w:style w:type="paragraph" w:customStyle="1" w:styleId="TableBodyTextRight">
    <w:name w:val="Table Body Text Right"/>
    <w:basedOn w:val="TableBodyText"/>
    <w:rsid w:val="002914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14E8"/>
    <w:rPr>
      <w:sz w:val="18"/>
    </w:rPr>
  </w:style>
  <w:style w:type="paragraph" w:customStyle="1" w:styleId="BodySmallRight">
    <w:name w:val="Body Small Right"/>
    <w:basedOn w:val="BodyTextRight"/>
    <w:rsid w:val="002914E8"/>
    <w:rPr>
      <w:sz w:val="18"/>
      <w:szCs w:val="18"/>
    </w:rPr>
  </w:style>
  <w:style w:type="paragraph" w:customStyle="1" w:styleId="MarginEdition">
    <w:name w:val="Margin Edition"/>
    <w:basedOn w:val="MarginNote"/>
    <w:rsid w:val="002914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14E8"/>
    <w:rPr>
      <w:sz w:val="2"/>
      <w:szCs w:val="2"/>
    </w:rPr>
  </w:style>
  <w:style w:type="character" w:customStyle="1" w:styleId="Small">
    <w:name w:val="Small"/>
    <w:basedOn w:val="DefaultParagraphFont"/>
    <w:rsid w:val="002914E8"/>
    <w:rPr>
      <w:sz w:val="16"/>
    </w:rPr>
  </w:style>
  <w:style w:type="paragraph" w:customStyle="1" w:styleId="WideTable">
    <w:name w:val="Wide Table"/>
    <w:basedOn w:val="Normal"/>
    <w:rsid w:val="002914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14E8"/>
  </w:style>
  <w:style w:type="paragraph" w:styleId="Quote">
    <w:name w:val="Quote"/>
    <w:basedOn w:val="Heading1"/>
    <w:link w:val="QuoteChar"/>
    <w:qFormat/>
    <w:rsid w:val="002914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14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14E8"/>
    <w:pPr>
      <w:pageBreakBefore/>
    </w:pPr>
  </w:style>
  <w:style w:type="paragraph" w:customStyle="1" w:styleId="Border">
    <w:name w:val="Border"/>
    <w:basedOn w:val="Normal"/>
    <w:qFormat/>
    <w:rsid w:val="002914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14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4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4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14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14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14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14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14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14E8"/>
    <w:rPr>
      <w:u w:val="single"/>
    </w:rPr>
  </w:style>
  <w:style w:type="character" w:customStyle="1" w:styleId="BoldandItalics">
    <w:name w:val="Bold and Italics"/>
    <w:qFormat/>
    <w:rsid w:val="002914E8"/>
    <w:rPr>
      <w:b/>
      <w:i/>
      <w:u w:val="none"/>
    </w:rPr>
  </w:style>
  <w:style w:type="paragraph" w:styleId="BalloonText">
    <w:name w:val="Balloon Text"/>
    <w:basedOn w:val="Normal"/>
    <w:link w:val="BalloonTextChar"/>
    <w:rsid w:val="002914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14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14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14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14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14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14E8"/>
    <w:pPr>
      <w:spacing w:before="0" w:after="0"/>
    </w:pPr>
  </w:style>
  <w:style w:type="paragraph" w:customStyle="1" w:styleId="BodyTextBold">
    <w:name w:val="Body Text Bold"/>
    <w:basedOn w:val="BodyText"/>
    <w:qFormat/>
    <w:rsid w:val="002914E8"/>
    <w:rPr>
      <w:b/>
    </w:rPr>
  </w:style>
  <w:style w:type="character" w:styleId="Hyperlink">
    <w:name w:val="Hyperlink"/>
    <w:basedOn w:val="DefaultParagraphFont"/>
    <w:uiPriority w:val="99"/>
    <w:unhideWhenUsed/>
    <w:rsid w:val="00824C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2652</Characters>
  <Application>Microsoft Office Word</Application>
  <DocSecurity>0</DocSecurity>
  <Lines>68</Lines>
  <Paragraphs>44</Paragraphs>
  <ScaleCrop>false</ScaleCrop>
  <Company>Author-it Software Corporation Ltd.</Company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BSBATSIL510 Appoint and work with a manager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2021-07-23T07:14:00Z</dcterms:created>
  <dcterms:modified xsi:type="dcterms:W3CDTF">2021-07-23T07:14:00Z</dcterms:modified>
</cp:coreProperties>
</file>