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FE8" w:rsidP="00BA7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BSBADV406 Buy and monitor media</w:t>
      </w:r>
      <w:r>
        <w:fldChar w:fldCharType="end"/>
      </w:r>
    </w:p>
    <w:p w:rsidR="00BA7FE8" w:rsidP="00BA7FE8">
      <w:pPr>
        <w:pStyle w:val="Version"/>
        <w:sectPr w:rsidSect="00194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6FD" w:rsidP="001946FD">
      <w:pPr>
        <w:pStyle w:val="SuperHeading"/>
      </w:pPr>
      <w:r w:rsidRPr="001946FD">
        <w:t>BSBADV406 Buy and monitor media</w:t>
      </w:r>
    </w:p>
    <w:p w:rsidR="00000000" w:rsidRPr="001946FD" w:rsidP="001946FD">
      <w:pPr>
        <w:pStyle w:val="Heading1"/>
      </w:pPr>
      <w:bookmarkStart w:id="1" w:name="O_701864"/>
      <w:bookmarkEnd w:id="1"/>
      <w:r w:rsidRPr="001946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4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rPr>
                <w:rStyle w:val="SpecialBold"/>
              </w:rPr>
              <w:t>Comments</w:t>
            </w:r>
          </w:p>
        </w:tc>
      </w:tr>
      <w:tr w:rsidTr="00194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t xml:space="preserve">This version first released with BSB Business Services Training Package Version 1.0. </w:t>
            </w:r>
          </w:p>
        </w:tc>
      </w:tr>
    </w:tbl>
    <w:p w:rsidR="00000000" w:rsidRPr="001946FD" w:rsidP="001946FD">
      <w:pPr>
        <w:pStyle w:val="BodyText"/>
      </w:pPr>
    </w:p>
    <w:p w:rsidR="00000000" w:rsidRPr="001946FD" w:rsidP="001946FD">
      <w:pPr>
        <w:pStyle w:val="AllowPageBreak"/>
      </w:pPr>
    </w:p>
    <w:p w:rsidR="00000000" w:rsidRPr="001946FD" w:rsidP="001946FD">
      <w:pPr>
        <w:pStyle w:val="Heading1"/>
      </w:pPr>
      <w:bookmarkStart w:id="2" w:name="O_701865"/>
      <w:bookmarkEnd w:id="2"/>
      <w:r w:rsidRPr="001946FD">
        <w:t>Application</w:t>
      </w:r>
    </w:p>
    <w:p w:rsidR="00000000" w:rsidRPr="001946FD" w:rsidP="00BA7FE8">
      <w:pPr>
        <w:pStyle w:val="BodyText"/>
      </w:pPr>
      <w:r w:rsidRPr="001946FD">
        <w:t>This unit describes the skills and knowledge needed to confirm requirements specified in a</w:t>
      </w:r>
      <w:r w:rsidRPr="001946FD">
        <w:t xml:space="preserve"> media plan, conduct negotiations when buying media, and compare actual media performance against media plan objectives.</w:t>
      </w:r>
    </w:p>
    <w:p w:rsidR="00000000" w:rsidRPr="001946FD" w:rsidP="00BA7FE8">
      <w:pPr>
        <w:pStyle w:val="BodyText"/>
      </w:pPr>
      <w:r w:rsidRPr="001946FD">
        <w:t>It applies to individuals in an entry-level position in media planning or buying within an advertising team or media organisation, who</w:t>
      </w:r>
      <w:r w:rsidRPr="001946FD">
        <w:t xml:space="preserve"> are responsible for planning, buying and evaluating media selected to convey advertising communication messages.</w:t>
      </w:r>
    </w:p>
    <w:p w:rsidR="00000000" w:rsidRPr="001946FD" w:rsidP="00BA7FE8">
      <w:pPr>
        <w:pStyle w:val="BodyText"/>
      </w:pPr>
      <w:r w:rsidRPr="001946FD">
        <w:t xml:space="preserve">No licensing, legislative or certification requirements apply to this unit at the time of publication. </w:t>
      </w:r>
    </w:p>
    <w:p w:rsidR="00000000" w:rsidRPr="001946FD" w:rsidP="001946FD">
      <w:pPr>
        <w:pStyle w:val="Heading1"/>
      </w:pPr>
      <w:bookmarkStart w:id="3" w:name="O_701868"/>
      <w:bookmarkEnd w:id="3"/>
      <w:r w:rsidRPr="001946FD">
        <w:t>Unit Sector</w:t>
      </w:r>
    </w:p>
    <w:p w:rsidR="00000000" w:rsidRPr="001946FD" w:rsidP="00BA7FE8">
      <w:pPr>
        <w:pStyle w:val="BodyText"/>
      </w:pPr>
      <w:r w:rsidRPr="001946FD">
        <w:t>Business</w:t>
      </w:r>
      <w:r w:rsidRPr="001946FD">
        <w:t xml:space="preserve"> Development – Advertising</w:t>
      </w:r>
    </w:p>
    <w:p w:rsidR="00000000" w:rsidRPr="001946FD" w:rsidP="001946FD">
      <w:pPr>
        <w:pStyle w:val="Heading1"/>
      </w:pPr>
      <w:bookmarkStart w:id="4" w:name="O_701869"/>
      <w:bookmarkEnd w:id="4"/>
      <w:r w:rsidRPr="001946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94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rPr>
                <w:rStyle w:val="SpecialBold"/>
              </w:rPr>
              <w:t>PERFORMANCE CRITERIA</w:t>
            </w:r>
          </w:p>
        </w:tc>
      </w:tr>
      <w:tr w:rsidTr="00194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1 Plan purchasing of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t>1.1 Confirm requirements of advertising brief</w:t>
            </w:r>
          </w:p>
          <w:p w:rsidR="00000000" w:rsidRPr="001946FD" w:rsidP="001946FD">
            <w:pPr>
              <w:pStyle w:val="BodyText"/>
            </w:pPr>
            <w:r w:rsidRPr="001946FD">
              <w:t>1.2 Establish causal relationship between marketing communications and media objectives</w:t>
            </w:r>
          </w:p>
          <w:p w:rsidR="00000000" w:rsidRPr="001946FD" w:rsidP="001946FD">
            <w:pPr>
              <w:pStyle w:val="BodyText"/>
            </w:pPr>
            <w:r w:rsidRPr="001946FD">
              <w:t xml:space="preserve">1.3 Determine how creative strategy and execution will impact proposed media strategy </w:t>
            </w:r>
          </w:p>
          <w:p w:rsidR="00000000" w:rsidRPr="001946FD" w:rsidP="001946FD">
            <w:pPr>
              <w:pStyle w:val="BodyText"/>
            </w:pPr>
            <w:r w:rsidRPr="001946FD">
              <w:t>1.4 Iden</w:t>
            </w:r>
            <w:r w:rsidRPr="001946FD">
              <w:t>tify how consumer insights relate to media consumption</w:t>
            </w:r>
          </w:p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1.5 Compare and contrast scheduling alternatives</w:t>
            </w:r>
          </w:p>
        </w:tc>
      </w:tr>
      <w:tr w:rsidTr="00194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2 Buy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t>2.1 Investigate and evaluate media market conditions</w:t>
            </w:r>
          </w:p>
          <w:p w:rsidR="00000000" w:rsidRPr="001946FD" w:rsidP="001946FD">
            <w:pPr>
              <w:pStyle w:val="BodyText"/>
            </w:pPr>
            <w:r w:rsidRPr="001946FD">
              <w:t>2.2 Conduct negotiations between suppliers for advertisement/commercial placements/spots</w:t>
            </w:r>
          </w:p>
          <w:p w:rsidR="00000000" w:rsidRPr="001946FD" w:rsidP="001946FD">
            <w:pPr>
              <w:pStyle w:val="BodyText"/>
            </w:pPr>
            <w:r w:rsidRPr="001946FD">
              <w:t>2.3 Obtain performance guarantees from media suppliers</w:t>
            </w:r>
          </w:p>
          <w:p w:rsidR="00000000" w:rsidRPr="001946FD" w:rsidP="001946FD">
            <w:pPr>
              <w:pStyle w:val="BodyText"/>
            </w:pPr>
            <w:r w:rsidRPr="001946FD">
              <w:t>2.4 Leverage placement value</w:t>
            </w:r>
          </w:p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2.5 Review proposed media plan against advertising objectives, schedules and budget</w:t>
            </w:r>
            <w:r w:rsidRPr="001946FD">
              <w:t>s</w:t>
            </w:r>
          </w:p>
        </w:tc>
      </w:tr>
      <w:tr w:rsidTr="00194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3 Evaluate media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t>3.1 Investigate pre</w:t>
            </w:r>
            <w:r w:rsidRPr="001946FD">
              <w:noBreakHyphen/>
              <w:t xml:space="preserve"> and post</w:t>
            </w:r>
            <w:r w:rsidRPr="001946FD">
              <w:noBreakHyphen/>
              <w:t>media performance/ratings and make any necessary changes to the media plan as required</w:t>
            </w:r>
          </w:p>
          <w:p w:rsidR="00000000" w:rsidRPr="001946FD" w:rsidP="001946FD">
            <w:pPr>
              <w:pStyle w:val="BodyText"/>
            </w:pPr>
            <w:r w:rsidRPr="001946FD">
              <w:t>3.2 Evaluate media costing data to determine effectiveness in relation to return on investment</w:t>
            </w:r>
          </w:p>
          <w:p w:rsidR="00000000" w:rsidRPr="001946FD" w:rsidP="001946FD">
            <w:pPr>
              <w:pStyle w:val="BodyText"/>
            </w:pPr>
            <w:r w:rsidRPr="001946FD">
              <w:t xml:space="preserve">3.3 Compare </w:t>
            </w:r>
            <w:r w:rsidRPr="001946FD">
              <w:t>actual media performance against media plan objectives</w:t>
            </w:r>
          </w:p>
          <w:p w:rsidR="00000000" w:rsidRPr="001946FD" w:rsidP="001946FD">
            <w:pPr>
              <w:pStyle w:val="BodyText"/>
            </w:pPr>
            <w:r w:rsidRPr="001946FD">
              <w:t>3.4 Compare direct and indirect response rates</w:t>
            </w:r>
          </w:p>
          <w:p w:rsidR="00000000" w:rsidRPr="001946FD" w:rsidP="001946FD">
            <w:pPr>
              <w:pStyle w:val="BodyText"/>
            </w:pPr>
            <w:r w:rsidRPr="001946FD">
              <w:t>3.5 Determine problems/opportunities in the planning and buying process from differences between planned and actual accomplishments</w:t>
            </w:r>
          </w:p>
          <w:p w:rsidR="00000000" w:rsidRPr="001946FD" w:rsidP="001946FD">
            <w:pPr>
              <w:pStyle w:val="BodyText"/>
            </w:pPr>
            <w:r w:rsidRPr="001946FD">
              <w:t>3.6 Modify existing me</w:t>
            </w:r>
            <w:r w:rsidRPr="001946FD">
              <w:t>dia strategies, or investigate alternatives based on media performance data</w:t>
            </w:r>
          </w:p>
        </w:tc>
      </w:tr>
    </w:tbl>
    <w:p w:rsidR="00000000" w:rsidRPr="001946FD" w:rsidP="001946FD">
      <w:pPr>
        <w:pStyle w:val="BodyText"/>
      </w:pPr>
    </w:p>
    <w:p w:rsidR="00000000" w:rsidRPr="001946FD" w:rsidP="001946FD">
      <w:pPr>
        <w:pStyle w:val="AllowPageBreak"/>
      </w:pPr>
    </w:p>
    <w:p w:rsidR="00000000" w:rsidRPr="001946FD" w:rsidP="001946FD">
      <w:pPr>
        <w:pStyle w:val="Heading1"/>
      </w:pPr>
      <w:bookmarkStart w:id="5" w:name="O_701870"/>
      <w:bookmarkEnd w:id="5"/>
      <w:r w:rsidRPr="001946FD">
        <w:t>Foundation Skills</w:t>
      </w:r>
    </w:p>
    <w:p w:rsidR="00000000" w:rsidRPr="00BA7FE8" w:rsidP="00BA7FE8">
      <w:pPr>
        <w:pStyle w:val="BodyText"/>
        <w:rPr>
          <w:i/>
        </w:rPr>
      </w:pPr>
      <w:r w:rsidRPr="00BA7FE8">
        <w:rPr>
          <w:rStyle w:val="Emphasis"/>
        </w:rPr>
        <w:t>This section describes language, literacy, numeracy and employment skills incorporated in the performance criteria that are required for compet</w:t>
      </w:r>
      <w:r w:rsidRPr="00BA7FE8">
        <w:rPr>
          <w:rStyle w:val="Emphasis"/>
        </w:rPr>
        <w:t>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94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Performance</w:t>
            </w:r>
          </w:p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rPr>
                <w:rStyle w:val="SpecialBold"/>
              </w:rPr>
              <w:t>Description</w:t>
            </w:r>
          </w:p>
        </w:tc>
      </w:tr>
      <w:tr w:rsidTr="00194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1.1, 1.4, 1.5, 2.5, 3.1-3.4,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ListBullet"/>
              <w:rPr>
                <w:lang w:val="en-NZ"/>
              </w:rPr>
            </w:pPr>
            <w:r w:rsidRPr="001946FD">
              <w:t xml:space="preserve">Identifies, analyses and evaluates complex media information to determine requirements and outcomes </w:t>
            </w:r>
          </w:p>
        </w:tc>
      </w:tr>
      <w:tr w:rsidTr="00194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ListBullet"/>
              <w:rPr>
                <w:lang w:val="en-NZ"/>
              </w:rPr>
            </w:pPr>
            <w:r w:rsidRPr="001946FD">
              <w:t>Edits texts and incorporates required amendments</w:t>
            </w:r>
          </w:p>
        </w:tc>
      </w:tr>
      <w:tr w:rsidTr="00194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ListBullet"/>
              <w:rPr>
                <w:lang w:val="en-NZ"/>
              </w:rPr>
            </w:pPr>
            <w:r w:rsidRPr="001946FD">
              <w:t>Interacts effectively with others using strategic communication and listening methods to obtain required outcomes</w:t>
            </w:r>
          </w:p>
        </w:tc>
      </w:tr>
      <w:tr w:rsidTr="00194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ListBullet"/>
              <w:rPr>
                <w:lang w:val="en-NZ"/>
              </w:rPr>
            </w:pPr>
            <w:r w:rsidRPr="001946FD">
              <w:t>Interprets and compares information based on performance ratings, costing data and response rates</w:t>
            </w:r>
          </w:p>
        </w:tc>
      </w:tr>
      <w:tr w:rsidTr="00194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ListBullet"/>
              <w:rPr>
                <w:lang w:val="en-NZ"/>
              </w:rPr>
            </w:pPr>
            <w:r w:rsidRPr="001946FD">
              <w:t xml:space="preserve">Uses collaborative techniques to engage suppliers in consultation and negotiation </w:t>
            </w:r>
          </w:p>
        </w:tc>
      </w:tr>
      <w:tr w:rsidTr="00194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1.1-1.3, 1.5, 2.1, 2.3</w:t>
            </w:r>
            <w:r w:rsidRPr="001946FD">
              <w:t>, 2.4, 3.1,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ListBullet"/>
            </w:pPr>
            <w:r w:rsidRPr="001946FD">
              <w:t>Takes responsibility for planning, sequencing and completing tasks to achieve required outcomes</w:t>
            </w:r>
          </w:p>
          <w:p w:rsidR="00000000" w:rsidRPr="001946FD" w:rsidP="001946FD">
            <w:pPr>
              <w:pStyle w:val="ListBullet"/>
            </w:pPr>
            <w:r w:rsidRPr="001946FD">
              <w:t>Uses formal and informal processes to evaluate media purchasing process and performance outcomes, to identify problems, alternative strate</w:t>
            </w:r>
            <w:r w:rsidRPr="001946FD">
              <w:t xml:space="preserve">gies and potential improvements </w:t>
            </w:r>
          </w:p>
        </w:tc>
      </w:tr>
    </w:tbl>
    <w:p w:rsidR="00000000" w:rsidRPr="001946FD" w:rsidP="001946FD">
      <w:pPr>
        <w:pStyle w:val="BodyText"/>
      </w:pPr>
    </w:p>
    <w:p w:rsidR="00000000" w:rsidRPr="001946FD" w:rsidP="001946FD">
      <w:pPr>
        <w:pStyle w:val="AllowPageBreak"/>
      </w:pPr>
    </w:p>
    <w:p w:rsidR="00000000" w:rsidRPr="001946FD" w:rsidP="001946FD">
      <w:pPr>
        <w:pStyle w:val="Heading1"/>
      </w:pPr>
      <w:bookmarkStart w:id="6" w:name="O_701872"/>
      <w:bookmarkEnd w:id="6"/>
      <w:r w:rsidRPr="001946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94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 xml:space="preserve">Code and title </w:t>
            </w:r>
          </w:p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Code and title</w:t>
            </w:r>
          </w:p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rPr>
                <w:rStyle w:val="SpecialBold"/>
              </w:rPr>
              <w:t>Equivalence status</w:t>
            </w:r>
          </w:p>
        </w:tc>
      </w:tr>
      <w:tr w:rsidTr="00194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BSBADV406 Buy and monitor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BSBADV406A Buy and monitor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FD">
            <w:pPr>
              <w:pStyle w:val="BodyText"/>
              <w:rPr>
                <w:lang w:val="en-NZ"/>
              </w:rPr>
            </w:pPr>
            <w:r w:rsidRPr="001946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FD" w:rsidP="001946FD">
            <w:pPr>
              <w:pStyle w:val="BodyText"/>
            </w:pPr>
            <w:r w:rsidRPr="001946FD">
              <w:t>Equivalent unit</w:t>
            </w:r>
          </w:p>
        </w:tc>
      </w:tr>
    </w:tbl>
    <w:p w:rsidR="00BA7FE8" w:rsidP="001946FD">
      <w:pPr>
        <w:pStyle w:val="BodyText"/>
      </w:pPr>
    </w:p>
    <w:p w:rsidR="00BA7FE8" w:rsidP="001946FD">
      <w:pPr>
        <w:pStyle w:val="BodyText"/>
      </w:pPr>
    </w:p>
    <w:p w:rsidR="00000000" w:rsidRPr="001946FD" w:rsidP="001946FD">
      <w:pPr>
        <w:pStyle w:val="Heading1"/>
      </w:pPr>
      <w:bookmarkStart w:id="7" w:name="O_701879"/>
      <w:bookmarkEnd w:id="7"/>
      <w:r w:rsidRPr="001946FD">
        <w:t>Links</w:t>
      </w:r>
    </w:p>
    <w:p w:rsidR="00000000" w:rsidRPr="001946FD" w:rsidP="00BA7FE8">
      <w:pPr>
        <w:pStyle w:val="BodyText"/>
      </w:pPr>
      <w:r w:rsidRPr="001946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50D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946FD" w:rsidP="001946FD"/>
    <w:sectPr w:rsidSect="001946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FD" w:rsidRPr="00BA7FE8" w:rsidP="00BA7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E8" w:rsidP="00194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FE8" w:rsidP="00194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FE8" w:rsidP="00194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6FD" w:rsidRPr="00BA7FE8" w:rsidP="00BA7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E8" w:rsidRPr="002D2AF8" w:rsidP="00194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BSBADV406 Buy and monitor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A7FE8" w:rsidP="00194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1EE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143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6FD"/>
  </w:style>
  <w:style w:type="character" w:customStyle="1" w:styleId="Heading1Char">
    <w:name w:val="Heading 1 Char"/>
    <w:basedOn w:val="DefaultParagraphFont"/>
    <w:link w:val="Heading1"/>
    <w:rsid w:val="00194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6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6FD"/>
    <w:rPr>
      <w:b/>
      <w:spacing w:val="0"/>
    </w:rPr>
  </w:style>
  <w:style w:type="character" w:styleId="Emphasis">
    <w:name w:val="Emphasis"/>
    <w:basedOn w:val="DefaultParagraphFont"/>
    <w:qFormat/>
    <w:rsid w:val="001946FD"/>
    <w:rPr>
      <w:i/>
    </w:rPr>
  </w:style>
  <w:style w:type="paragraph" w:customStyle="1" w:styleId="SuperHeading">
    <w:name w:val="SuperHeading"/>
    <w:basedOn w:val="Normal"/>
    <w:rsid w:val="00194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6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6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6FD"/>
  </w:style>
  <w:style w:type="paragraph" w:styleId="TableofFigures">
    <w:name w:val="table of figures"/>
    <w:basedOn w:val="Normal"/>
    <w:next w:val="Normal"/>
    <w:semiHidden/>
    <w:rsid w:val="00194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6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6FD"/>
    <w:rPr>
      <w:rFonts w:ascii="Wingdings" w:hAnsi="Wingdings"/>
    </w:rPr>
  </w:style>
  <w:style w:type="paragraph" w:customStyle="1" w:styleId="TableHeading">
    <w:name w:val="Table Heading"/>
    <w:basedOn w:val="HeadingBase"/>
    <w:rsid w:val="00194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6FD"/>
    <w:rPr>
      <w:color w:val="0033CC"/>
      <w:u w:val="none"/>
    </w:rPr>
  </w:style>
  <w:style w:type="paragraph" w:customStyle="1" w:styleId="BodyTextRight">
    <w:name w:val="Body Text Right"/>
    <w:basedOn w:val="BodyText"/>
    <w:rsid w:val="00194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6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6FD"/>
    <w:rPr>
      <w:sz w:val="32"/>
    </w:rPr>
  </w:style>
  <w:style w:type="paragraph" w:customStyle="1" w:styleId="HeadingProcedure">
    <w:name w:val="Heading Procedure"/>
    <w:basedOn w:val="HeadingBase"/>
    <w:next w:val="Normal"/>
    <w:rsid w:val="00194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6FD"/>
    <w:pPr>
      <w:spacing w:before="60" w:after="60"/>
    </w:pPr>
  </w:style>
  <w:style w:type="paragraph" w:styleId="ListContinue">
    <w:name w:val="List Continue"/>
    <w:basedOn w:val="List"/>
    <w:rsid w:val="001946FD"/>
    <w:pPr>
      <w:ind w:firstLine="0"/>
    </w:pPr>
  </w:style>
  <w:style w:type="paragraph" w:customStyle="1" w:styleId="ListNote">
    <w:name w:val="List Note"/>
    <w:basedOn w:val="List"/>
    <w:rsid w:val="00194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6FD"/>
    <w:rPr>
      <w:rFonts w:ascii="Courier New" w:hAnsi="Courier New"/>
    </w:rPr>
  </w:style>
  <w:style w:type="paragraph" w:customStyle="1" w:styleId="NoteBullet">
    <w:name w:val="Note Bullet"/>
    <w:basedOn w:val="Note"/>
    <w:rsid w:val="00194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6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6FD"/>
    <w:rPr>
      <w:b/>
      <w:smallCaps/>
    </w:rPr>
  </w:style>
  <w:style w:type="paragraph" w:customStyle="1" w:styleId="TableListNumber">
    <w:name w:val="Table List Number"/>
    <w:basedOn w:val="ListNumber"/>
    <w:rsid w:val="00194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6FD"/>
    <w:pPr>
      <w:numPr>
        <w:numId w:val="8"/>
      </w:numPr>
    </w:pPr>
  </w:style>
  <w:style w:type="paragraph" w:customStyle="1" w:styleId="ListAlpha2">
    <w:name w:val="List Alpha 2"/>
    <w:basedOn w:val="List2"/>
    <w:rsid w:val="001946FD"/>
    <w:pPr>
      <w:numPr>
        <w:numId w:val="7"/>
      </w:numPr>
    </w:pPr>
  </w:style>
  <w:style w:type="paragraph" w:styleId="List2">
    <w:name w:val="List 2"/>
    <w:basedOn w:val="BodyText"/>
    <w:rsid w:val="00194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6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6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6FD"/>
    <w:pPr>
      <w:numPr>
        <w:numId w:val="3"/>
      </w:numPr>
    </w:pPr>
  </w:style>
  <w:style w:type="paragraph" w:styleId="ListContinue2">
    <w:name w:val="List Continue 2"/>
    <w:basedOn w:val="List2"/>
    <w:rsid w:val="001946FD"/>
    <w:pPr>
      <w:ind w:firstLine="0"/>
    </w:pPr>
  </w:style>
  <w:style w:type="paragraph" w:styleId="ListContinue3">
    <w:name w:val="List Continue 3"/>
    <w:basedOn w:val="List3"/>
    <w:rsid w:val="001946FD"/>
    <w:pPr>
      <w:ind w:left="1021" w:firstLine="0"/>
    </w:pPr>
  </w:style>
  <w:style w:type="paragraph" w:styleId="ListContinue4">
    <w:name w:val="List Continue 4"/>
    <w:basedOn w:val="List4"/>
    <w:rsid w:val="001946FD"/>
    <w:pPr>
      <w:ind w:firstLine="0"/>
    </w:pPr>
  </w:style>
  <w:style w:type="paragraph" w:styleId="ListContinue5">
    <w:name w:val="List Continue 5"/>
    <w:basedOn w:val="List5"/>
    <w:rsid w:val="001946FD"/>
    <w:pPr>
      <w:ind w:firstLine="0"/>
    </w:pPr>
  </w:style>
  <w:style w:type="paragraph" w:styleId="ListNumber3">
    <w:name w:val="List Number 3"/>
    <w:basedOn w:val="List3"/>
    <w:rsid w:val="001946FD"/>
    <w:pPr>
      <w:numPr>
        <w:numId w:val="4"/>
      </w:numPr>
    </w:pPr>
  </w:style>
  <w:style w:type="paragraph" w:styleId="ListNumber4">
    <w:name w:val="List Number 4"/>
    <w:basedOn w:val="List4"/>
    <w:rsid w:val="001946FD"/>
    <w:pPr>
      <w:numPr>
        <w:numId w:val="5"/>
      </w:numPr>
    </w:pPr>
  </w:style>
  <w:style w:type="paragraph" w:styleId="ListNumber5">
    <w:name w:val="List Number 5"/>
    <w:basedOn w:val="List5"/>
    <w:rsid w:val="001946FD"/>
    <w:pPr>
      <w:numPr>
        <w:numId w:val="6"/>
      </w:numPr>
    </w:pPr>
  </w:style>
  <w:style w:type="paragraph" w:styleId="BlockText">
    <w:name w:val="Block Text"/>
    <w:basedOn w:val="Normal"/>
    <w:rsid w:val="00194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6FD"/>
    <w:rPr>
      <w:sz w:val="16"/>
      <w:vertAlign w:val="superscript"/>
    </w:rPr>
  </w:style>
  <w:style w:type="character" w:customStyle="1" w:styleId="Symbols">
    <w:name w:val="Symbols"/>
    <w:basedOn w:val="DefaultParagraphFont"/>
    <w:rsid w:val="001946FD"/>
    <w:rPr>
      <w:rFonts w:ascii="Symbol" w:hAnsi="Symbol"/>
    </w:rPr>
  </w:style>
  <w:style w:type="character" w:customStyle="1" w:styleId="MenuOptions">
    <w:name w:val="Menu Options"/>
    <w:basedOn w:val="DefaultParagraphFont"/>
    <w:rsid w:val="00194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6FD"/>
    <w:rPr>
      <w:b/>
    </w:rPr>
  </w:style>
  <w:style w:type="character" w:customStyle="1" w:styleId="Underlined">
    <w:name w:val="Underlined"/>
    <w:basedOn w:val="DefaultParagraphFont"/>
    <w:rsid w:val="001946FD"/>
    <w:rPr>
      <w:u w:val="single"/>
    </w:rPr>
  </w:style>
  <w:style w:type="paragraph" w:customStyle="1" w:styleId="TableBodyTextRight">
    <w:name w:val="Table Body Text Right"/>
    <w:basedOn w:val="TableBodyText"/>
    <w:rsid w:val="00194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6FD"/>
    <w:rPr>
      <w:sz w:val="18"/>
    </w:rPr>
  </w:style>
  <w:style w:type="paragraph" w:customStyle="1" w:styleId="BodySmallRight">
    <w:name w:val="Body Small Right"/>
    <w:basedOn w:val="BodyTextRight"/>
    <w:rsid w:val="001946FD"/>
    <w:rPr>
      <w:sz w:val="18"/>
      <w:szCs w:val="18"/>
    </w:rPr>
  </w:style>
  <w:style w:type="paragraph" w:customStyle="1" w:styleId="MarginEdition">
    <w:name w:val="Margin Edition"/>
    <w:basedOn w:val="MarginNote"/>
    <w:rsid w:val="00194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6FD"/>
    <w:rPr>
      <w:sz w:val="2"/>
      <w:szCs w:val="2"/>
    </w:rPr>
  </w:style>
  <w:style w:type="character" w:customStyle="1" w:styleId="Small">
    <w:name w:val="Small"/>
    <w:basedOn w:val="DefaultParagraphFont"/>
    <w:rsid w:val="001946FD"/>
    <w:rPr>
      <w:sz w:val="16"/>
    </w:rPr>
  </w:style>
  <w:style w:type="paragraph" w:customStyle="1" w:styleId="WideTable">
    <w:name w:val="Wide Table"/>
    <w:basedOn w:val="Normal"/>
    <w:rsid w:val="00194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6FD"/>
  </w:style>
  <w:style w:type="paragraph" w:styleId="Quote">
    <w:name w:val="Quote"/>
    <w:basedOn w:val="Heading1"/>
    <w:link w:val="QuoteChar"/>
    <w:qFormat/>
    <w:rsid w:val="00194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6FD"/>
    <w:pPr>
      <w:pageBreakBefore/>
    </w:pPr>
  </w:style>
  <w:style w:type="paragraph" w:customStyle="1" w:styleId="Border">
    <w:name w:val="Border"/>
    <w:basedOn w:val="Normal"/>
    <w:qFormat/>
    <w:rsid w:val="00194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6FD"/>
    <w:rPr>
      <w:u w:val="single"/>
    </w:rPr>
  </w:style>
  <w:style w:type="character" w:customStyle="1" w:styleId="BoldandItalics">
    <w:name w:val="Bold and Italics"/>
    <w:qFormat/>
    <w:rsid w:val="001946FD"/>
    <w:rPr>
      <w:b/>
      <w:i/>
      <w:u w:val="none"/>
    </w:rPr>
  </w:style>
  <w:style w:type="paragraph" w:styleId="BalloonText">
    <w:name w:val="Balloon Text"/>
    <w:basedOn w:val="Normal"/>
    <w:link w:val="BalloonTextChar"/>
    <w:rsid w:val="00194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6FD"/>
    <w:pPr>
      <w:spacing w:before="0" w:after="0"/>
    </w:pPr>
  </w:style>
  <w:style w:type="paragraph" w:customStyle="1" w:styleId="BodyTextBold">
    <w:name w:val="Body Text Bold"/>
    <w:basedOn w:val="BodyText"/>
    <w:qFormat/>
    <w:rsid w:val="001946FD"/>
    <w:rPr>
      <w:b/>
    </w:rPr>
  </w:style>
  <w:style w:type="character" w:styleId="Hyperlink">
    <w:name w:val="Hyperlink"/>
    <w:basedOn w:val="DefaultParagraphFont"/>
    <w:uiPriority w:val="99"/>
    <w:unhideWhenUsed/>
    <w:rsid w:val="00BA7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3495</Characters>
  <Application>Microsoft Office Word</Application>
  <DocSecurity>0</DocSecurity>
  <Lines>139</Lines>
  <Paragraphs>91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BSBADV406 Buy and monitor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2020-07-07T10:18:00Z</dcterms:created>
  <dcterms:modified xsi:type="dcterms:W3CDTF">2020-07-07T10:18:00Z</dcterms:modified>
</cp:coreProperties>
</file>