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6D35" w:rsidP="00BE6D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BSBADM409 Coordinate business resources</w:t>
      </w:r>
      <w:r>
        <w:fldChar w:fldCharType="end"/>
      </w:r>
    </w:p>
    <w:p w:rsidR="00BE6D35" w:rsidP="00BE6D35">
      <w:pPr>
        <w:pStyle w:val="Version"/>
        <w:sectPr w:rsidSect="00690F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0F3C" w:rsidP="00690F3C">
      <w:pPr>
        <w:pStyle w:val="SuperHeading"/>
      </w:pPr>
      <w:r w:rsidRPr="00690F3C">
        <w:t>BSBADM409 Coordinate business resources</w:t>
      </w:r>
    </w:p>
    <w:p w:rsidR="00000000" w:rsidRPr="00690F3C" w:rsidP="00690F3C">
      <w:pPr>
        <w:pStyle w:val="Heading1"/>
      </w:pPr>
      <w:bookmarkStart w:id="1" w:name="O_645232"/>
      <w:bookmarkEnd w:id="1"/>
      <w:r w:rsidRPr="00690F3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90F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F3C" w:rsidP="00690F3C">
            <w:pPr>
              <w:pStyle w:val="BodyText"/>
            </w:pPr>
            <w:r w:rsidRPr="00690F3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F3C">
            <w:pPr>
              <w:pStyle w:val="BodyText"/>
              <w:rPr>
                <w:lang w:val="en-NZ"/>
              </w:rPr>
            </w:pPr>
            <w:r w:rsidRPr="00690F3C">
              <w:rPr>
                <w:rStyle w:val="SpecialBold"/>
              </w:rPr>
              <w:t>Comments</w:t>
            </w:r>
          </w:p>
        </w:tc>
      </w:tr>
      <w:tr w:rsidTr="00690F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F3C">
            <w:pPr>
              <w:pStyle w:val="BodyText"/>
              <w:rPr>
                <w:lang w:val="en-NZ"/>
              </w:rPr>
            </w:pPr>
            <w:r w:rsidRPr="00690F3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F3C" w:rsidP="00690F3C">
            <w:pPr>
              <w:pStyle w:val="BodyText"/>
            </w:pPr>
            <w:r w:rsidRPr="00690F3C">
              <w:t>This version first released with BSB Business Services Training Package Version 1.0.</w:t>
            </w:r>
          </w:p>
        </w:tc>
      </w:tr>
    </w:tbl>
    <w:p w:rsidR="00000000" w:rsidRPr="00690F3C" w:rsidP="00690F3C">
      <w:pPr>
        <w:pStyle w:val="BodyText"/>
      </w:pPr>
    </w:p>
    <w:p w:rsidR="00000000" w:rsidRPr="00690F3C" w:rsidP="00690F3C">
      <w:pPr>
        <w:pStyle w:val="AllowPageBreak"/>
      </w:pPr>
    </w:p>
    <w:p w:rsidR="00000000" w:rsidRPr="00690F3C" w:rsidP="00690F3C">
      <w:pPr>
        <w:pStyle w:val="Heading1"/>
      </w:pPr>
      <w:bookmarkStart w:id="2" w:name="O_645233"/>
      <w:bookmarkEnd w:id="2"/>
      <w:r w:rsidRPr="00690F3C">
        <w:t>Application</w:t>
      </w:r>
    </w:p>
    <w:p w:rsidR="00000000" w:rsidRPr="00690F3C" w:rsidP="00BE6D35">
      <w:pPr>
        <w:pStyle w:val="BodyText"/>
      </w:pPr>
      <w:r w:rsidRPr="00690F3C">
        <w:t>This unit describes the skills and knowledge required to determine and analyse existing and</w:t>
      </w:r>
      <w:r w:rsidRPr="00690F3C">
        <w:t xml:space="preserve"> required resources, their effective application and the accountability for their use.</w:t>
      </w:r>
    </w:p>
    <w:p w:rsidR="00000000" w:rsidRPr="00690F3C" w:rsidP="00BE6D35">
      <w:pPr>
        <w:pStyle w:val="BodyText"/>
      </w:pPr>
      <w:r w:rsidRPr="00690F3C">
        <w:t xml:space="preserve">It applies to individuals with a broad knowledge of business resources who contribute well developed skills and knowledge to ensure adequate resources are available to </w:t>
      </w:r>
      <w:r w:rsidRPr="00690F3C">
        <w:t>perform the work of the organisation. They may have responsibility to provide guidance or to delegate aspects of these tasks to others.</w:t>
      </w:r>
    </w:p>
    <w:p w:rsidR="00000000" w:rsidRPr="00690F3C" w:rsidP="00BE6D35">
      <w:pPr>
        <w:pStyle w:val="BodyText"/>
      </w:pPr>
      <w:r w:rsidRPr="00690F3C">
        <w:t>No licensing, legislative or certification requirements apply to this unit at the time of publication.</w:t>
      </w:r>
    </w:p>
    <w:p w:rsidR="00000000" w:rsidRPr="00690F3C" w:rsidP="00690F3C">
      <w:pPr>
        <w:pStyle w:val="Heading1"/>
      </w:pPr>
      <w:bookmarkStart w:id="3" w:name="O_645236"/>
      <w:bookmarkEnd w:id="3"/>
      <w:r w:rsidRPr="00690F3C">
        <w:t>Unit Sector</w:t>
      </w:r>
    </w:p>
    <w:p w:rsidR="00000000" w:rsidRPr="00690F3C" w:rsidP="00BE6D35">
      <w:pPr>
        <w:pStyle w:val="BodyText"/>
      </w:pPr>
      <w:r w:rsidRPr="00690F3C">
        <w:t>Administration – General Administration</w:t>
      </w:r>
    </w:p>
    <w:p w:rsidR="00000000" w:rsidRPr="00690F3C" w:rsidP="00690F3C">
      <w:pPr>
        <w:pStyle w:val="Heading1"/>
      </w:pPr>
      <w:bookmarkStart w:id="4" w:name="O_645237"/>
      <w:bookmarkEnd w:id="4"/>
      <w:r w:rsidRPr="00690F3C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690F3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F3C" w:rsidP="00690F3C">
            <w:pPr>
              <w:pStyle w:val="BodyText"/>
            </w:pPr>
            <w:r w:rsidRPr="00690F3C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F3C">
            <w:pPr>
              <w:pStyle w:val="BodyText"/>
              <w:rPr>
                <w:lang w:val="en-NZ"/>
              </w:rPr>
            </w:pPr>
            <w:r w:rsidRPr="00690F3C">
              <w:rPr>
                <w:rStyle w:val="SpecialBold"/>
              </w:rPr>
              <w:t>PERFORMANCE CRITERIA</w:t>
            </w:r>
          </w:p>
        </w:tc>
      </w:tr>
      <w:tr w:rsidTr="00690F3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F3C" w:rsidP="00690F3C">
            <w:pPr>
              <w:pStyle w:val="BodyText"/>
            </w:pPr>
            <w:r w:rsidRPr="00690F3C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F3C">
            <w:pPr>
              <w:pStyle w:val="BodyText"/>
              <w:rPr>
                <w:lang w:val="en-NZ"/>
              </w:rPr>
            </w:pPr>
            <w:r w:rsidRPr="00690F3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90F3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F3C">
            <w:pPr>
              <w:pStyle w:val="BodyText"/>
              <w:rPr>
                <w:lang w:val="en-NZ"/>
              </w:rPr>
            </w:pPr>
            <w:r w:rsidRPr="00690F3C">
              <w:t>1 Determine resource requirements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F3C" w:rsidP="00690F3C">
            <w:pPr>
              <w:pStyle w:val="BodyText"/>
            </w:pPr>
            <w:r w:rsidRPr="00690F3C">
              <w:t>1.1 Determine resource requirements in accordance with business and operational plans and organisational requirements</w:t>
            </w:r>
          </w:p>
          <w:p w:rsidR="00000000" w:rsidRPr="00690F3C" w:rsidP="00690F3C">
            <w:pPr>
              <w:pStyle w:val="BodyText"/>
            </w:pPr>
            <w:r w:rsidRPr="00690F3C">
              <w:t>1.2 Pro</w:t>
            </w:r>
            <w:r w:rsidRPr="00690F3C">
              <w:t>vide opportunities to individuals and workgroups to contribute to the identification of resource requirements</w:t>
            </w:r>
          </w:p>
          <w:p w:rsidR="00000000" w:rsidRPr="00690F3C" w:rsidP="00690F3C">
            <w:pPr>
              <w:pStyle w:val="BodyText"/>
            </w:pPr>
            <w:r w:rsidRPr="00690F3C">
              <w:t>1.3 Ensure resource expenditure is realistic and makes efficient use of available budget resources</w:t>
            </w:r>
          </w:p>
          <w:p w:rsidR="00000000" w:rsidP="00690F3C">
            <w:pPr>
              <w:pStyle w:val="BodyText"/>
              <w:rPr>
                <w:lang w:val="en-NZ"/>
              </w:rPr>
            </w:pPr>
            <w:r w:rsidRPr="00690F3C">
              <w:t>1.4 Present recommendations on resource require</w:t>
            </w:r>
            <w:r w:rsidRPr="00690F3C">
              <w:t xml:space="preserve">ments in the </w:t>
            </w:r>
            <w:r w:rsidRPr="00690F3C">
              <w:t>required format, style and structure using relevant business equipment and technology</w:t>
            </w:r>
          </w:p>
        </w:tc>
      </w:tr>
      <w:tr w:rsidTr="00690F3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F3C">
            <w:pPr>
              <w:pStyle w:val="BodyText"/>
              <w:rPr>
                <w:lang w:val="en-NZ"/>
              </w:rPr>
            </w:pPr>
            <w:r w:rsidRPr="00690F3C">
              <w:t>2 Acquire and allocate resources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F3C" w:rsidP="00690F3C">
            <w:pPr>
              <w:pStyle w:val="BodyText"/>
            </w:pPr>
            <w:r w:rsidRPr="00690F3C">
              <w:t>2.1 Acquire physical resources and services in accordance with organisational requirements</w:t>
            </w:r>
          </w:p>
          <w:p w:rsidR="00000000" w:rsidRPr="00690F3C" w:rsidP="00690F3C">
            <w:pPr>
              <w:pStyle w:val="BodyText"/>
            </w:pPr>
            <w:r w:rsidRPr="00690F3C">
              <w:t>2.2 Check resources to ensure quality and quantity are in line with service agreements</w:t>
            </w:r>
          </w:p>
          <w:p w:rsidR="00000000" w:rsidRPr="00690F3C" w:rsidP="00690F3C">
            <w:pPr>
              <w:pStyle w:val="BodyText"/>
            </w:pPr>
            <w:r w:rsidRPr="00690F3C">
              <w:t>2.3 Allocate resources promptly to enable achievement of workgroup objectives</w:t>
            </w:r>
          </w:p>
          <w:p w:rsidR="00000000" w:rsidP="00690F3C">
            <w:pPr>
              <w:pStyle w:val="BodyText"/>
              <w:rPr>
                <w:lang w:val="en-NZ"/>
              </w:rPr>
            </w:pPr>
            <w:r w:rsidRPr="00690F3C">
              <w:t>2.4 Ensure consultation with individuals and teams on allocation of resources is participat</w:t>
            </w:r>
            <w:r w:rsidRPr="00690F3C">
              <w:t>ive and is conducted using appropriate interpersonal skills</w:t>
            </w:r>
          </w:p>
        </w:tc>
      </w:tr>
      <w:tr w:rsidTr="00690F3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9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F3C">
            <w:pPr>
              <w:pStyle w:val="BodyText"/>
              <w:rPr>
                <w:lang w:val="en-NZ"/>
              </w:rPr>
            </w:pPr>
            <w:r w:rsidRPr="00690F3C">
              <w:t>3 Monitor and report on resource allocation and usage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F3C" w:rsidP="00690F3C">
            <w:pPr>
              <w:pStyle w:val="BodyText"/>
            </w:pPr>
            <w:r w:rsidRPr="00690F3C">
              <w:t>3.1 Measure effectiveness of resource planning and assess against actual costs, identified shortfalls and surpluses</w:t>
            </w:r>
          </w:p>
          <w:p w:rsidR="00000000" w:rsidRPr="00690F3C" w:rsidP="00690F3C">
            <w:pPr>
              <w:pStyle w:val="BodyText"/>
            </w:pPr>
            <w:r w:rsidRPr="00690F3C">
              <w:t>3.2 Develop and implement</w:t>
            </w:r>
            <w:r w:rsidRPr="00690F3C">
              <w:t xml:space="preserve"> methods of monitoring resource use to enable timely and accurate reporting against business and operational plans</w:t>
            </w:r>
          </w:p>
          <w:p w:rsidR="00000000" w:rsidRPr="00690F3C" w:rsidP="00690F3C">
            <w:pPr>
              <w:pStyle w:val="BodyText"/>
            </w:pPr>
            <w:r w:rsidRPr="00690F3C">
              <w:t>3.3 Identify improvements in resource planning through consultation and feedback, and implement in accordance with organisational requirement</w:t>
            </w:r>
            <w:r w:rsidRPr="00690F3C">
              <w:t>s</w:t>
            </w:r>
          </w:p>
          <w:p w:rsidR="00000000" w:rsidRPr="00690F3C" w:rsidP="00690F3C">
            <w:pPr>
              <w:pStyle w:val="BodyText"/>
            </w:pPr>
            <w:r w:rsidRPr="00690F3C">
              <w:t>3.4 Maintain records concerning equipment and resource purchases in accordance with organisational requirements</w:t>
            </w:r>
          </w:p>
        </w:tc>
      </w:tr>
    </w:tbl>
    <w:p w:rsidR="00000000" w:rsidRPr="00690F3C" w:rsidP="00690F3C">
      <w:pPr>
        <w:pStyle w:val="BodyText"/>
      </w:pPr>
    </w:p>
    <w:p w:rsidR="00000000" w:rsidRPr="00690F3C" w:rsidP="00690F3C">
      <w:pPr>
        <w:pStyle w:val="AllowPageBreak"/>
      </w:pPr>
    </w:p>
    <w:p w:rsidR="00000000" w:rsidRPr="00690F3C" w:rsidP="00690F3C">
      <w:pPr>
        <w:pStyle w:val="Heading1"/>
      </w:pPr>
      <w:bookmarkStart w:id="5" w:name="O_645238"/>
      <w:bookmarkEnd w:id="5"/>
      <w:r w:rsidRPr="00690F3C">
        <w:t>Foundation Skills</w:t>
      </w:r>
    </w:p>
    <w:p w:rsidR="00000000" w:rsidRPr="00BE6D35" w:rsidP="00BE6D35">
      <w:pPr>
        <w:pStyle w:val="BodyText"/>
        <w:rPr>
          <w:i/>
        </w:rPr>
      </w:pPr>
      <w:r w:rsidRPr="00BE6D35">
        <w:rPr>
          <w:rStyle w:val="Emphasis"/>
        </w:rPr>
        <w:t>This section describes language, literacy, numeracy and employment skills incorporated in the performance</w:t>
      </w:r>
      <w:r w:rsidRPr="00BE6D35">
        <w:rPr>
          <w:rStyle w:val="Emphasis"/>
        </w:rPr>
        <w:t xml:space="preserve">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690F3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F3C" w:rsidP="00690F3C">
            <w:pPr>
              <w:pStyle w:val="BodyText"/>
            </w:pPr>
            <w:r w:rsidRPr="00690F3C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F3C" w:rsidP="00690F3C">
            <w:pPr>
              <w:pStyle w:val="BodyText"/>
            </w:pPr>
            <w:r w:rsidRPr="00690F3C">
              <w:rPr>
                <w:rStyle w:val="SpecialBold"/>
              </w:rPr>
              <w:t>Performance</w:t>
            </w:r>
          </w:p>
          <w:p w:rsidR="00000000" w:rsidRPr="00690F3C" w:rsidP="00690F3C">
            <w:pPr>
              <w:pStyle w:val="BodyText"/>
            </w:pPr>
            <w:r w:rsidRPr="00690F3C">
              <w:rPr>
                <w:rStyle w:val="SpecialBold"/>
              </w:rPr>
              <w:t>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F3C">
            <w:pPr>
              <w:pStyle w:val="BodyText"/>
              <w:rPr>
                <w:lang w:val="en-NZ"/>
              </w:rPr>
            </w:pPr>
            <w:r w:rsidRPr="00690F3C">
              <w:rPr>
                <w:rStyle w:val="SpecialBold"/>
              </w:rPr>
              <w:t>Description</w:t>
            </w:r>
          </w:p>
        </w:tc>
      </w:tr>
      <w:tr w:rsidTr="00690F3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F3C">
            <w:pPr>
              <w:pStyle w:val="BodyText"/>
              <w:rPr>
                <w:lang w:val="en-NZ"/>
              </w:rPr>
            </w:pPr>
            <w:r w:rsidRPr="00690F3C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F3C">
            <w:pPr>
              <w:pStyle w:val="BodyText"/>
              <w:rPr>
                <w:lang w:val="en-NZ"/>
              </w:rPr>
            </w:pPr>
            <w:r w:rsidRPr="00690F3C">
              <w:t>1.1, 2.2, 3.1, 3.3, 3.4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F3C">
            <w:pPr>
              <w:pStyle w:val="ListBullet"/>
              <w:rPr>
                <w:lang w:val="en-NZ"/>
              </w:rPr>
            </w:pPr>
            <w:r w:rsidRPr="00690F3C">
              <w:t>Identifies and interprets information from organisational plans, policies and procedures</w:t>
            </w:r>
          </w:p>
        </w:tc>
      </w:tr>
      <w:tr w:rsidTr="00690F3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F3C">
            <w:pPr>
              <w:pStyle w:val="BodyText"/>
              <w:rPr>
                <w:lang w:val="en-NZ"/>
              </w:rPr>
            </w:pPr>
            <w:r w:rsidRPr="00690F3C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F3C">
            <w:pPr>
              <w:pStyle w:val="BodyText"/>
              <w:rPr>
                <w:lang w:val="en-NZ"/>
              </w:rPr>
            </w:pPr>
            <w:r w:rsidRPr="00690F3C">
              <w:t>1.4, 2.1, 3.1-3.4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F3C">
            <w:pPr>
              <w:pStyle w:val="ListBullet"/>
              <w:rPr>
                <w:lang w:val="en-NZ"/>
              </w:rPr>
            </w:pPr>
            <w:r w:rsidRPr="00690F3C">
              <w:t xml:space="preserve">Develops a range of documents using structure and vocabulary appropriate to audience, context and purpose  </w:t>
            </w:r>
          </w:p>
        </w:tc>
      </w:tr>
      <w:tr w:rsidTr="00690F3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F3C">
            <w:pPr>
              <w:pStyle w:val="BodyText"/>
              <w:rPr>
                <w:lang w:val="en-NZ"/>
              </w:rPr>
            </w:pPr>
            <w:r w:rsidRPr="00690F3C">
              <w:t>Oral 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F3C">
            <w:pPr>
              <w:pStyle w:val="BodyText"/>
              <w:rPr>
                <w:lang w:val="en-NZ"/>
              </w:rPr>
            </w:pPr>
            <w:r w:rsidRPr="00690F3C">
              <w:t>1.2, 2.4, 3.3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F3C">
            <w:pPr>
              <w:pStyle w:val="ListBullet"/>
              <w:rPr>
                <w:lang w:val="en-NZ"/>
              </w:rPr>
            </w:pPr>
            <w:r w:rsidRPr="00690F3C">
              <w:t>Participates effectively in spoken interactions using active listening and questioning to confirm and clarify und</w:t>
            </w:r>
            <w:r w:rsidRPr="00690F3C">
              <w:t>erstanding</w:t>
            </w:r>
          </w:p>
        </w:tc>
      </w:tr>
      <w:tr w:rsidTr="00690F3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F3C">
            <w:pPr>
              <w:pStyle w:val="BodyText"/>
              <w:rPr>
                <w:lang w:val="en-NZ"/>
              </w:rPr>
            </w:pPr>
            <w:r w:rsidRPr="00690F3C">
              <w:t>Numeracy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F3C">
            <w:pPr>
              <w:pStyle w:val="BodyText"/>
              <w:rPr>
                <w:lang w:val="en-NZ"/>
              </w:rPr>
            </w:pPr>
            <w:r w:rsidRPr="00690F3C">
              <w:t xml:space="preserve">1.3, 2.2, 3.1, 3.2 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F3C" w:rsidP="00690F3C">
            <w:pPr>
              <w:pStyle w:val="ListBullet"/>
            </w:pPr>
            <w:r w:rsidRPr="00690F3C">
              <w:t>Interprets and comprehends a range of mathematical information that is embedded in familiar texts</w:t>
            </w:r>
          </w:p>
          <w:p w:rsidR="00000000" w:rsidP="00690F3C">
            <w:pPr>
              <w:pStyle w:val="ListBullet"/>
              <w:rPr>
                <w:lang w:val="en-NZ"/>
              </w:rPr>
            </w:pPr>
            <w:r w:rsidRPr="00690F3C">
              <w:t xml:space="preserve">Calculates and compares numeric data to track expenditure </w:t>
            </w:r>
          </w:p>
        </w:tc>
      </w:tr>
      <w:tr w:rsidTr="00690F3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F3C">
            <w:pPr>
              <w:pStyle w:val="BodyText"/>
              <w:rPr>
                <w:lang w:val="en-NZ"/>
              </w:rPr>
            </w:pPr>
            <w:r w:rsidRPr="00690F3C">
              <w:t>Navigate the world of work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F3C">
            <w:pPr>
              <w:pStyle w:val="BodyText"/>
              <w:rPr>
                <w:lang w:val="en-NZ"/>
              </w:rPr>
            </w:pPr>
            <w:r w:rsidRPr="00690F3C">
              <w:t>1.1, 2.1, 3.3, 3.4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F3C">
            <w:pPr>
              <w:pStyle w:val="ListBullet"/>
              <w:rPr>
                <w:lang w:val="en-NZ"/>
              </w:rPr>
            </w:pPr>
            <w:r w:rsidRPr="00690F3C">
              <w:t>Recognises and responds to explicit and implicit organisational procedures and protocols and legislative/regulatory requirements</w:t>
            </w:r>
          </w:p>
        </w:tc>
      </w:tr>
      <w:tr w:rsidTr="00690F3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F3C">
            <w:pPr>
              <w:pStyle w:val="BodyText"/>
              <w:rPr>
                <w:lang w:val="en-NZ"/>
              </w:rPr>
            </w:pPr>
            <w:r w:rsidRPr="00690F3C">
              <w:t>Interact with others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F3C">
            <w:pPr>
              <w:pStyle w:val="BodyText"/>
              <w:rPr>
                <w:lang w:val="en-NZ"/>
              </w:rPr>
            </w:pPr>
            <w:r w:rsidRPr="00690F3C">
              <w:t>1.2, 1.4, 2.4, 3.3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F3C" w:rsidP="00690F3C">
            <w:pPr>
              <w:pStyle w:val="ListBullet"/>
            </w:pPr>
            <w:r w:rsidRPr="00690F3C">
              <w:t>Selects the appropriate form, channel and mode of  communication for a specific purpo</w:t>
            </w:r>
            <w:r w:rsidRPr="00690F3C">
              <w:t>se relevant to own role</w:t>
            </w:r>
          </w:p>
          <w:p w:rsidR="00000000" w:rsidP="00690F3C">
            <w:pPr>
              <w:pStyle w:val="ListBullet"/>
              <w:rPr>
                <w:lang w:val="en-NZ"/>
              </w:rPr>
            </w:pPr>
            <w:r w:rsidRPr="00690F3C">
              <w:t xml:space="preserve">Cooperates with others as part of familiar routine activities playing an active role in facilitating group interaction </w:t>
            </w:r>
          </w:p>
        </w:tc>
      </w:tr>
      <w:tr w:rsidTr="00690F3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F3C">
            <w:pPr>
              <w:pStyle w:val="BodyText"/>
              <w:rPr>
                <w:lang w:val="en-NZ"/>
              </w:rPr>
            </w:pPr>
            <w:r w:rsidRPr="00690F3C">
              <w:t>Get the work done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F3C">
            <w:pPr>
              <w:pStyle w:val="BodyText"/>
              <w:rPr>
                <w:lang w:val="en-NZ"/>
              </w:rPr>
            </w:pPr>
            <w:r w:rsidRPr="00690F3C">
              <w:t xml:space="preserve">1.1, 1.3, 1.4, 2.1, 2.2, 2.3, 3.1, 3.2 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F3C" w:rsidP="00690F3C">
            <w:pPr>
              <w:pStyle w:val="ListBullet"/>
            </w:pPr>
            <w:r w:rsidRPr="00690F3C">
              <w:t xml:space="preserve">Applies formal processes when planning complex tasks, producing plans with logically sequenced steps, reflecting an awareness of time constraints </w:t>
            </w:r>
          </w:p>
          <w:p w:rsidR="00000000" w:rsidRPr="00690F3C" w:rsidP="00690F3C">
            <w:pPr>
              <w:pStyle w:val="ListBullet"/>
            </w:pPr>
            <w:r w:rsidRPr="00690F3C">
              <w:t>Recognises and takes responsibility for addressing predictable problems in familiar work contexts</w:t>
            </w:r>
          </w:p>
          <w:p w:rsidR="00000000" w:rsidRPr="00690F3C" w:rsidP="00690F3C">
            <w:pPr>
              <w:pStyle w:val="ListBullet"/>
            </w:pPr>
            <w:r w:rsidRPr="00690F3C">
              <w:t xml:space="preserve">Utilises a </w:t>
            </w:r>
            <w:r w:rsidRPr="00690F3C">
              <w:t xml:space="preserve">range of features within digital applications to access, store and share information </w:t>
            </w:r>
          </w:p>
          <w:p w:rsidR="00000000" w:rsidRPr="00690F3C" w:rsidP="00690F3C">
            <w:pPr>
              <w:pStyle w:val="ListBullet"/>
            </w:pPr>
            <w:r w:rsidRPr="00690F3C">
              <w:t xml:space="preserve">Reflects on the ways in which variables impact on decision outcomes to identify improvement opportunities </w:t>
            </w:r>
          </w:p>
        </w:tc>
      </w:tr>
    </w:tbl>
    <w:p w:rsidR="00000000" w:rsidRPr="00690F3C" w:rsidP="00690F3C">
      <w:pPr>
        <w:pStyle w:val="BodyText"/>
      </w:pPr>
    </w:p>
    <w:p w:rsidR="00000000" w:rsidRPr="00690F3C" w:rsidP="00690F3C">
      <w:pPr>
        <w:pStyle w:val="AllowPageBreak"/>
      </w:pPr>
    </w:p>
    <w:p w:rsidR="00000000" w:rsidRPr="00690F3C" w:rsidP="00690F3C">
      <w:pPr>
        <w:pStyle w:val="Heading1"/>
      </w:pPr>
      <w:bookmarkStart w:id="6" w:name="O_645240"/>
      <w:bookmarkEnd w:id="6"/>
      <w:r w:rsidRPr="00690F3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690F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F3C" w:rsidP="00690F3C">
            <w:pPr>
              <w:pStyle w:val="BodyText"/>
            </w:pPr>
            <w:r w:rsidRPr="00690F3C">
              <w:rPr>
                <w:rStyle w:val="SpecialBold"/>
              </w:rPr>
              <w:t xml:space="preserve">Code and title </w:t>
            </w:r>
          </w:p>
          <w:p w:rsidR="00000000" w:rsidRPr="00690F3C" w:rsidP="00690F3C">
            <w:pPr>
              <w:pStyle w:val="BodyText"/>
            </w:pPr>
            <w:r w:rsidRPr="00690F3C">
              <w:rPr>
                <w:rStyle w:val="SpecialBold"/>
              </w:rPr>
              <w:t>cur</w:t>
            </w:r>
            <w:r w:rsidRPr="00690F3C">
              <w:rPr>
                <w:rStyle w:val="SpecialBold"/>
              </w:rPr>
              <w:t>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F3C" w:rsidP="00690F3C">
            <w:pPr>
              <w:pStyle w:val="BodyText"/>
            </w:pPr>
            <w:r w:rsidRPr="00690F3C">
              <w:rPr>
                <w:rStyle w:val="SpecialBold"/>
              </w:rPr>
              <w:t>Code and title</w:t>
            </w:r>
          </w:p>
          <w:p w:rsidR="00000000" w:rsidRPr="00690F3C" w:rsidP="00690F3C">
            <w:pPr>
              <w:pStyle w:val="BodyText"/>
            </w:pPr>
            <w:r w:rsidRPr="00690F3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F3C" w:rsidP="00690F3C">
            <w:pPr>
              <w:pStyle w:val="BodyText"/>
            </w:pPr>
            <w:r w:rsidRPr="00690F3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F3C">
            <w:pPr>
              <w:pStyle w:val="BodyText"/>
              <w:rPr>
                <w:lang w:val="en-NZ"/>
              </w:rPr>
            </w:pPr>
            <w:r w:rsidRPr="00690F3C">
              <w:rPr>
                <w:rStyle w:val="SpecialBold"/>
              </w:rPr>
              <w:t>Equivalence status</w:t>
            </w:r>
          </w:p>
        </w:tc>
      </w:tr>
      <w:tr w:rsidTr="00690F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F3C">
            <w:pPr>
              <w:pStyle w:val="BodyText"/>
              <w:rPr>
                <w:lang w:val="en-NZ"/>
              </w:rPr>
            </w:pPr>
            <w:r w:rsidRPr="00690F3C">
              <w:t>BSBADM409 Coordinate business resources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F3C">
            <w:pPr>
              <w:pStyle w:val="BodyText"/>
              <w:rPr>
                <w:lang w:val="en-NZ"/>
              </w:rPr>
            </w:pPr>
            <w:r w:rsidRPr="00690F3C">
              <w:t xml:space="preserve">BSBADM409A Coordinate business resources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F3C">
            <w:pPr>
              <w:pStyle w:val="BodyText"/>
              <w:rPr>
                <w:lang w:val="en-NZ"/>
              </w:rPr>
            </w:pPr>
            <w:r w:rsidRPr="00690F3C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F3C" w:rsidP="00690F3C">
            <w:pPr>
              <w:pStyle w:val="BodyText"/>
            </w:pPr>
            <w:r w:rsidRPr="00690F3C">
              <w:t>Equivalent unit</w:t>
            </w:r>
          </w:p>
        </w:tc>
      </w:tr>
    </w:tbl>
    <w:p w:rsidR="00000000" w:rsidRPr="00690F3C" w:rsidP="00690F3C">
      <w:pPr>
        <w:pStyle w:val="BodyText"/>
      </w:pPr>
    </w:p>
    <w:p w:rsidR="00000000" w:rsidRPr="00690F3C" w:rsidP="00690F3C">
      <w:pPr>
        <w:pStyle w:val="AllowPageBreak"/>
      </w:pPr>
    </w:p>
    <w:p w:rsidR="00000000" w:rsidRPr="00690F3C" w:rsidP="00690F3C">
      <w:pPr>
        <w:pStyle w:val="Heading1"/>
      </w:pPr>
      <w:bookmarkStart w:id="7" w:name="O_645247"/>
      <w:bookmarkEnd w:id="7"/>
      <w:r w:rsidRPr="00690F3C">
        <w:t>Links</w:t>
      </w:r>
    </w:p>
    <w:p w:rsidR="00000000" w:rsidRPr="00690F3C" w:rsidP="00BE6D35">
      <w:pPr>
        <w:pStyle w:val="BodyText"/>
      </w:pPr>
      <w:r w:rsidRPr="00690F3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874D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90F3C" w:rsidP="00690F3C"/>
    <w:sectPr w:rsidSect="00690F3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F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F3C" w:rsidRPr="00BE6D35" w:rsidP="00BE6D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F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D35" w:rsidP="00690F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E6D35" w:rsidP="00690F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E6D35" w:rsidP="00690F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F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D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0F3C" w:rsidRPr="00BE6D35" w:rsidP="00BE6D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F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D35" w:rsidRPr="002D2AF8" w:rsidP="00690F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BSBADM409 Coordinate business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BE6D35" w:rsidP="00690F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12E80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2AA84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0F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0F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0F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0F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0F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0F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0F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0F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0F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0F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0F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0F3C"/>
  </w:style>
  <w:style w:type="character" w:customStyle="1" w:styleId="Heading1Char">
    <w:name w:val="Heading 1 Char"/>
    <w:basedOn w:val="DefaultParagraphFont"/>
    <w:link w:val="Heading1"/>
    <w:rsid w:val="00690F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0F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0F3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90F3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90F3C"/>
    <w:rPr>
      <w:b/>
      <w:spacing w:val="0"/>
    </w:rPr>
  </w:style>
  <w:style w:type="character" w:styleId="Emphasis">
    <w:name w:val="Emphasis"/>
    <w:basedOn w:val="DefaultParagraphFont"/>
    <w:qFormat/>
    <w:rsid w:val="00690F3C"/>
    <w:rPr>
      <w:i/>
    </w:rPr>
  </w:style>
  <w:style w:type="paragraph" w:customStyle="1" w:styleId="SuperHeading">
    <w:name w:val="SuperHeading"/>
    <w:basedOn w:val="Normal"/>
    <w:rsid w:val="00690F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0F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90F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0F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0F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0F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0F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0F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0F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0F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0F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0F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0F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0F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0F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0F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0F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0F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0F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0F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0F3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90F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90F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0F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0F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90F3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90F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0F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0F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0F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0F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0F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0F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0F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0F3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90F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0F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0F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0F3C"/>
  </w:style>
  <w:style w:type="paragraph" w:styleId="TableofFigures">
    <w:name w:val="table of figures"/>
    <w:basedOn w:val="Normal"/>
    <w:next w:val="Normal"/>
    <w:semiHidden/>
    <w:rsid w:val="00690F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0F3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90F3C"/>
    <w:rPr>
      <w:rFonts w:ascii="Wingdings" w:hAnsi="Wingdings"/>
    </w:rPr>
  </w:style>
  <w:style w:type="paragraph" w:customStyle="1" w:styleId="TableHeading">
    <w:name w:val="Table Heading"/>
    <w:basedOn w:val="HeadingBase"/>
    <w:rsid w:val="00690F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0F3C"/>
    <w:rPr>
      <w:color w:val="0033CC"/>
      <w:u w:val="none"/>
    </w:rPr>
  </w:style>
  <w:style w:type="paragraph" w:customStyle="1" w:styleId="BodyTextRight">
    <w:name w:val="Body Text Right"/>
    <w:basedOn w:val="BodyText"/>
    <w:rsid w:val="00690F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0F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0F3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0F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0F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0F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0F3C"/>
    <w:rPr>
      <w:sz w:val="32"/>
    </w:rPr>
  </w:style>
  <w:style w:type="paragraph" w:customStyle="1" w:styleId="HeadingProcedure">
    <w:name w:val="Heading Procedure"/>
    <w:basedOn w:val="HeadingBase"/>
    <w:next w:val="Normal"/>
    <w:rsid w:val="00690F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0F3C"/>
    <w:pPr>
      <w:spacing w:before="60" w:after="60"/>
    </w:pPr>
  </w:style>
  <w:style w:type="paragraph" w:styleId="ListContinue">
    <w:name w:val="List Continue"/>
    <w:basedOn w:val="List"/>
    <w:rsid w:val="00690F3C"/>
    <w:pPr>
      <w:ind w:firstLine="0"/>
    </w:pPr>
  </w:style>
  <w:style w:type="paragraph" w:customStyle="1" w:styleId="ListNote">
    <w:name w:val="List Note"/>
    <w:basedOn w:val="List"/>
    <w:rsid w:val="00690F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0F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0F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0F3C"/>
    <w:rPr>
      <w:rFonts w:ascii="Courier New" w:hAnsi="Courier New"/>
    </w:rPr>
  </w:style>
  <w:style w:type="paragraph" w:customStyle="1" w:styleId="NoteBullet">
    <w:name w:val="Note Bullet"/>
    <w:basedOn w:val="Note"/>
    <w:rsid w:val="00690F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0F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0F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0F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0F3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90F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0F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0F3C"/>
    <w:rPr>
      <w:b/>
      <w:smallCaps/>
    </w:rPr>
  </w:style>
  <w:style w:type="paragraph" w:customStyle="1" w:styleId="TableListNumber">
    <w:name w:val="Table List Number"/>
    <w:basedOn w:val="ListNumber"/>
    <w:rsid w:val="00690F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0F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0F3C"/>
    <w:pPr>
      <w:numPr>
        <w:numId w:val="8"/>
      </w:numPr>
    </w:pPr>
  </w:style>
  <w:style w:type="paragraph" w:customStyle="1" w:styleId="ListAlpha2">
    <w:name w:val="List Alpha 2"/>
    <w:basedOn w:val="List2"/>
    <w:rsid w:val="00690F3C"/>
    <w:pPr>
      <w:numPr>
        <w:numId w:val="7"/>
      </w:numPr>
    </w:pPr>
  </w:style>
  <w:style w:type="paragraph" w:styleId="List2">
    <w:name w:val="List 2"/>
    <w:basedOn w:val="BodyText"/>
    <w:rsid w:val="00690F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0F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0F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0F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0F3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0F3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90F3C"/>
    <w:pPr>
      <w:numPr>
        <w:numId w:val="3"/>
      </w:numPr>
    </w:pPr>
  </w:style>
  <w:style w:type="paragraph" w:styleId="ListContinue2">
    <w:name w:val="List Continue 2"/>
    <w:basedOn w:val="List2"/>
    <w:rsid w:val="00690F3C"/>
    <w:pPr>
      <w:ind w:firstLine="0"/>
    </w:pPr>
  </w:style>
  <w:style w:type="paragraph" w:styleId="ListContinue3">
    <w:name w:val="List Continue 3"/>
    <w:basedOn w:val="List3"/>
    <w:rsid w:val="00690F3C"/>
    <w:pPr>
      <w:ind w:left="1021" w:firstLine="0"/>
    </w:pPr>
  </w:style>
  <w:style w:type="paragraph" w:styleId="ListContinue4">
    <w:name w:val="List Continue 4"/>
    <w:basedOn w:val="List4"/>
    <w:rsid w:val="00690F3C"/>
    <w:pPr>
      <w:ind w:firstLine="0"/>
    </w:pPr>
  </w:style>
  <w:style w:type="paragraph" w:styleId="ListContinue5">
    <w:name w:val="List Continue 5"/>
    <w:basedOn w:val="List5"/>
    <w:rsid w:val="00690F3C"/>
    <w:pPr>
      <w:ind w:firstLine="0"/>
    </w:pPr>
  </w:style>
  <w:style w:type="paragraph" w:styleId="ListNumber3">
    <w:name w:val="List Number 3"/>
    <w:basedOn w:val="List3"/>
    <w:rsid w:val="00690F3C"/>
    <w:pPr>
      <w:numPr>
        <w:numId w:val="4"/>
      </w:numPr>
    </w:pPr>
  </w:style>
  <w:style w:type="paragraph" w:styleId="ListNumber4">
    <w:name w:val="List Number 4"/>
    <w:basedOn w:val="List4"/>
    <w:rsid w:val="00690F3C"/>
    <w:pPr>
      <w:numPr>
        <w:numId w:val="5"/>
      </w:numPr>
    </w:pPr>
  </w:style>
  <w:style w:type="paragraph" w:styleId="ListNumber5">
    <w:name w:val="List Number 5"/>
    <w:basedOn w:val="List5"/>
    <w:rsid w:val="00690F3C"/>
    <w:pPr>
      <w:numPr>
        <w:numId w:val="6"/>
      </w:numPr>
    </w:pPr>
  </w:style>
  <w:style w:type="paragraph" w:styleId="BlockText">
    <w:name w:val="Block Text"/>
    <w:basedOn w:val="Normal"/>
    <w:rsid w:val="00690F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0F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0F3C"/>
    <w:rPr>
      <w:sz w:val="16"/>
      <w:vertAlign w:val="superscript"/>
    </w:rPr>
  </w:style>
  <w:style w:type="character" w:customStyle="1" w:styleId="Symbols">
    <w:name w:val="Symbols"/>
    <w:basedOn w:val="DefaultParagraphFont"/>
    <w:rsid w:val="00690F3C"/>
    <w:rPr>
      <w:rFonts w:ascii="Symbol" w:hAnsi="Symbol"/>
    </w:rPr>
  </w:style>
  <w:style w:type="character" w:customStyle="1" w:styleId="MenuOptions">
    <w:name w:val="Menu Options"/>
    <w:basedOn w:val="DefaultParagraphFont"/>
    <w:rsid w:val="00690F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0F3C"/>
    <w:rPr>
      <w:b/>
    </w:rPr>
  </w:style>
  <w:style w:type="character" w:customStyle="1" w:styleId="Underlined">
    <w:name w:val="Underlined"/>
    <w:basedOn w:val="DefaultParagraphFont"/>
    <w:rsid w:val="00690F3C"/>
    <w:rPr>
      <w:u w:val="single"/>
    </w:rPr>
  </w:style>
  <w:style w:type="paragraph" w:customStyle="1" w:styleId="TableBodyTextRight">
    <w:name w:val="Table Body Text Right"/>
    <w:basedOn w:val="TableBodyText"/>
    <w:rsid w:val="00690F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0F3C"/>
    <w:rPr>
      <w:sz w:val="18"/>
    </w:rPr>
  </w:style>
  <w:style w:type="paragraph" w:customStyle="1" w:styleId="BodySmallRight">
    <w:name w:val="Body Small Right"/>
    <w:basedOn w:val="BodyTextRight"/>
    <w:rsid w:val="00690F3C"/>
    <w:rPr>
      <w:sz w:val="18"/>
      <w:szCs w:val="18"/>
    </w:rPr>
  </w:style>
  <w:style w:type="paragraph" w:customStyle="1" w:styleId="MarginEdition">
    <w:name w:val="Margin Edition"/>
    <w:basedOn w:val="MarginNote"/>
    <w:rsid w:val="00690F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0F3C"/>
    <w:rPr>
      <w:sz w:val="2"/>
      <w:szCs w:val="2"/>
    </w:rPr>
  </w:style>
  <w:style w:type="character" w:customStyle="1" w:styleId="Small">
    <w:name w:val="Small"/>
    <w:basedOn w:val="DefaultParagraphFont"/>
    <w:rsid w:val="00690F3C"/>
    <w:rPr>
      <w:sz w:val="16"/>
    </w:rPr>
  </w:style>
  <w:style w:type="paragraph" w:customStyle="1" w:styleId="WideTable">
    <w:name w:val="Wide Table"/>
    <w:basedOn w:val="Normal"/>
    <w:rsid w:val="00690F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0F3C"/>
  </w:style>
  <w:style w:type="paragraph" w:styleId="Quote">
    <w:name w:val="Quote"/>
    <w:basedOn w:val="Heading1"/>
    <w:link w:val="QuoteChar"/>
    <w:qFormat/>
    <w:rsid w:val="00690F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0F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0F3C"/>
    <w:pPr>
      <w:pageBreakBefore/>
    </w:pPr>
  </w:style>
  <w:style w:type="paragraph" w:customStyle="1" w:styleId="Border">
    <w:name w:val="Border"/>
    <w:basedOn w:val="Normal"/>
    <w:qFormat/>
    <w:rsid w:val="00690F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0F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0F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0F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0F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0F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0F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0F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0F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0F3C"/>
    <w:rPr>
      <w:u w:val="single"/>
    </w:rPr>
  </w:style>
  <w:style w:type="character" w:customStyle="1" w:styleId="BoldandItalics">
    <w:name w:val="Bold and Italics"/>
    <w:qFormat/>
    <w:rsid w:val="00690F3C"/>
    <w:rPr>
      <w:b/>
      <w:i/>
      <w:u w:val="none"/>
    </w:rPr>
  </w:style>
  <w:style w:type="paragraph" w:styleId="BalloonText">
    <w:name w:val="Balloon Text"/>
    <w:basedOn w:val="Normal"/>
    <w:link w:val="BalloonTextChar"/>
    <w:rsid w:val="00690F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0F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0F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0F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0F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0F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0F3C"/>
    <w:pPr>
      <w:spacing w:before="0" w:after="0"/>
    </w:pPr>
  </w:style>
  <w:style w:type="paragraph" w:customStyle="1" w:styleId="BodyTextBold">
    <w:name w:val="Body Text Bold"/>
    <w:basedOn w:val="BodyText"/>
    <w:qFormat/>
    <w:rsid w:val="00690F3C"/>
    <w:rPr>
      <w:b/>
    </w:rPr>
  </w:style>
  <w:style w:type="character" w:styleId="Hyperlink">
    <w:name w:val="Hyperlink"/>
    <w:basedOn w:val="DefaultParagraphFont"/>
    <w:uiPriority w:val="99"/>
    <w:unhideWhenUsed/>
    <w:rsid w:val="00BE6D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659</Words>
  <Characters>4311</Characters>
  <Application>Microsoft Office Word</Application>
  <DocSecurity>0</DocSecurity>
  <Lines>159</Lines>
  <Paragraphs>93</Paragraphs>
  <ScaleCrop>false</ScaleCrop>
  <Company>Author-it Software Corporation Ltd.</Company>
  <LinksUpToDate>false</LinksUpToDate>
  <CharactersWithSpaces>4877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BSBADM409 Coordinate business resources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2023-07-02T02:53:00Z</dcterms:created>
  <dcterms:modified xsi:type="dcterms:W3CDTF">2023-07-02T02:53:00Z</dcterms:modified>
</cp:coreProperties>
</file>